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306B3">
      <w:pPr>
        <w:spacing w:before="240" w:line="276" w:lineRule="auto"/>
        <w:jc w:val="left"/>
        <w:rPr>
          <w:rFonts w:hint="eastAsia" w:ascii="方正黑体_GBK" w:hAnsi="方正黑体_GBK" w:eastAsia="方正黑体_GBK" w:cs="方正黑体_GBK"/>
          <w:b/>
          <w:cap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caps/>
          <w:sz w:val="32"/>
          <w:szCs w:val="32"/>
          <w:lang w:val="en-US" w:eastAsia="zh-CN"/>
        </w:rPr>
        <w:t>附件3</w:t>
      </w:r>
    </w:p>
    <w:p w14:paraId="053F4772">
      <w:pPr>
        <w:spacing w:before="240" w:line="276" w:lineRule="auto"/>
        <w:jc w:val="center"/>
        <w:rPr>
          <w:rFonts w:hint="eastAsia" w:ascii="方正小标宋简体" w:hAnsi="方正小标宋简体" w:eastAsia="方正小标宋简体" w:cs="方正小标宋简体"/>
          <w:b/>
          <w:cap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aps/>
          <w:sz w:val="32"/>
          <w:szCs w:val="32"/>
          <w:lang w:val="en-US" w:eastAsia="zh-CN"/>
        </w:rPr>
        <w:t>合作协议模板</w:t>
      </w:r>
    </w:p>
    <w:p w14:paraId="7D98FB19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MEMORANDUM OF UNDERSTANDING (MOU)</w:t>
      </w:r>
    </w:p>
    <w:p w14:paraId="0C414751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BETWEEN</w:t>
      </w:r>
    </w:p>
    <w:p w14:paraId="48DC5A69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CENTRE NATIONAL DE LA RECHERCHE SCIENTIFIQUE (CNRS) (FRANCE)</w:t>
      </w:r>
    </w:p>
    <w:p w14:paraId="2ACF0CC4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AND</w:t>
      </w:r>
      <w:r>
        <w:rPr>
          <w:rFonts w:ascii="Arial" w:hAnsi="Arial" w:cs="Arial"/>
          <w:b/>
          <w:caps/>
          <w:sz w:val="24"/>
          <w:szCs w:val="24"/>
          <w:highlight w:val="yellow"/>
        </w:rPr>
        <w:t xml:space="preserve"> (</w:t>
      </w:r>
      <w:r>
        <w:rPr>
          <w:rFonts w:hint="eastAsia" w:ascii="Arial" w:hAnsi="Arial" w:eastAsia="宋体" w:cs="Arial"/>
          <w:b/>
          <w:caps/>
          <w:sz w:val="24"/>
          <w:szCs w:val="24"/>
          <w:highlight w:val="yellow"/>
          <w:lang w:val="en-US" w:eastAsia="zh-CN"/>
        </w:rPr>
        <w:t>the Chinese</w:t>
      </w:r>
      <w:r>
        <w:rPr>
          <w:rFonts w:ascii="Arial" w:hAnsi="Arial" w:cs="Arial"/>
          <w:b/>
          <w:i/>
          <w:caps/>
          <w:sz w:val="24"/>
          <w:szCs w:val="24"/>
          <w:highlight w:val="yellow"/>
        </w:rPr>
        <w:t xml:space="preserve"> PART</w:t>
      </w:r>
      <w:r>
        <w:rPr>
          <w:rFonts w:hint="eastAsia" w:ascii="Arial" w:hAnsi="Arial" w:eastAsia="宋体" w:cs="Arial"/>
          <w:b/>
          <w:i/>
          <w:caps/>
          <w:sz w:val="24"/>
          <w:szCs w:val="24"/>
          <w:highlight w:val="yellow"/>
          <w:lang w:val="en-US" w:eastAsia="zh-CN"/>
        </w:rPr>
        <w:t>y</w:t>
      </w:r>
      <w:r>
        <w:rPr>
          <w:rFonts w:ascii="Arial" w:hAnsi="Arial" w:cs="Arial"/>
          <w:b/>
          <w:i/>
          <w:caps/>
          <w:sz w:val="24"/>
          <w:szCs w:val="24"/>
        </w:rPr>
        <w:t>)</w:t>
      </w:r>
    </w:p>
    <w:p w14:paraId="2DBD3872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ON THE INTERNATIONAL RESEARCH PROJECT ENTITLED</w:t>
      </w:r>
    </w:p>
    <w:p w14:paraId="1247ED7C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“</w:t>
      </w:r>
      <w:r>
        <w:rPr>
          <w:rFonts w:ascii="Arial" w:hAnsi="Arial" w:cs="Arial"/>
          <w:b/>
          <w:caps/>
          <w:sz w:val="24"/>
          <w:szCs w:val="24"/>
          <w:highlight w:val="yellow"/>
        </w:rPr>
        <w:t>….</w:t>
      </w:r>
      <w:r>
        <w:rPr>
          <w:rFonts w:ascii="Arial" w:hAnsi="Arial" w:cs="Arial"/>
          <w:b/>
          <w:caps/>
          <w:sz w:val="24"/>
          <w:szCs w:val="24"/>
        </w:rPr>
        <w:t>”</w:t>
      </w:r>
    </w:p>
    <w:p w14:paraId="270FDEAD">
      <w:pPr>
        <w:spacing w:before="240" w:line="276" w:lineRule="auto"/>
        <w:rPr>
          <w:rFonts w:ascii="Arial" w:hAnsi="Arial" w:cs="Arial"/>
          <w:sz w:val="24"/>
          <w:szCs w:val="24"/>
        </w:rPr>
      </w:pPr>
    </w:p>
    <w:p w14:paraId="1B38A734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val="en-GB" w:eastAsia="fr-FR"/>
        </w:rPr>
        <w:t xml:space="preserve">The </w:t>
      </w:r>
      <w:r>
        <w:rPr>
          <w:rFonts w:ascii="Arial" w:hAnsi="Arial" w:eastAsia="Times New Roman" w:cs="Arial"/>
          <w:b/>
          <w:sz w:val="24"/>
          <w:szCs w:val="24"/>
          <w:lang w:val="en-GB" w:eastAsia="fr-FR"/>
        </w:rPr>
        <w:t>Centre National de la Recherche Scientifique</w:t>
      </w:r>
      <w:r>
        <w:rPr>
          <w:rFonts w:ascii="Arial" w:hAnsi="Arial" w:eastAsia="Times New Roman" w:cs="Arial"/>
          <w:sz w:val="24"/>
          <w:szCs w:val="24"/>
          <w:lang w:val="en-GB" w:eastAsia="fr-FR"/>
        </w:rPr>
        <w:t>, hereinafter referred to as the “</w:t>
      </w:r>
      <w:r>
        <w:rPr>
          <w:rFonts w:ascii="Arial" w:hAnsi="Arial" w:eastAsia="Times New Roman" w:cs="Arial"/>
          <w:b/>
          <w:sz w:val="24"/>
          <w:szCs w:val="24"/>
          <w:lang w:val="en-GB" w:eastAsia="fr-FR"/>
        </w:rPr>
        <w:t>CNRS</w:t>
      </w:r>
      <w:r>
        <w:rPr>
          <w:rFonts w:ascii="Arial" w:hAnsi="Arial" w:eastAsia="Times New Roman" w:cs="Arial"/>
          <w:sz w:val="24"/>
          <w:szCs w:val="24"/>
          <w:lang w:val="en-GB" w:eastAsia="fr-FR"/>
        </w:rPr>
        <w:t xml:space="preserve">”, a public scientific and technological institution, with headquarters at 3, rue Michel-Ange 75794 Paris cedex 16, France, represented by its Chairman - Chief Executive Officer, Mr. Antoine </w:t>
      </w:r>
      <w:r>
        <w:rPr>
          <w:rFonts w:ascii="Arial" w:hAnsi="Arial" w:eastAsia="Times New Roman" w:cs="Arial"/>
          <w:caps/>
          <w:sz w:val="24"/>
          <w:szCs w:val="24"/>
          <w:lang w:val="en-GB" w:eastAsia="fr-FR"/>
        </w:rPr>
        <w:t>Petit</w:t>
      </w:r>
      <w:r>
        <w:rPr>
          <w:rFonts w:ascii="Arial" w:hAnsi="Arial" w:eastAsia="Times New Roman" w:cs="Arial"/>
          <w:sz w:val="24"/>
          <w:szCs w:val="24"/>
          <w:lang w:val="en-GB" w:eastAsia="fr-FR"/>
        </w:rPr>
        <w:t xml:space="preserve">, and by delegation of signature by </w:t>
      </w:r>
      <w:r>
        <w:rPr>
          <w:rFonts w:ascii="Arial" w:hAnsi="Arial" w:eastAsia="Times New Roman" w:cs="Arial"/>
          <w:sz w:val="24"/>
          <w:szCs w:val="24"/>
          <w:highlight w:val="yellow"/>
          <w:lang w:val="en-GB" w:eastAsia="fr-FR"/>
        </w:rPr>
        <w:t>Mr. Alain SCHUHL, Chief Scientific Officer /</w:t>
      </w:r>
      <w:r>
        <w:rPr>
          <w:highlight w:val="yellow"/>
        </w:rPr>
        <w:t xml:space="preserve"> </w:t>
      </w:r>
      <w:r>
        <w:rPr>
          <w:rFonts w:ascii="Arial" w:hAnsi="Arial" w:eastAsia="Times New Roman" w:cs="Arial"/>
          <w:sz w:val="24"/>
          <w:szCs w:val="24"/>
          <w:highlight w:val="yellow"/>
          <w:lang w:val="en-GB" w:eastAsia="fr-FR"/>
        </w:rPr>
        <w:t>Mr. Alain MERMET, Director of the European and International Affairs Department</w:t>
      </w:r>
    </w:p>
    <w:p w14:paraId="7A8E96B1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</w:p>
    <w:p w14:paraId="6BA1581D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highlight w:val="yellow"/>
          <w:lang w:val="en-GB" w:eastAsia="fr-FR"/>
        </w:rPr>
        <w:t>[</w:t>
      </w:r>
      <w:r>
        <w:rPr>
          <w:rFonts w:ascii="Arial" w:hAnsi="Arial" w:eastAsia="Times New Roman" w:cs="Arial"/>
          <w:b/>
          <w:sz w:val="24"/>
          <w:szCs w:val="24"/>
          <w:highlight w:val="yellow"/>
          <w:lang w:val="en-GB" w:eastAsia="fr-FR"/>
        </w:rPr>
        <w:t>Name(s)</w:t>
      </w:r>
      <w:r>
        <w:rPr>
          <w:rFonts w:ascii="Arial" w:hAnsi="Arial" w:eastAsia="Times New Roman" w:cs="Arial"/>
          <w:sz w:val="24"/>
          <w:szCs w:val="24"/>
          <w:highlight w:val="yellow"/>
          <w:lang w:val="en-GB" w:eastAsia="fr-FR"/>
        </w:rPr>
        <w:t xml:space="preserve">, legal status(es) and address(es) of the </w:t>
      </w:r>
      <w:r>
        <w:rPr>
          <w:rFonts w:hint="eastAsia" w:ascii="Arial" w:hAnsi="Arial" w:eastAsia="宋体" w:cs="Arial"/>
          <w:sz w:val="24"/>
          <w:szCs w:val="24"/>
          <w:highlight w:val="yellow"/>
          <w:lang w:val="en-US" w:eastAsia="zh-CN"/>
        </w:rPr>
        <w:t>Chinese</w:t>
      </w:r>
      <w:r>
        <w:rPr>
          <w:rFonts w:ascii="Arial" w:hAnsi="Arial" w:eastAsia="Times New Roman" w:cs="Arial"/>
          <w:sz w:val="24"/>
          <w:szCs w:val="24"/>
          <w:highlight w:val="yellow"/>
          <w:lang w:val="en-GB" w:eastAsia="fr-FR"/>
        </w:rPr>
        <w:t xml:space="preserve"> Party(ies)</w:t>
      </w:r>
      <w:r>
        <w:rPr>
          <w:rFonts w:ascii="Arial" w:hAnsi="Arial" w:eastAsia="Times New Roman" w:cs="Arial"/>
          <w:sz w:val="24"/>
          <w:szCs w:val="24"/>
          <w:lang w:val="en-GB" w:eastAsia="fr-FR"/>
        </w:rPr>
        <w:t xml:space="preserve">], represented by </w:t>
      </w:r>
      <w:r>
        <w:rPr>
          <w:rFonts w:ascii="Arial" w:hAnsi="Arial" w:eastAsia="Times New Roman" w:cs="Arial"/>
          <w:sz w:val="24"/>
          <w:szCs w:val="24"/>
          <w:highlight w:val="yellow"/>
          <w:lang w:val="en-GB" w:eastAsia="fr-FR"/>
        </w:rPr>
        <w:t>[name(s) and position(s) of the legal representative(s)</w:t>
      </w:r>
      <w:r>
        <w:rPr>
          <w:rFonts w:ascii="Arial" w:hAnsi="Arial" w:eastAsia="Times New Roman" w:cs="Arial"/>
          <w:sz w:val="24"/>
          <w:szCs w:val="24"/>
          <w:lang w:val="en-GB" w:eastAsia="fr-FR"/>
        </w:rPr>
        <w:t>]</w:t>
      </w:r>
    </w:p>
    <w:p w14:paraId="19DB33B3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</w:p>
    <w:p w14:paraId="33DA2441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lang w:val="en-GB" w:eastAsia="fr-FR"/>
        </w:rPr>
        <w:t xml:space="preserve">Hereinafter referred to jointly as the “Parties” or individually as the “Party”. </w:t>
      </w:r>
    </w:p>
    <w:p w14:paraId="60CC600D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</w:p>
    <w:p w14:paraId="67D355F7">
      <w:pPr>
        <w:pStyle w:val="14"/>
        <w:numPr>
          <w:ilvl w:val="0"/>
          <w:numId w:val="1"/>
        </w:num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b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/>
          <w:sz w:val="24"/>
          <w:szCs w:val="24"/>
          <w:lang w:val="en-GB" w:eastAsia="fr-FR"/>
        </w:rPr>
        <w:t>Purpose</w:t>
      </w:r>
    </w:p>
    <w:p w14:paraId="059C0321">
      <w:p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b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lang w:val="en-GB" w:eastAsia="fr-FR"/>
        </w:rPr>
        <w:t>By this Memorandum of Understanding, hereinafter referred to as the “MoU”, the Parties jointly acknowledge that they share interest in the International Research Project entitled “</w:t>
      </w:r>
      <w:r>
        <w:rPr>
          <w:rFonts w:ascii="Arial" w:hAnsi="Arial" w:eastAsia="Times New Roman" w:cs="Arial"/>
          <w:sz w:val="24"/>
          <w:szCs w:val="24"/>
          <w:highlight w:val="yellow"/>
          <w:lang w:val="en-GB" w:eastAsia="fr-FR"/>
        </w:rPr>
        <w:t>….</w:t>
      </w:r>
      <w:r>
        <w:rPr>
          <w:rFonts w:ascii="Arial" w:hAnsi="Arial" w:eastAsia="Times New Roman" w:cs="Arial"/>
          <w:sz w:val="24"/>
          <w:szCs w:val="24"/>
          <w:lang w:val="en-GB" w:eastAsia="fr-FR"/>
        </w:rPr>
        <w:t>”, detailed in Annex 1 and hereinafter referred to as the “Project”.</w:t>
      </w:r>
    </w:p>
    <w:p w14:paraId="4285A4D9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14:paraId="13105CB3">
      <w:pPr>
        <w:pStyle w:val="14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Scope</w:t>
      </w:r>
    </w:p>
    <w:p w14:paraId="46BF86B2">
      <w:p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lang w:val="en-GB" w:eastAsia="fr-FR"/>
        </w:rPr>
        <w:t>Subject to performance and availability of funds, the Parties agree to provide the Project with specific funding which complements research costs directly supported by participating laboratories and teams.</w:t>
      </w:r>
    </w:p>
    <w:p w14:paraId="4461C3C7">
      <w:p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lang w:val="en-GB" w:eastAsia="fr-FR"/>
        </w:rPr>
        <w:t>The estimated budget provided in Annex 2 shows the financial contributions to the Project declared by the Parties.</w:t>
      </w:r>
    </w:p>
    <w:p w14:paraId="7B566B45">
      <w:p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</w:p>
    <w:p w14:paraId="28AB289D"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b/>
          <w:sz w:val="24"/>
          <w:szCs w:val="24"/>
          <w:lang w:val="fr-FR" w:eastAsia="fr-FR"/>
        </w:rPr>
      </w:pPr>
      <w:r>
        <w:rPr>
          <w:rFonts w:ascii="Arial" w:hAnsi="Arial" w:eastAsia="Times New Roman" w:cs="Arial"/>
          <w:b/>
          <w:sz w:val="24"/>
          <w:szCs w:val="24"/>
          <w:lang w:val="fr-FR" w:eastAsia="fr-FR"/>
        </w:rPr>
        <w:t xml:space="preserve">Confidentiality  </w:t>
      </w:r>
    </w:p>
    <w:p w14:paraId="03FF0D3F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The Parties undertake to treat all information communicated under the</w:t>
      </w:r>
      <w:r>
        <w:rPr>
          <w:rFonts w:ascii="Arial" w:hAnsi="Arial" w:eastAsia="Times New Roman" w:cs="Arial"/>
          <w:sz w:val="24"/>
          <w:szCs w:val="24"/>
          <w:lang w:val="en-GB" w:eastAsia="fr-FR"/>
        </w:rPr>
        <w:t xml:space="preserve"> Project and identified as confidential as strictly confidential for the duration of the Project and for five (5) years after its completion.</w:t>
      </w:r>
    </w:p>
    <w:p w14:paraId="74914F17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</w:p>
    <w:p w14:paraId="481818F4"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  <w:t xml:space="preserve">Intellectual Property </w:t>
      </w:r>
    </w:p>
    <w:p w14:paraId="17098765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Each Party retains full and total ownership of the knowledge</w:t>
      </w:r>
      <w:r>
        <w:t xml:space="preserve"> </w:t>
      </w: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acquired by it outside the Project.</w:t>
      </w:r>
    </w:p>
    <w:p w14:paraId="339F0E69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In case of results</w:t>
      </w:r>
      <w:r>
        <w:t xml:space="preserve"> </w:t>
      </w: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obtained within the Project, a specific Agreement will be signed by the organizations involved to deal about their ownership and exploitation.</w:t>
      </w:r>
    </w:p>
    <w:p w14:paraId="3733268A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</w:p>
    <w:p w14:paraId="057752DF"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  <w:t>Publications</w:t>
      </w:r>
    </w:p>
    <w:p w14:paraId="096287A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Publications related to the work carried-out in common within the Project shall mention it and the connection with the organizations involved.</w:t>
      </w:r>
    </w:p>
    <w:p w14:paraId="3AA7C49B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</w:p>
    <w:p w14:paraId="7D4ED3F5"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  <w:t>Effective period of this MoU – Entry into force – Termination</w:t>
      </w:r>
    </w:p>
    <w:p w14:paraId="610BC797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This MoU will be effective from the date of last signature until 31 December</w:t>
      </w:r>
      <w:r>
        <w:rPr>
          <w:rFonts w:ascii="Arial" w:hAnsi="Arial" w:eastAsia="Times New Roman" w:cs="Arial"/>
          <w:bCs/>
          <w:sz w:val="24"/>
          <w:szCs w:val="24"/>
          <w:highlight w:val="yellow"/>
          <w:lang w:val="en-GB" w:eastAsia="fr-FR"/>
        </w:rPr>
        <w:t>….</w:t>
      </w: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 xml:space="preserve">. </w:t>
      </w:r>
    </w:p>
    <w:p w14:paraId="791DBFFB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The Parties may decide by mutual agreement to terminate the MoU before its term.</w:t>
      </w:r>
    </w:p>
    <w:p w14:paraId="03BDF570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lang w:val="en-GB" w:eastAsia="fr-FR"/>
        </w:rPr>
        <w:t>Any Party may terminate this MoU by a six (6)-month prior written notice.</w:t>
      </w:r>
    </w:p>
    <w:p w14:paraId="337FF435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lang w:val="en-GB" w:eastAsia="fr-FR"/>
        </w:rPr>
      </w:pPr>
    </w:p>
    <w:p w14:paraId="7E1234B8">
      <w:pPr>
        <w:tabs>
          <w:tab w:val="left" w:pos="8222"/>
        </w:tabs>
        <w:spacing w:before="240" w:after="240" w:line="276" w:lineRule="auto"/>
        <w:jc w:val="both"/>
        <w:rPr>
          <w:rFonts w:ascii="Arial" w:hAnsi="Arial" w:eastAsia="Times New Roman" w:cs="Arial"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lang w:val="en-GB" w:eastAsia="fr-FR"/>
        </w:rPr>
        <w:t xml:space="preserve">This MOU is drafted in English in </w:t>
      </w:r>
      <w:r>
        <w:rPr>
          <w:rFonts w:ascii="Arial" w:hAnsi="Arial" w:eastAsia="Times New Roman" w:cs="Arial"/>
          <w:i/>
          <w:sz w:val="24"/>
          <w:szCs w:val="24"/>
          <w:highlight w:val="yellow"/>
          <w:lang w:val="en-GB" w:eastAsia="fr-FR"/>
        </w:rPr>
        <w:t>(number of parties)</w:t>
      </w:r>
      <w:r>
        <w:rPr>
          <w:rFonts w:ascii="Arial" w:hAnsi="Arial" w:eastAsia="Times New Roman" w:cs="Arial"/>
          <w:i/>
          <w:sz w:val="24"/>
          <w:szCs w:val="24"/>
          <w:lang w:val="en-GB" w:eastAsia="fr-FR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en-GB" w:eastAsia="fr-FR"/>
        </w:rPr>
        <w:t>originals.</w:t>
      </w:r>
    </w:p>
    <w:p w14:paraId="244CB64E">
      <w:pPr>
        <w:spacing w:before="240" w:line="276" w:lineRule="auto"/>
        <w:rPr>
          <w:rFonts w:ascii="Arial" w:hAnsi="Arial" w:cs="Arial"/>
          <w:sz w:val="24"/>
          <w:szCs w:val="24"/>
          <w:lang w:val="en-GB"/>
        </w:rPr>
      </w:pPr>
    </w:p>
    <w:p w14:paraId="2DBC1E74">
      <w:pPr>
        <w:spacing w:before="240" w:line="276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285B444B">
      <w:pPr>
        <w:spacing w:before="240" w:line="276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For the CNRS </w:t>
      </w:r>
    </w:p>
    <w:p w14:paraId="60D57401">
      <w:pPr>
        <w:spacing w:before="240" w:line="276" w:lineRule="auto"/>
        <w:rPr>
          <w:rFonts w:ascii="Arial" w:hAnsi="Arial" w:cs="Arial"/>
          <w:sz w:val="24"/>
          <w:szCs w:val="24"/>
          <w:lang w:val="en-GB"/>
        </w:rPr>
      </w:pPr>
    </w:p>
    <w:p w14:paraId="551A4F36">
      <w:pPr>
        <w:spacing w:before="240" w:line="276" w:lineRule="auto"/>
        <w:rPr>
          <w:rFonts w:ascii="Arial" w:hAnsi="Arial" w:cs="Arial"/>
          <w:sz w:val="24"/>
          <w:szCs w:val="24"/>
          <w:lang w:val="en-GB"/>
        </w:rPr>
      </w:pPr>
    </w:p>
    <w:p w14:paraId="2C038C89">
      <w:pPr>
        <w:spacing w:before="240" w:line="276" w:lineRule="auto"/>
        <w:rPr>
          <w:rFonts w:hint="default"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For 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the Chinese Party(ies)</w:t>
      </w:r>
    </w:p>
    <w:p w14:paraId="5434CAF3">
      <w:pPr>
        <w:spacing w:before="240" w:line="259" w:lineRule="auto"/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  <w:br w:type="page"/>
      </w:r>
    </w:p>
    <w:p w14:paraId="0A3C7F89">
      <w:pPr>
        <w:tabs>
          <w:tab w:val="right" w:pos="9720"/>
        </w:tabs>
        <w:spacing w:before="240" w:line="276" w:lineRule="auto"/>
        <w:jc w:val="center"/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  <w:t>ANNEX 1</w:t>
      </w:r>
    </w:p>
    <w:p w14:paraId="351055B9">
      <w:pPr>
        <w:tabs>
          <w:tab w:val="right" w:pos="9720"/>
        </w:tabs>
        <w:spacing w:before="240" w:line="276" w:lineRule="auto"/>
        <w:jc w:val="center"/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GB" w:eastAsia="fr-FR"/>
        </w:rPr>
        <w:t>Scientific project</w:t>
      </w:r>
    </w:p>
    <w:p w14:paraId="57E1242B">
      <w:pPr>
        <w:spacing w:before="24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7090F478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ANNEX 2</w:t>
      </w:r>
    </w:p>
    <w:p w14:paraId="2BA4F1AE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Estimated budget</w:t>
      </w:r>
    </w:p>
    <w:p w14:paraId="5263F589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highlight w:val="yellow"/>
          <w:lang w:val="en-GB"/>
        </w:rPr>
        <w:t>(optionnel)</w:t>
      </w:r>
    </w:p>
    <w:sectPr>
      <w:footerReference r:id="rId5" w:type="default"/>
      <w:pgSz w:w="12240" w:h="15840"/>
      <w:pgMar w:top="1440" w:right="1740" w:bottom="111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651564"/>
      <w:docPartObj>
        <w:docPartGallery w:val="autotext"/>
      </w:docPartObj>
    </w:sdtPr>
    <w:sdtContent>
      <w:p w14:paraId="1ADA0FE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fr-FR"/>
          </w:rPr>
          <w:t>5</w:t>
        </w:r>
        <w:r>
          <w:fldChar w:fldCharType="end"/>
        </w:r>
      </w:p>
    </w:sdtContent>
  </w:sdt>
  <w:p w14:paraId="3B14C18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66AD0"/>
    <w:multiLevelType w:val="multilevel"/>
    <w:tmpl w:val="77566AD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0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color w:val="FF0000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12"/>
    <w:rsid w:val="0002783D"/>
    <w:rsid w:val="00032F08"/>
    <w:rsid w:val="00096924"/>
    <w:rsid w:val="000E0EB5"/>
    <w:rsid w:val="000E5B27"/>
    <w:rsid w:val="00112CCD"/>
    <w:rsid w:val="00172B06"/>
    <w:rsid w:val="001A2C79"/>
    <w:rsid w:val="001A42E6"/>
    <w:rsid w:val="001B0B5C"/>
    <w:rsid w:val="001C2C97"/>
    <w:rsid w:val="001D1710"/>
    <w:rsid w:val="001F7145"/>
    <w:rsid w:val="00211DC9"/>
    <w:rsid w:val="00247596"/>
    <w:rsid w:val="0025682F"/>
    <w:rsid w:val="002744F5"/>
    <w:rsid w:val="00277C4B"/>
    <w:rsid w:val="002D66DF"/>
    <w:rsid w:val="00302E54"/>
    <w:rsid w:val="00314A5B"/>
    <w:rsid w:val="00323CE6"/>
    <w:rsid w:val="00346550"/>
    <w:rsid w:val="00362EB3"/>
    <w:rsid w:val="00374F12"/>
    <w:rsid w:val="003A08DD"/>
    <w:rsid w:val="003A2629"/>
    <w:rsid w:val="003A56D3"/>
    <w:rsid w:val="003B63A2"/>
    <w:rsid w:val="003E6D07"/>
    <w:rsid w:val="0040200F"/>
    <w:rsid w:val="0041665B"/>
    <w:rsid w:val="004236A5"/>
    <w:rsid w:val="0044083E"/>
    <w:rsid w:val="004575C4"/>
    <w:rsid w:val="00462910"/>
    <w:rsid w:val="004B102A"/>
    <w:rsid w:val="004C4019"/>
    <w:rsid w:val="004C7781"/>
    <w:rsid w:val="004E2D6E"/>
    <w:rsid w:val="0051036B"/>
    <w:rsid w:val="00513785"/>
    <w:rsid w:val="0054506A"/>
    <w:rsid w:val="0056124F"/>
    <w:rsid w:val="0058669C"/>
    <w:rsid w:val="00597272"/>
    <w:rsid w:val="005B46C7"/>
    <w:rsid w:val="005C5058"/>
    <w:rsid w:val="005C53F2"/>
    <w:rsid w:val="005F44FE"/>
    <w:rsid w:val="006159A7"/>
    <w:rsid w:val="006435AB"/>
    <w:rsid w:val="00651A38"/>
    <w:rsid w:val="00660ABA"/>
    <w:rsid w:val="00674160"/>
    <w:rsid w:val="006878EA"/>
    <w:rsid w:val="006A0E5A"/>
    <w:rsid w:val="006C1FA8"/>
    <w:rsid w:val="006C3E5A"/>
    <w:rsid w:val="006D3021"/>
    <w:rsid w:val="0070067F"/>
    <w:rsid w:val="007239B8"/>
    <w:rsid w:val="0073612C"/>
    <w:rsid w:val="00736A9F"/>
    <w:rsid w:val="007449CC"/>
    <w:rsid w:val="0080445A"/>
    <w:rsid w:val="00804EEF"/>
    <w:rsid w:val="0082783F"/>
    <w:rsid w:val="00842CDB"/>
    <w:rsid w:val="0087238B"/>
    <w:rsid w:val="00877BB3"/>
    <w:rsid w:val="008B200A"/>
    <w:rsid w:val="008B51BF"/>
    <w:rsid w:val="008B5528"/>
    <w:rsid w:val="008B593E"/>
    <w:rsid w:val="00941CFE"/>
    <w:rsid w:val="00943E49"/>
    <w:rsid w:val="009566F8"/>
    <w:rsid w:val="0095699A"/>
    <w:rsid w:val="00981285"/>
    <w:rsid w:val="009A2DC0"/>
    <w:rsid w:val="009B5D38"/>
    <w:rsid w:val="009B761C"/>
    <w:rsid w:val="009D5F7B"/>
    <w:rsid w:val="009F08D7"/>
    <w:rsid w:val="00A005A1"/>
    <w:rsid w:val="00A12A6E"/>
    <w:rsid w:val="00A15932"/>
    <w:rsid w:val="00A34AE3"/>
    <w:rsid w:val="00A6728E"/>
    <w:rsid w:val="00A7060D"/>
    <w:rsid w:val="00AC4774"/>
    <w:rsid w:val="00AD0834"/>
    <w:rsid w:val="00AF39E0"/>
    <w:rsid w:val="00B33A84"/>
    <w:rsid w:val="00B5512D"/>
    <w:rsid w:val="00B96B3A"/>
    <w:rsid w:val="00BB4EAB"/>
    <w:rsid w:val="00BD4A65"/>
    <w:rsid w:val="00C02F0E"/>
    <w:rsid w:val="00C11892"/>
    <w:rsid w:val="00C346F5"/>
    <w:rsid w:val="00CB0333"/>
    <w:rsid w:val="00CB5EF4"/>
    <w:rsid w:val="00CB675D"/>
    <w:rsid w:val="00CB6DAE"/>
    <w:rsid w:val="00CC62E5"/>
    <w:rsid w:val="00CC79C7"/>
    <w:rsid w:val="00CD41C2"/>
    <w:rsid w:val="00D024DD"/>
    <w:rsid w:val="00D20827"/>
    <w:rsid w:val="00D315F0"/>
    <w:rsid w:val="00D36928"/>
    <w:rsid w:val="00D566A9"/>
    <w:rsid w:val="00D71E9E"/>
    <w:rsid w:val="00DA0908"/>
    <w:rsid w:val="00DC4A28"/>
    <w:rsid w:val="00DE3A1E"/>
    <w:rsid w:val="00DE7E7A"/>
    <w:rsid w:val="00DF1F66"/>
    <w:rsid w:val="00DF71CA"/>
    <w:rsid w:val="00E07B98"/>
    <w:rsid w:val="00E34332"/>
    <w:rsid w:val="00E53A6C"/>
    <w:rsid w:val="00E607DB"/>
    <w:rsid w:val="00E91109"/>
    <w:rsid w:val="00EA32A6"/>
    <w:rsid w:val="00ED3D22"/>
    <w:rsid w:val="00EE1EF8"/>
    <w:rsid w:val="00EF77C6"/>
    <w:rsid w:val="00F11EAD"/>
    <w:rsid w:val="00F515B8"/>
    <w:rsid w:val="00F62720"/>
    <w:rsid w:val="00F80D04"/>
    <w:rsid w:val="00F87556"/>
    <w:rsid w:val="00FD3679"/>
    <w:rsid w:val="00FE0833"/>
    <w:rsid w:val="00FE52EC"/>
    <w:rsid w:val="059E7538"/>
    <w:rsid w:val="1499467B"/>
    <w:rsid w:val="22470620"/>
    <w:rsid w:val="6BDB03CF"/>
    <w:rsid w:val="77532487"/>
    <w:rsid w:val="7FFFE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0">
    <w:name w:val="Commentaire Car"/>
    <w:basedOn w:val="8"/>
    <w:link w:val="2"/>
    <w:semiHidden/>
    <w:qFormat/>
    <w:uiPriority w:val="99"/>
    <w:rPr>
      <w:sz w:val="20"/>
      <w:szCs w:val="20"/>
      <w:lang w:val="en-US"/>
    </w:rPr>
  </w:style>
  <w:style w:type="character" w:customStyle="1" w:styleId="11">
    <w:name w:val="Objet du commentaire Car"/>
    <w:basedOn w:val="10"/>
    <w:link w:val="6"/>
    <w:semiHidden/>
    <w:qFormat/>
    <w:uiPriority w:val="99"/>
    <w:rPr>
      <w:b/>
      <w:bCs/>
      <w:sz w:val="20"/>
      <w:szCs w:val="20"/>
      <w:lang w:val="en-US"/>
    </w:rPr>
  </w:style>
  <w:style w:type="character" w:customStyle="1" w:styleId="12">
    <w:name w:val="Texte de bulles Car"/>
    <w:basedOn w:val="8"/>
    <w:link w:val="3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paragraph" w:customStyle="1" w:styleId="13">
    <w:name w:val="Normal.eric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napToGrid w:val="0"/>
      <w:sz w:val="24"/>
      <w:szCs w:val="24"/>
      <w:lang w:val="fr-FR" w:eastAsia="fr-FR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En-tête Car"/>
    <w:basedOn w:val="8"/>
    <w:link w:val="5"/>
    <w:qFormat/>
    <w:uiPriority w:val="99"/>
    <w:rPr>
      <w:lang w:val="en-US"/>
    </w:rPr>
  </w:style>
  <w:style w:type="character" w:customStyle="1" w:styleId="16">
    <w:name w:val="Pied de page Car"/>
    <w:basedOn w:val="8"/>
    <w:link w:val="4"/>
    <w:qFormat/>
    <w:uiPriority w:val="99"/>
    <w:rPr>
      <w:lang w:val="en-US"/>
    </w:rPr>
  </w:style>
  <w:style w:type="paragraph" w:customStyle="1" w:styleId="17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CNRS-DR16</Company>
  <Pages>5</Pages>
  <Words>390</Words>
  <Characters>2190</Characters>
  <Lines>18</Lines>
  <Paragraphs>5</Paragraphs>
  <TotalTime>74</TotalTime>
  <ScaleCrop>false</ScaleCrop>
  <LinksUpToDate>false</LinksUpToDate>
  <CharactersWithSpaces>2544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2019-04-04T21:50:00Z</dcterms:created>
  <dc:creator>LEFEUVRE Patricia</dc:creator>
  <cp:lastModifiedBy>我一定要及格！</cp:lastModifiedBy>
  <cp:lastPrinted>2019-03-08T00:14:00Z</cp:lastPrinted>
  <dcterms:modified xsi:type="dcterms:W3CDTF">2025-08-06T02:50:02Z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eyJoZGlkIjoiY2M2MjU3OTAyNDc1YTYyMTZhZmVjN2JkNWFhZmJmODIiLCJ1c2VySWQiOiI0MjE2NTI1MzMifQ==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852BC3A6ACED435AA161FC952B9621B5_13</vt:lpwstr>
  </property>
</Properties>
</file>