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1CB" w:rsidRPr="009321CB" w:rsidRDefault="009321CB" w:rsidP="009321CB">
      <w:pPr>
        <w:widowControl/>
        <w:shd w:val="clear" w:color="auto" w:fill="FFFFFF"/>
        <w:spacing w:before="100" w:beforeAutospacing="1" w:after="100" w:afterAutospacing="1" w:line="405" w:lineRule="atLeast"/>
        <w:ind w:firstLine="400"/>
        <w:jc w:val="left"/>
        <w:rPr>
          <w:rFonts w:ascii="宋体" w:eastAsia="宋体" w:hAnsi="宋体" w:cs="宋体" w:hint="eastAsia"/>
          <w:color w:val="333333"/>
          <w:kern w:val="0"/>
          <w:sz w:val="30"/>
          <w:szCs w:val="30"/>
        </w:rPr>
      </w:pPr>
      <w:r w:rsidRPr="009321CB">
        <w:rPr>
          <w:rFonts w:ascii="Verdana" w:hAnsi="Verdana"/>
          <w:b/>
          <w:bCs/>
          <w:color w:val="006699"/>
          <w:sz w:val="30"/>
          <w:szCs w:val="30"/>
          <w:shd w:val="clear" w:color="auto" w:fill="FFFFFF"/>
        </w:rPr>
        <w:t>关于广东省第七届哲学社会科学优秀成果评奖工作的通知</w:t>
      </w:r>
    </w:p>
    <w:p w:rsidR="009321CB" w:rsidRPr="009321CB" w:rsidRDefault="009321CB" w:rsidP="009321CB">
      <w:pPr>
        <w:widowControl/>
        <w:shd w:val="clear" w:color="auto" w:fill="FFFFFF"/>
        <w:spacing w:before="100" w:beforeAutospacing="1" w:after="100" w:afterAutospacing="1" w:line="405" w:lineRule="atLeast"/>
        <w:jc w:val="left"/>
        <w:rPr>
          <w:rFonts w:ascii="Verdana" w:eastAsia="宋体" w:hAnsi="Verdana" w:cs="宋体"/>
          <w:color w:val="333333"/>
          <w:kern w:val="0"/>
          <w:szCs w:val="21"/>
        </w:rPr>
      </w:pPr>
      <w:r w:rsidRPr="009321CB">
        <w:rPr>
          <w:rFonts w:ascii="宋体" w:eastAsia="宋体" w:hAnsi="宋体" w:cs="宋体" w:hint="eastAsia"/>
          <w:color w:val="333333"/>
          <w:kern w:val="0"/>
          <w:szCs w:val="21"/>
        </w:rPr>
        <w:t>各地级以上市委宣传部、社科联，省直各有关单位，各高等院校，各省级社科类社会组织：</w:t>
      </w:r>
    </w:p>
    <w:p w:rsidR="0017257B" w:rsidRDefault="009321CB" w:rsidP="0017257B">
      <w:pPr>
        <w:widowControl/>
        <w:shd w:val="clear" w:color="auto" w:fill="FFFFFF"/>
        <w:spacing w:line="360" w:lineRule="auto"/>
        <w:ind w:firstLine="400"/>
        <w:jc w:val="left"/>
        <w:rPr>
          <w:rFonts w:ascii="宋体" w:eastAsia="宋体" w:hAnsi="宋体" w:cs="宋体" w:hint="eastAsia"/>
          <w:color w:val="333333"/>
          <w:kern w:val="0"/>
          <w:szCs w:val="21"/>
        </w:rPr>
      </w:pPr>
      <w:r w:rsidRPr="009321CB">
        <w:rPr>
          <w:rFonts w:ascii="宋体" w:eastAsia="宋体" w:hAnsi="宋体" w:cs="宋体" w:hint="eastAsia"/>
          <w:color w:val="333333"/>
          <w:kern w:val="0"/>
          <w:szCs w:val="21"/>
        </w:rPr>
        <w:t>根据《广东省哲学社会科学优秀成果奖励试行办法》的有关规定，经广东省哲学社会科学规划领导小组批准，我省决定开展第七届哲学社会科学优秀成果评奖活动。现将有关事宜通知如下，请认真组织实施。</w:t>
      </w:r>
      <w:r w:rsidRPr="009321CB">
        <w:rPr>
          <w:rFonts w:ascii="宋体" w:eastAsia="宋体" w:hAnsi="宋体" w:cs="宋体" w:hint="eastAsia"/>
          <w:color w:val="333333"/>
          <w:kern w:val="0"/>
          <w:szCs w:val="21"/>
        </w:rPr>
        <w:br/>
        <w:t>一、指导思想</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广东省哲学社会科学优秀成果评奖工作以马克思列宁主义、毛泽东思想、邓小平理论、“三个代表”重要思想、科学发展观为指导，深入贯彻习近平总书记系列重要讲话精神，坚持为人民服务、为社会主义服务的方向，坚持“百花齐放，百家争鸣”的方针，坚持解放思想、实事求是、与时俱进，贯彻党和政府关于繁荣发展哲学社会科学的方针、政策，实行公平、公开、公正的原则。</w:t>
      </w:r>
      <w:r w:rsidRPr="009321CB">
        <w:rPr>
          <w:rFonts w:ascii="宋体" w:eastAsia="宋体" w:hAnsi="宋体" w:cs="宋体" w:hint="eastAsia"/>
          <w:color w:val="333333"/>
          <w:kern w:val="0"/>
          <w:szCs w:val="21"/>
        </w:rPr>
        <w:br/>
        <w:t>二、工作机构</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1、广东省哲学社会科学规划领导小组负责对整个评奖工作的领导及拟</w:t>
      </w:r>
      <w:proofErr w:type="gramStart"/>
      <w:r w:rsidRPr="009321CB">
        <w:rPr>
          <w:rFonts w:ascii="宋体" w:eastAsia="宋体" w:hAnsi="宋体" w:cs="宋体" w:hint="eastAsia"/>
          <w:color w:val="333333"/>
          <w:kern w:val="0"/>
          <w:szCs w:val="21"/>
        </w:rPr>
        <w:t>奖成果</w:t>
      </w:r>
      <w:proofErr w:type="gramEnd"/>
      <w:r w:rsidRPr="009321CB">
        <w:rPr>
          <w:rFonts w:ascii="宋体" w:eastAsia="宋体" w:hAnsi="宋体" w:cs="宋体" w:hint="eastAsia"/>
          <w:color w:val="333333"/>
          <w:kern w:val="0"/>
          <w:szCs w:val="21"/>
        </w:rPr>
        <w:t>的核准。</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2、广东省哲学社会科学规划领导小组</w:t>
      </w:r>
      <w:proofErr w:type="gramStart"/>
      <w:r w:rsidRPr="009321CB">
        <w:rPr>
          <w:rFonts w:ascii="宋体" w:eastAsia="宋体" w:hAnsi="宋体" w:cs="宋体" w:hint="eastAsia"/>
          <w:color w:val="333333"/>
          <w:kern w:val="0"/>
          <w:szCs w:val="21"/>
        </w:rPr>
        <w:t>下设省</w:t>
      </w:r>
      <w:proofErr w:type="gramEnd"/>
      <w:r w:rsidRPr="009321CB">
        <w:rPr>
          <w:rFonts w:ascii="宋体" w:eastAsia="宋体" w:hAnsi="宋体" w:cs="宋体" w:hint="eastAsia"/>
          <w:color w:val="333333"/>
          <w:kern w:val="0"/>
          <w:szCs w:val="21"/>
        </w:rPr>
        <w:t>哲学社会科学优秀成果奖评审委员会（简称省评审委），负责对优秀成果进行终评。</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3、省评审委下设学科专家评审组（简称学科组）。学科组分为：</w:t>
      </w:r>
      <w:r w:rsidRPr="009321CB">
        <w:rPr>
          <w:rFonts w:ascii="Times New Roman" w:eastAsia="宋体" w:hAnsi="Times New Roman" w:cs="Times New Roman" w:hint="eastAsia"/>
          <w:color w:val="333333"/>
          <w:kern w:val="0"/>
          <w:szCs w:val="21"/>
        </w:rPr>
        <w:t>1</w:t>
      </w:r>
      <w:r w:rsidRPr="009321CB">
        <w:rPr>
          <w:rFonts w:ascii="宋体" w:eastAsia="宋体" w:hAnsi="宋体" w:cs="宋体" w:hint="eastAsia"/>
          <w:color w:val="333333"/>
          <w:kern w:val="0"/>
          <w:szCs w:val="21"/>
        </w:rPr>
        <w:t>马列·科社、</w:t>
      </w:r>
      <w:r w:rsidRPr="009321CB">
        <w:rPr>
          <w:rFonts w:ascii="Times New Roman" w:eastAsia="宋体" w:hAnsi="Times New Roman" w:cs="Times New Roman" w:hint="eastAsia"/>
          <w:color w:val="333333"/>
          <w:kern w:val="0"/>
          <w:szCs w:val="21"/>
        </w:rPr>
        <w:t>2</w:t>
      </w:r>
      <w:r w:rsidRPr="009321CB">
        <w:rPr>
          <w:rFonts w:ascii="宋体" w:eastAsia="宋体" w:hAnsi="宋体" w:cs="宋体" w:hint="eastAsia"/>
          <w:color w:val="333333"/>
          <w:kern w:val="0"/>
          <w:szCs w:val="21"/>
        </w:rPr>
        <w:t>党史·党建、</w:t>
      </w:r>
      <w:r w:rsidRPr="009321CB">
        <w:rPr>
          <w:rFonts w:ascii="Times New Roman" w:eastAsia="宋体" w:hAnsi="Times New Roman" w:cs="Times New Roman" w:hint="eastAsia"/>
          <w:color w:val="333333"/>
          <w:kern w:val="0"/>
          <w:szCs w:val="21"/>
        </w:rPr>
        <w:t>3</w:t>
      </w:r>
      <w:r w:rsidRPr="009321CB">
        <w:rPr>
          <w:rFonts w:ascii="宋体" w:eastAsia="宋体" w:hAnsi="宋体" w:cs="宋体" w:hint="eastAsia"/>
          <w:color w:val="333333"/>
          <w:kern w:val="0"/>
          <w:szCs w:val="21"/>
        </w:rPr>
        <w:t>哲学、</w:t>
      </w:r>
      <w:r w:rsidRPr="009321CB">
        <w:rPr>
          <w:rFonts w:ascii="Times New Roman" w:eastAsia="宋体" w:hAnsi="Times New Roman" w:cs="Times New Roman" w:hint="eastAsia"/>
          <w:color w:val="333333"/>
          <w:kern w:val="0"/>
          <w:szCs w:val="21"/>
        </w:rPr>
        <w:t>4</w:t>
      </w:r>
      <w:r w:rsidRPr="009321CB">
        <w:rPr>
          <w:rFonts w:ascii="宋体" w:eastAsia="宋体" w:hAnsi="宋体" w:cs="宋体" w:hint="eastAsia"/>
          <w:color w:val="333333"/>
          <w:kern w:val="0"/>
          <w:szCs w:val="21"/>
        </w:rPr>
        <w:t>理论经济学、</w:t>
      </w:r>
      <w:r w:rsidRPr="009321CB">
        <w:rPr>
          <w:rFonts w:ascii="Times New Roman" w:eastAsia="宋体" w:hAnsi="Times New Roman" w:cs="Times New Roman" w:hint="eastAsia"/>
          <w:color w:val="333333"/>
          <w:kern w:val="0"/>
          <w:szCs w:val="21"/>
        </w:rPr>
        <w:t>5</w:t>
      </w:r>
      <w:r w:rsidRPr="009321CB">
        <w:rPr>
          <w:rFonts w:ascii="宋体" w:eastAsia="宋体" w:hAnsi="宋体" w:cs="宋体" w:hint="eastAsia"/>
          <w:color w:val="333333"/>
          <w:kern w:val="0"/>
          <w:szCs w:val="21"/>
        </w:rPr>
        <w:t>应用经济学、</w:t>
      </w:r>
      <w:r w:rsidRPr="009321CB">
        <w:rPr>
          <w:rFonts w:ascii="Times New Roman" w:eastAsia="宋体" w:hAnsi="Times New Roman" w:cs="Times New Roman" w:hint="eastAsia"/>
          <w:color w:val="333333"/>
          <w:kern w:val="0"/>
          <w:szCs w:val="21"/>
        </w:rPr>
        <w:t>6</w:t>
      </w:r>
      <w:r w:rsidRPr="009321CB">
        <w:rPr>
          <w:rFonts w:ascii="宋体" w:eastAsia="宋体" w:hAnsi="宋体" w:cs="宋体" w:hint="eastAsia"/>
          <w:color w:val="333333"/>
          <w:kern w:val="0"/>
          <w:szCs w:val="21"/>
        </w:rPr>
        <w:t>政治学、</w:t>
      </w:r>
      <w:r w:rsidRPr="009321CB">
        <w:rPr>
          <w:rFonts w:ascii="Times New Roman" w:eastAsia="宋体" w:hAnsi="Times New Roman" w:cs="Times New Roman" w:hint="eastAsia"/>
          <w:color w:val="333333"/>
          <w:kern w:val="0"/>
          <w:szCs w:val="21"/>
        </w:rPr>
        <w:t>7</w:t>
      </w:r>
      <w:r w:rsidRPr="009321CB">
        <w:rPr>
          <w:rFonts w:ascii="宋体" w:eastAsia="宋体" w:hAnsi="宋体" w:cs="宋体" w:hint="eastAsia"/>
          <w:color w:val="333333"/>
          <w:kern w:val="0"/>
          <w:szCs w:val="21"/>
        </w:rPr>
        <w:t>法学、</w:t>
      </w:r>
      <w:r w:rsidRPr="009321CB">
        <w:rPr>
          <w:rFonts w:ascii="Times New Roman" w:eastAsia="宋体" w:hAnsi="Times New Roman" w:cs="Times New Roman" w:hint="eastAsia"/>
          <w:color w:val="333333"/>
          <w:kern w:val="0"/>
          <w:szCs w:val="21"/>
        </w:rPr>
        <w:t>8</w:t>
      </w:r>
      <w:r w:rsidRPr="009321CB">
        <w:rPr>
          <w:rFonts w:ascii="宋体" w:eastAsia="宋体" w:hAnsi="宋体" w:cs="宋体" w:hint="eastAsia"/>
          <w:color w:val="333333"/>
          <w:kern w:val="0"/>
          <w:szCs w:val="21"/>
        </w:rPr>
        <w:t>社会学·人口学·人类学、</w:t>
      </w:r>
      <w:r w:rsidRPr="009321CB">
        <w:rPr>
          <w:rFonts w:ascii="Times New Roman" w:eastAsia="宋体" w:hAnsi="Times New Roman" w:cs="Times New Roman" w:hint="eastAsia"/>
          <w:color w:val="333333"/>
          <w:kern w:val="0"/>
          <w:szCs w:val="21"/>
        </w:rPr>
        <w:t>9</w:t>
      </w:r>
      <w:r w:rsidRPr="009321CB">
        <w:rPr>
          <w:rFonts w:ascii="宋体" w:eastAsia="宋体" w:hAnsi="宋体" w:cs="宋体" w:hint="eastAsia"/>
          <w:color w:val="333333"/>
          <w:kern w:val="0"/>
          <w:szCs w:val="21"/>
        </w:rPr>
        <w:t>民族学·宗教学、</w:t>
      </w:r>
      <w:r w:rsidRPr="009321CB">
        <w:rPr>
          <w:rFonts w:ascii="Times New Roman" w:eastAsia="宋体" w:hAnsi="Times New Roman" w:cs="Times New Roman" w:hint="eastAsia"/>
          <w:color w:val="333333"/>
          <w:kern w:val="0"/>
          <w:szCs w:val="21"/>
        </w:rPr>
        <w:t>10</w:t>
      </w:r>
      <w:r w:rsidRPr="009321CB">
        <w:rPr>
          <w:rFonts w:ascii="宋体" w:eastAsia="宋体" w:hAnsi="宋体" w:cs="宋体" w:hint="eastAsia"/>
          <w:color w:val="333333"/>
          <w:kern w:val="0"/>
          <w:szCs w:val="21"/>
        </w:rPr>
        <w:t>历史学·考古学·地方文化研究、</w:t>
      </w:r>
      <w:r w:rsidRPr="009321CB">
        <w:rPr>
          <w:rFonts w:ascii="Times New Roman" w:eastAsia="宋体" w:hAnsi="Times New Roman" w:cs="Times New Roman" w:hint="eastAsia"/>
          <w:color w:val="333333"/>
          <w:kern w:val="0"/>
          <w:szCs w:val="21"/>
        </w:rPr>
        <w:t>11</w:t>
      </w:r>
      <w:r w:rsidRPr="009321CB">
        <w:rPr>
          <w:rFonts w:ascii="宋体" w:eastAsia="宋体" w:hAnsi="宋体" w:cs="宋体" w:hint="eastAsia"/>
          <w:color w:val="333333"/>
          <w:kern w:val="0"/>
          <w:szCs w:val="21"/>
        </w:rPr>
        <w:t>文学、</w:t>
      </w:r>
      <w:r w:rsidRPr="009321CB">
        <w:rPr>
          <w:rFonts w:ascii="Times New Roman" w:eastAsia="宋体" w:hAnsi="Times New Roman" w:cs="Times New Roman" w:hint="eastAsia"/>
          <w:color w:val="333333"/>
          <w:kern w:val="0"/>
          <w:szCs w:val="21"/>
        </w:rPr>
        <w:t>12</w:t>
      </w:r>
      <w:r w:rsidRPr="009321CB">
        <w:rPr>
          <w:rFonts w:ascii="宋体" w:eastAsia="宋体" w:hAnsi="宋体" w:cs="宋体" w:hint="eastAsia"/>
          <w:color w:val="333333"/>
          <w:kern w:val="0"/>
          <w:szCs w:val="21"/>
        </w:rPr>
        <w:t>语言学、</w:t>
      </w:r>
      <w:r w:rsidRPr="009321CB">
        <w:rPr>
          <w:rFonts w:ascii="Times New Roman" w:eastAsia="宋体" w:hAnsi="Times New Roman" w:cs="Times New Roman" w:hint="eastAsia"/>
          <w:color w:val="333333"/>
          <w:kern w:val="0"/>
          <w:szCs w:val="21"/>
        </w:rPr>
        <w:t>13</w:t>
      </w:r>
      <w:r w:rsidRPr="009321CB">
        <w:rPr>
          <w:rFonts w:ascii="宋体" w:eastAsia="宋体" w:hAnsi="宋体" w:cs="宋体" w:hint="eastAsia"/>
          <w:color w:val="333333"/>
          <w:kern w:val="0"/>
          <w:szCs w:val="21"/>
        </w:rPr>
        <w:t>教育学·心理学·体育学、</w:t>
      </w:r>
      <w:r w:rsidRPr="009321CB">
        <w:rPr>
          <w:rFonts w:ascii="Times New Roman" w:eastAsia="宋体" w:hAnsi="Times New Roman" w:cs="Times New Roman" w:hint="eastAsia"/>
          <w:color w:val="333333"/>
          <w:kern w:val="0"/>
          <w:szCs w:val="21"/>
        </w:rPr>
        <w:t>14</w:t>
      </w:r>
      <w:r w:rsidRPr="009321CB">
        <w:rPr>
          <w:rFonts w:ascii="宋体" w:eastAsia="宋体" w:hAnsi="宋体" w:cs="宋体" w:hint="eastAsia"/>
          <w:color w:val="333333"/>
          <w:kern w:val="0"/>
          <w:szCs w:val="21"/>
        </w:rPr>
        <w:t>艺术学、</w:t>
      </w:r>
      <w:r w:rsidRPr="009321CB">
        <w:rPr>
          <w:rFonts w:ascii="Times New Roman" w:eastAsia="宋体" w:hAnsi="Times New Roman" w:cs="Times New Roman" w:hint="eastAsia"/>
          <w:color w:val="333333"/>
          <w:kern w:val="0"/>
          <w:szCs w:val="21"/>
        </w:rPr>
        <w:t>15</w:t>
      </w:r>
      <w:r w:rsidRPr="009321CB">
        <w:rPr>
          <w:rFonts w:ascii="宋体" w:eastAsia="宋体" w:hAnsi="宋体" w:cs="宋体" w:hint="eastAsia"/>
          <w:color w:val="333333"/>
          <w:kern w:val="0"/>
          <w:szCs w:val="21"/>
        </w:rPr>
        <w:t>新闻传播学、</w:t>
      </w:r>
      <w:r w:rsidRPr="009321CB">
        <w:rPr>
          <w:rFonts w:ascii="Times New Roman" w:eastAsia="宋体" w:hAnsi="Times New Roman" w:cs="Times New Roman" w:hint="eastAsia"/>
          <w:color w:val="333333"/>
          <w:kern w:val="0"/>
          <w:szCs w:val="21"/>
        </w:rPr>
        <w:t>16</w:t>
      </w:r>
      <w:r w:rsidRPr="009321CB">
        <w:rPr>
          <w:rFonts w:ascii="宋体" w:eastAsia="宋体" w:hAnsi="宋体" w:cs="宋体" w:hint="eastAsia"/>
          <w:color w:val="333333"/>
          <w:kern w:val="0"/>
          <w:szCs w:val="21"/>
        </w:rPr>
        <w:t>管理学·新兴交叉学科、</w:t>
      </w:r>
      <w:r w:rsidRPr="009321CB">
        <w:rPr>
          <w:rFonts w:ascii="Times New Roman" w:eastAsia="宋体" w:hAnsi="Times New Roman" w:cs="Times New Roman" w:hint="eastAsia"/>
          <w:color w:val="333333"/>
          <w:kern w:val="0"/>
          <w:szCs w:val="21"/>
        </w:rPr>
        <w:t>17</w:t>
      </w:r>
      <w:r w:rsidRPr="009321CB">
        <w:rPr>
          <w:rFonts w:ascii="宋体" w:eastAsia="宋体" w:hAnsi="宋体" w:cs="宋体" w:hint="eastAsia"/>
          <w:color w:val="333333"/>
          <w:kern w:val="0"/>
          <w:szCs w:val="21"/>
        </w:rPr>
        <w:t>图书馆·情报·文献学·方志研究、</w:t>
      </w:r>
      <w:r w:rsidRPr="009321CB">
        <w:rPr>
          <w:rFonts w:ascii="Times New Roman" w:eastAsia="宋体" w:hAnsi="Times New Roman" w:cs="Times New Roman" w:hint="eastAsia"/>
          <w:color w:val="333333"/>
          <w:kern w:val="0"/>
          <w:szCs w:val="21"/>
        </w:rPr>
        <w:t>18</w:t>
      </w:r>
      <w:r w:rsidRPr="009321CB">
        <w:rPr>
          <w:rFonts w:ascii="宋体" w:eastAsia="宋体" w:hAnsi="宋体" w:cs="宋体" w:hint="eastAsia"/>
          <w:color w:val="333333"/>
          <w:kern w:val="0"/>
          <w:szCs w:val="21"/>
        </w:rPr>
        <w:t>港澳台及国际问题研究、</w:t>
      </w:r>
      <w:r w:rsidRPr="009321CB">
        <w:rPr>
          <w:rFonts w:ascii="Times New Roman" w:eastAsia="宋体" w:hAnsi="Times New Roman" w:cs="Times New Roman" w:hint="eastAsia"/>
          <w:color w:val="333333"/>
          <w:kern w:val="0"/>
          <w:szCs w:val="21"/>
        </w:rPr>
        <w:t>19</w:t>
      </w:r>
      <w:r w:rsidRPr="009321CB">
        <w:rPr>
          <w:rFonts w:ascii="宋体" w:eastAsia="宋体" w:hAnsi="宋体" w:cs="宋体" w:hint="eastAsia"/>
          <w:color w:val="333333"/>
          <w:kern w:val="0"/>
          <w:szCs w:val="21"/>
        </w:rPr>
        <w:t>人文社科普及读物、</w:t>
      </w:r>
      <w:r w:rsidRPr="009321CB">
        <w:rPr>
          <w:rFonts w:ascii="Times New Roman" w:eastAsia="宋体" w:hAnsi="Times New Roman" w:cs="Times New Roman" w:hint="eastAsia"/>
          <w:color w:val="333333"/>
          <w:kern w:val="0"/>
          <w:szCs w:val="21"/>
        </w:rPr>
        <w:t>20</w:t>
      </w:r>
      <w:r w:rsidRPr="009321CB">
        <w:rPr>
          <w:rFonts w:ascii="宋体" w:eastAsia="宋体" w:hAnsi="宋体" w:cs="宋体" w:hint="eastAsia"/>
          <w:color w:val="333333"/>
          <w:kern w:val="0"/>
          <w:szCs w:val="21"/>
        </w:rPr>
        <w:t>调研报告等二十个，负责初评、复评工作。</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4、广东省哲学社会科学优秀成果评奖工作办公室（简称省评奖办）设在广东省社会科学界联合会，负责评奖的日常具体工作。</w:t>
      </w:r>
      <w:r w:rsidRPr="009321CB">
        <w:rPr>
          <w:rFonts w:ascii="宋体" w:eastAsia="宋体" w:hAnsi="宋体" w:cs="宋体" w:hint="eastAsia"/>
          <w:color w:val="333333"/>
          <w:kern w:val="0"/>
          <w:szCs w:val="21"/>
        </w:rPr>
        <w:br/>
        <w:t>三、评奖范围</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1、凡是我省个人或集体在</w:t>
      </w:r>
      <w:r w:rsidRPr="009321CB">
        <w:rPr>
          <w:rFonts w:ascii="Times New Roman" w:eastAsia="宋体" w:hAnsi="Times New Roman" w:cs="Times New Roman" w:hint="eastAsia"/>
          <w:color w:val="333333"/>
          <w:kern w:val="0"/>
          <w:szCs w:val="21"/>
        </w:rPr>
        <w:t>2014</w:t>
      </w:r>
      <w:r w:rsidRPr="009321CB">
        <w:rPr>
          <w:rFonts w:ascii="宋体" w:eastAsia="宋体" w:hAnsi="宋体" w:cs="宋体" w:hint="eastAsia"/>
          <w:color w:val="333333"/>
          <w:kern w:val="0"/>
          <w:szCs w:val="21"/>
        </w:rPr>
        <w:t>年</w:t>
      </w:r>
      <w:r w:rsidRPr="009321CB">
        <w:rPr>
          <w:rFonts w:ascii="Times New Roman" w:eastAsia="宋体" w:hAnsi="Times New Roman" w:cs="Times New Roman" w:hint="eastAsia"/>
          <w:color w:val="333333"/>
          <w:kern w:val="0"/>
          <w:szCs w:val="21"/>
        </w:rPr>
        <w:t>1</w:t>
      </w:r>
      <w:r w:rsidRPr="009321CB">
        <w:rPr>
          <w:rFonts w:ascii="宋体" w:eastAsia="宋体" w:hAnsi="宋体" w:cs="宋体" w:hint="eastAsia"/>
          <w:color w:val="333333"/>
          <w:kern w:val="0"/>
          <w:szCs w:val="21"/>
        </w:rPr>
        <w:t>月</w:t>
      </w:r>
      <w:r w:rsidRPr="009321CB">
        <w:rPr>
          <w:rFonts w:ascii="Times New Roman" w:eastAsia="宋体" w:hAnsi="Times New Roman" w:cs="Times New Roman" w:hint="eastAsia"/>
          <w:color w:val="333333"/>
          <w:kern w:val="0"/>
          <w:szCs w:val="21"/>
        </w:rPr>
        <w:t>1</w:t>
      </w:r>
      <w:r w:rsidRPr="009321CB">
        <w:rPr>
          <w:rFonts w:ascii="宋体" w:eastAsia="宋体" w:hAnsi="宋体" w:cs="宋体" w:hint="eastAsia"/>
          <w:color w:val="333333"/>
          <w:kern w:val="0"/>
          <w:szCs w:val="21"/>
        </w:rPr>
        <w:t>日至</w:t>
      </w:r>
      <w:r w:rsidRPr="009321CB">
        <w:rPr>
          <w:rFonts w:ascii="Times New Roman" w:eastAsia="宋体" w:hAnsi="Times New Roman" w:cs="Times New Roman" w:hint="eastAsia"/>
          <w:color w:val="333333"/>
          <w:kern w:val="0"/>
          <w:szCs w:val="21"/>
        </w:rPr>
        <w:t>2015</w:t>
      </w:r>
      <w:r w:rsidRPr="009321CB">
        <w:rPr>
          <w:rFonts w:ascii="宋体" w:eastAsia="宋体" w:hAnsi="宋体" w:cs="宋体" w:hint="eastAsia"/>
          <w:color w:val="333333"/>
          <w:kern w:val="0"/>
          <w:szCs w:val="21"/>
        </w:rPr>
        <w:t>年</w:t>
      </w:r>
      <w:r w:rsidRPr="009321CB">
        <w:rPr>
          <w:rFonts w:ascii="Times New Roman" w:eastAsia="宋体" w:hAnsi="Times New Roman" w:cs="Times New Roman" w:hint="eastAsia"/>
          <w:color w:val="333333"/>
          <w:kern w:val="0"/>
          <w:szCs w:val="21"/>
        </w:rPr>
        <w:t>12</w:t>
      </w:r>
      <w:r w:rsidRPr="009321CB">
        <w:rPr>
          <w:rFonts w:ascii="宋体" w:eastAsia="宋体" w:hAnsi="宋体" w:cs="宋体" w:hint="eastAsia"/>
          <w:color w:val="333333"/>
          <w:kern w:val="0"/>
          <w:szCs w:val="21"/>
        </w:rPr>
        <w:t>月</w:t>
      </w:r>
      <w:r w:rsidRPr="009321CB">
        <w:rPr>
          <w:rFonts w:ascii="Times New Roman" w:eastAsia="宋体" w:hAnsi="Times New Roman" w:cs="Times New Roman" w:hint="eastAsia"/>
          <w:color w:val="333333"/>
          <w:kern w:val="0"/>
          <w:szCs w:val="21"/>
        </w:rPr>
        <w:t>31</w:t>
      </w:r>
      <w:r w:rsidRPr="009321CB">
        <w:rPr>
          <w:rFonts w:ascii="宋体" w:eastAsia="宋体" w:hAnsi="宋体" w:cs="宋体" w:hint="eastAsia"/>
          <w:color w:val="333333"/>
          <w:kern w:val="0"/>
          <w:szCs w:val="21"/>
        </w:rPr>
        <w:t>日期间正式出版的哲学社会科学方面的著作（含专著、译著、古籍整理、通俗读物、工具书），公开发表的论文、调研报告，以及被地级以上市党委、政府或省直厅级以上单位及大中型企业采纳的未公开发表的调研报告等研究成果，可申报本次评奖。凡是没有申报参加第六届（</w:t>
      </w:r>
      <w:r w:rsidRPr="009321CB">
        <w:rPr>
          <w:rFonts w:ascii="Times New Roman" w:eastAsia="宋体" w:hAnsi="Times New Roman" w:cs="Times New Roman" w:hint="eastAsia"/>
          <w:color w:val="333333"/>
          <w:kern w:val="0"/>
          <w:szCs w:val="21"/>
        </w:rPr>
        <w:t>2012-2013</w:t>
      </w:r>
      <w:r w:rsidRPr="009321CB">
        <w:rPr>
          <w:rFonts w:ascii="宋体" w:eastAsia="宋体" w:hAnsi="宋体" w:cs="宋体" w:hint="eastAsia"/>
          <w:color w:val="333333"/>
          <w:kern w:val="0"/>
          <w:szCs w:val="21"/>
        </w:rPr>
        <w:t>年度）评</w:t>
      </w:r>
      <w:r w:rsidRPr="009321CB">
        <w:rPr>
          <w:rFonts w:ascii="宋体" w:eastAsia="宋体" w:hAnsi="宋体" w:cs="宋体" w:hint="eastAsia"/>
          <w:color w:val="333333"/>
          <w:kern w:val="0"/>
          <w:szCs w:val="21"/>
        </w:rPr>
        <w:lastRenderedPageBreak/>
        <w:t>奖的个人和集体，其</w:t>
      </w:r>
      <w:r w:rsidRPr="009321CB">
        <w:rPr>
          <w:rFonts w:ascii="Times New Roman" w:eastAsia="宋体" w:hAnsi="Times New Roman" w:cs="Times New Roman" w:hint="eastAsia"/>
          <w:color w:val="333333"/>
          <w:kern w:val="0"/>
          <w:szCs w:val="21"/>
        </w:rPr>
        <w:t>2013</w:t>
      </w:r>
      <w:r w:rsidRPr="009321CB">
        <w:rPr>
          <w:rFonts w:ascii="宋体" w:eastAsia="宋体" w:hAnsi="宋体" w:cs="宋体" w:hint="eastAsia"/>
          <w:color w:val="333333"/>
          <w:kern w:val="0"/>
          <w:szCs w:val="21"/>
        </w:rPr>
        <w:t>年社科成果也纳入本次评奖范围。</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2、成果必须由主编（或第一主编）、第一作者申报，每人限申报一项。</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3、围绕一个专题，以个人或课题组名义在评奖时限内以同一主标题发表于同一刊物的系列论文，可作为论文类的一项成果整体申报。</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4、丛书不能作为一项研究成果整体申报，只能以其中独立完整的著作单独申报。多卷本研究著作以最后一卷出版时间为准，在符合申报时限的情况下做整体申报。</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5、申报评奖的研究成果，其主编（或第一主编）、第一作者必须是我省的人员或集体。在评选时限内调入我省的人员，且在评选时限内未参加过同级别评奖的研究成果可以申报。在评选时限内已调出我省的人员，其研究成果不能申报。已经去世的个人在评选时限内的研究成果可由其原所在单位代为申报。</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6、下列成果不列入评奖范围：凡已在高于或相当于本奖励级别的评奖中获奖的成果；</w:t>
      </w:r>
      <w:proofErr w:type="gramStart"/>
      <w:r w:rsidRPr="009321CB">
        <w:rPr>
          <w:rFonts w:ascii="宋体" w:eastAsia="宋体" w:hAnsi="宋体" w:cs="宋体" w:hint="eastAsia"/>
          <w:color w:val="333333"/>
          <w:kern w:val="0"/>
          <w:szCs w:val="21"/>
        </w:rPr>
        <w:t>尚未结项的</w:t>
      </w:r>
      <w:proofErr w:type="gramEnd"/>
      <w:r w:rsidRPr="009321CB">
        <w:rPr>
          <w:rFonts w:ascii="宋体" w:eastAsia="宋体" w:hAnsi="宋体" w:cs="宋体" w:hint="eastAsia"/>
          <w:color w:val="333333"/>
          <w:kern w:val="0"/>
          <w:szCs w:val="21"/>
        </w:rPr>
        <w:t>国家哲学社会科学基金项目和省哲学社会科学规划项目的最终成果；再版著作；由集体撰写编成的论文集；没有取得党委、政府或实际应用部门出具认可、采纳、评价等书面证明的未公开发表的调研咨询报告；文艺作品及其翻译成果；著作权有争议的成果。</w:t>
      </w:r>
      <w:r w:rsidRPr="009321CB">
        <w:rPr>
          <w:rFonts w:ascii="宋体" w:eastAsia="宋体" w:hAnsi="宋体" w:cs="宋体" w:hint="eastAsia"/>
          <w:color w:val="333333"/>
          <w:kern w:val="0"/>
          <w:szCs w:val="21"/>
        </w:rPr>
        <w:br/>
        <w:t>四、奖项设置</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优秀成果奖</w:t>
      </w:r>
      <w:proofErr w:type="gramStart"/>
      <w:r w:rsidRPr="009321CB">
        <w:rPr>
          <w:rFonts w:ascii="宋体" w:eastAsia="宋体" w:hAnsi="宋体" w:cs="宋体" w:hint="eastAsia"/>
          <w:color w:val="333333"/>
          <w:kern w:val="0"/>
          <w:szCs w:val="21"/>
        </w:rPr>
        <w:t>分著</w:t>
      </w:r>
      <w:proofErr w:type="gramEnd"/>
      <w:r w:rsidRPr="009321CB">
        <w:rPr>
          <w:rFonts w:ascii="宋体" w:eastAsia="宋体" w:hAnsi="宋体" w:cs="宋体" w:hint="eastAsia"/>
          <w:color w:val="333333"/>
          <w:kern w:val="0"/>
          <w:szCs w:val="21"/>
        </w:rPr>
        <w:t>作、论文、调研报告三大类，每类设一、二、三等奖，奖项总数将根据申报情况而定。</w:t>
      </w:r>
      <w:r w:rsidRPr="009321CB">
        <w:rPr>
          <w:rFonts w:ascii="宋体" w:eastAsia="宋体" w:hAnsi="宋体" w:cs="宋体" w:hint="eastAsia"/>
          <w:color w:val="333333"/>
          <w:kern w:val="0"/>
          <w:szCs w:val="21"/>
        </w:rPr>
        <w:br/>
        <w:t>五、评审程序</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评审工作按初评、复评、终评、核准的程序进行，即：学科组初评、复评，省评审委终评，省哲学社会科学规划领导小组核准。</w:t>
      </w:r>
      <w:r w:rsidRPr="009321CB">
        <w:rPr>
          <w:rFonts w:ascii="宋体" w:eastAsia="宋体" w:hAnsi="宋体" w:cs="宋体" w:hint="eastAsia"/>
          <w:color w:val="333333"/>
          <w:kern w:val="0"/>
          <w:szCs w:val="21"/>
        </w:rPr>
        <w:br/>
        <w:t>六、申报程序</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申报省哲学社会科学优秀成果奖的个人和集体，须认真填写由省</w:t>
      </w:r>
      <w:proofErr w:type="gramStart"/>
      <w:r w:rsidRPr="009321CB">
        <w:rPr>
          <w:rFonts w:ascii="宋体" w:eastAsia="宋体" w:hAnsi="宋体" w:cs="宋体" w:hint="eastAsia"/>
          <w:color w:val="333333"/>
          <w:kern w:val="0"/>
          <w:szCs w:val="21"/>
        </w:rPr>
        <w:t>评奖办</w:t>
      </w:r>
      <w:proofErr w:type="gramEnd"/>
      <w:r w:rsidRPr="009321CB">
        <w:rPr>
          <w:rFonts w:ascii="宋体" w:eastAsia="宋体" w:hAnsi="宋体" w:cs="宋体" w:hint="eastAsia"/>
          <w:color w:val="333333"/>
          <w:kern w:val="0"/>
          <w:szCs w:val="21"/>
        </w:rPr>
        <w:t>统一制定的申报评审表</w:t>
      </w:r>
      <w:r w:rsidRPr="009321CB">
        <w:rPr>
          <w:rFonts w:ascii="Times New Roman" w:eastAsia="宋体" w:hAnsi="Times New Roman" w:cs="Times New Roman" w:hint="eastAsia"/>
          <w:color w:val="333333"/>
          <w:kern w:val="0"/>
          <w:szCs w:val="21"/>
        </w:rPr>
        <w:t>(</w:t>
      </w:r>
      <w:r w:rsidRPr="009321CB">
        <w:rPr>
          <w:rFonts w:ascii="宋体" w:eastAsia="宋体" w:hAnsi="宋体" w:cs="宋体" w:hint="eastAsia"/>
          <w:color w:val="333333"/>
          <w:kern w:val="0"/>
          <w:szCs w:val="21"/>
        </w:rPr>
        <w:t>可向</w:t>
      </w:r>
      <w:proofErr w:type="gramStart"/>
      <w:r w:rsidRPr="009321CB">
        <w:rPr>
          <w:rFonts w:ascii="宋体" w:eastAsia="宋体" w:hAnsi="宋体" w:cs="宋体" w:hint="eastAsia"/>
          <w:color w:val="333333"/>
          <w:kern w:val="0"/>
          <w:szCs w:val="21"/>
        </w:rPr>
        <w:t>评奖办</w:t>
      </w:r>
      <w:proofErr w:type="gramEnd"/>
      <w:r w:rsidRPr="009321CB">
        <w:rPr>
          <w:rFonts w:ascii="宋体" w:eastAsia="宋体" w:hAnsi="宋体" w:cs="宋体" w:hint="eastAsia"/>
          <w:color w:val="333333"/>
          <w:kern w:val="0"/>
          <w:szCs w:val="21"/>
        </w:rPr>
        <w:t>或所在单位索取，可复制，也可从省社科联网站、省社科规划网下载，网址：</w:t>
      </w:r>
      <w:hyperlink r:id="rId7" w:history="1">
        <w:r w:rsidRPr="009321CB">
          <w:rPr>
            <w:rFonts w:ascii="宋体" w:eastAsia="宋体" w:hAnsi="宋体" w:cs="宋体" w:hint="eastAsia"/>
            <w:color w:val="333333"/>
            <w:kern w:val="0"/>
            <w:szCs w:val="21"/>
          </w:rPr>
          <w:t>http://www.gdskl.com.cn</w:t>
        </w:r>
      </w:hyperlink>
      <w:r>
        <w:rPr>
          <w:rFonts w:ascii="Verdana" w:eastAsia="宋体" w:hAnsi="Verdana" w:cs="宋体" w:hint="eastAsia"/>
          <w:color w:val="333333"/>
          <w:kern w:val="0"/>
          <w:szCs w:val="21"/>
        </w:rPr>
        <w:t>、</w:t>
      </w:r>
      <w:hyperlink r:id="rId8" w:history="1">
        <w:r w:rsidRPr="009321CB">
          <w:rPr>
            <w:rFonts w:ascii="宋体" w:eastAsia="宋体" w:hAnsi="宋体" w:cs="宋体" w:hint="eastAsia"/>
            <w:color w:val="333333"/>
            <w:kern w:val="0"/>
            <w:szCs w:val="21"/>
          </w:rPr>
          <w:t>http://www.gdpplgopss.gov.cn</w:t>
        </w:r>
      </w:hyperlink>
      <w:r w:rsidRPr="009321CB">
        <w:rPr>
          <w:rFonts w:ascii="宋体" w:eastAsia="宋体" w:hAnsi="宋体" w:cs="宋体" w:hint="eastAsia"/>
          <w:color w:val="333333"/>
          <w:kern w:val="0"/>
          <w:szCs w:val="21"/>
        </w:rPr>
        <w:t>），然后将申请表和申报的成果，在规定的时间内送交所在单位或所在省级社科类社会组织，所在单位或所在省级社科类社会组织将本单位或本社会组织的申报材料予以审核并填写申报一览表，广州地区的各单位和省级社科类社会组织把申报材料汇总直接</w:t>
      </w:r>
      <w:proofErr w:type="gramStart"/>
      <w:r w:rsidRPr="009321CB">
        <w:rPr>
          <w:rFonts w:ascii="宋体" w:eastAsia="宋体" w:hAnsi="宋体" w:cs="宋体" w:hint="eastAsia"/>
          <w:color w:val="333333"/>
          <w:kern w:val="0"/>
          <w:szCs w:val="21"/>
        </w:rPr>
        <w:t>送给省评奖</w:t>
      </w:r>
      <w:proofErr w:type="gramEnd"/>
      <w:r w:rsidRPr="009321CB">
        <w:rPr>
          <w:rFonts w:ascii="宋体" w:eastAsia="宋体" w:hAnsi="宋体" w:cs="宋体" w:hint="eastAsia"/>
          <w:color w:val="333333"/>
          <w:kern w:val="0"/>
          <w:szCs w:val="21"/>
        </w:rPr>
        <w:t>办，广州以外的按所在地市由地市社会科学界联合会组织申报并汇总</w:t>
      </w:r>
      <w:proofErr w:type="gramStart"/>
      <w:r w:rsidRPr="009321CB">
        <w:rPr>
          <w:rFonts w:ascii="宋体" w:eastAsia="宋体" w:hAnsi="宋体" w:cs="宋体" w:hint="eastAsia"/>
          <w:color w:val="333333"/>
          <w:kern w:val="0"/>
          <w:szCs w:val="21"/>
        </w:rPr>
        <w:t>送给省评奖</w:t>
      </w:r>
      <w:proofErr w:type="gramEnd"/>
      <w:r w:rsidRPr="009321CB">
        <w:rPr>
          <w:rFonts w:ascii="宋体" w:eastAsia="宋体" w:hAnsi="宋体" w:cs="宋体" w:hint="eastAsia"/>
          <w:color w:val="333333"/>
          <w:kern w:val="0"/>
          <w:szCs w:val="21"/>
        </w:rPr>
        <w:t>办。各单位和社会组织在报送材料时必须提交《广东省第七届哲学社会科学优秀成果奖申报一览表》，该表必须与个人申报信息和单位申报成果总数一致，交表的同时要将该表电子版发到</w:t>
      </w:r>
      <w:proofErr w:type="gramStart"/>
      <w:r w:rsidRPr="009321CB">
        <w:rPr>
          <w:rFonts w:ascii="宋体" w:eastAsia="宋体" w:hAnsi="宋体" w:cs="宋体" w:hint="eastAsia"/>
          <w:color w:val="333333"/>
          <w:kern w:val="0"/>
          <w:szCs w:val="21"/>
        </w:rPr>
        <w:t>评奖办</w:t>
      </w:r>
      <w:proofErr w:type="gramEnd"/>
      <w:r w:rsidRPr="009321CB">
        <w:rPr>
          <w:rFonts w:ascii="宋体" w:eastAsia="宋体" w:hAnsi="宋体" w:cs="宋体" w:hint="eastAsia"/>
          <w:color w:val="333333"/>
          <w:kern w:val="0"/>
          <w:szCs w:val="21"/>
        </w:rPr>
        <w:t>电子邮箱（</w:t>
      </w:r>
      <w:hyperlink r:id="rId9" w:history="1">
        <w:r w:rsidRPr="009321CB">
          <w:rPr>
            <w:rFonts w:ascii="’Times New Roman’" w:eastAsia="’Times New Roman’" w:hAnsi="Verdana" w:cs="宋体" w:hint="eastAsia"/>
            <w:color w:val="333333"/>
            <w:kern w:val="0"/>
            <w:szCs w:val="21"/>
          </w:rPr>
          <w:t>gdskpjb@163.com</w:t>
        </w:r>
      </w:hyperlink>
      <w:r w:rsidRPr="009321CB">
        <w:rPr>
          <w:rFonts w:ascii="宋体" w:eastAsia="宋体" w:hAnsi="宋体" w:cs="宋体" w:hint="eastAsia"/>
          <w:color w:val="333333"/>
          <w:kern w:val="0"/>
          <w:szCs w:val="21"/>
        </w:rPr>
        <w:t>）。</w:t>
      </w:r>
      <w:bookmarkStart w:id="0" w:name="_GoBack"/>
      <w:bookmarkEnd w:id="0"/>
      <w:r w:rsidRPr="009321CB">
        <w:rPr>
          <w:rFonts w:ascii="宋体" w:eastAsia="宋体" w:hAnsi="宋体" w:cs="宋体" w:hint="eastAsia"/>
          <w:color w:val="333333"/>
          <w:kern w:val="0"/>
          <w:szCs w:val="21"/>
        </w:rPr>
        <w:br/>
      </w:r>
      <w:r w:rsidRPr="009321CB">
        <w:rPr>
          <w:rFonts w:ascii="宋体" w:eastAsia="宋体" w:hAnsi="宋体" w:cs="宋体" w:hint="eastAsia"/>
          <w:color w:val="333333"/>
          <w:kern w:val="0"/>
          <w:szCs w:val="21"/>
        </w:rPr>
        <w:lastRenderedPageBreak/>
        <w:t>省</w:t>
      </w:r>
      <w:proofErr w:type="gramStart"/>
      <w:r w:rsidRPr="009321CB">
        <w:rPr>
          <w:rFonts w:ascii="宋体" w:eastAsia="宋体" w:hAnsi="宋体" w:cs="宋体" w:hint="eastAsia"/>
          <w:color w:val="333333"/>
          <w:kern w:val="0"/>
          <w:szCs w:val="21"/>
        </w:rPr>
        <w:t>评奖办</w:t>
      </w:r>
      <w:proofErr w:type="gramEnd"/>
      <w:r w:rsidRPr="009321CB">
        <w:rPr>
          <w:rFonts w:ascii="宋体" w:eastAsia="宋体" w:hAnsi="宋体" w:cs="宋体" w:hint="eastAsia"/>
          <w:color w:val="333333"/>
          <w:kern w:val="0"/>
          <w:szCs w:val="21"/>
        </w:rPr>
        <w:t>不受理个人申报。请各单位严格控制申报数量，注意提高申报质量。评奖工作结束后，无论申报成果是否获奖，所有申报材料（包括成果原件）原则上不再退还。</w:t>
      </w:r>
      <w:r w:rsidRPr="009321CB">
        <w:rPr>
          <w:rFonts w:ascii="宋体" w:eastAsia="宋体" w:hAnsi="宋体" w:cs="宋体" w:hint="eastAsia"/>
          <w:color w:val="333333"/>
          <w:kern w:val="0"/>
          <w:szCs w:val="21"/>
        </w:rPr>
        <w:br/>
        <w:t>七、个人申报材料</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1、个人申报材料包括：《申报评审表》、申报成果及其他附属材料。</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2、各种材料的装订报送方式</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w:t>
      </w:r>
      <w:r w:rsidRPr="009321CB">
        <w:rPr>
          <w:rFonts w:ascii="Times New Roman" w:eastAsia="宋体" w:hAnsi="Times New Roman" w:cs="Times New Roman" w:hint="eastAsia"/>
          <w:color w:val="333333"/>
          <w:kern w:val="0"/>
          <w:szCs w:val="21"/>
        </w:rPr>
        <w:t>1</w:t>
      </w:r>
      <w:r w:rsidRPr="009321CB">
        <w:rPr>
          <w:rFonts w:ascii="宋体" w:eastAsia="宋体" w:hAnsi="宋体" w:cs="宋体" w:hint="eastAsia"/>
          <w:color w:val="333333"/>
          <w:kern w:val="0"/>
          <w:szCs w:val="21"/>
        </w:rPr>
        <w:t>）《申报评审表》一式</w:t>
      </w:r>
      <w:r w:rsidRPr="009321CB">
        <w:rPr>
          <w:rFonts w:ascii="Times New Roman" w:eastAsia="宋体" w:hAnsi="Times New Roman" w:cs="Times New Roman" w:hint="eastAsia"/>
          <w:color w:val="333333"/>
          <w:kern w:val="0"/>
          <w:szCs w:val="21"/>
        </w:rPr>
        <w:t>7</w:t>
      </w:r>
      <w:r w:rsidRPr="009321CB">
        <w:rPr>
          <w:rFonts w:ascii="宋体" w:eastAsia="宋体" w:hAnsi="宋体" w:cs="宋体" w:hint="eastAsia"/>
          <w:color w:val="333333"/>
          <w:kern w:val="0"/>
          <w:szCs w:val="21"/>
        </w:rPr>
        <w:t>份（含</w:t>
      </w:r>
      <w:r w:rsidRPr="009321CB">
        <w:rPr>
          <w:rFonts w:ascii="Times New Roman" w:eastAsia="宋体" w:hAnsi="Times New Roman" w:cs="Times New Roman" w:hint="eastAsia"/>
          <w:color w:val="333333"/>
          <w:kern w:val="0"/>
          <w:szCs w:val="21"/>
        </w:rPr>
        <w:t>1</w:t>
      </w:r>
      <w:r w:rsidRPr="009321CB">
        <w:rPr>
          <w:rFonts w:ascii="宋体" w:eastAsia="宋体" w:hAnsi="宋体" w:cs="宋体" w:hint="eastAsia"/>
          <w:color w:val="333333"/>
          <w:kern w:val="0"/>
          <w:szCs w:val="21"/>
        </w:rPr>
        <w:t>份原件），统一用</w:t>
      </w:r>
      <w:r w:rsidRPr="009321CB">
        <w:rPr>
          <w:rFonts w:ascii="Times New Roman" w:eastAsia="宋体" w:hAnsi="Times New Roman" w:cs="Times New Roman" w:hint="eastAsia"/>
          <w:color w:val="333333"/>
          <w:kern w:val="0"/>
          <w:szCs w:val="21"/>
        </w:rPr>
        <w:t>A4</w:t>
      </w:r>
      <w:r w:rsidRPr="009321CB">
        <w:rPr>
          <w:rFonts w:ascii="宋体" w:eastAsia="宋体" w:hAnsi="宋体" w:cs="宋体" w:hint="eastAsia"/>
          <w:color w:val="333333"/>
          <w:kern w:val="0"/>
          <w:szCs w:val="21"/>
        </w:rPr>
        <w:t>纸打印。</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w:t>
      </w:r>
      <w:r w:rsidRPr="009321CB">
        <w:rPr>
          <w:rFonts w:ascii="Times New Roman" w:eastAsia="宋体" w:hAnsi="Times New Roman" w:cs="Times New Roman" w:hint="eastAsia"/>
          <w:color w:val="333333"/>
          <w:kern w:val="0"/>
          <w:szCs w:val="21"/>
        </w:rPr>
        <w:t>2</w:t>
      </w:r>
      <w:r w:rsidRPr="009321CB">
        <w:rPr>
          <w:rFonts w:ascii="宋体" w:eastAsia="宋体" w:hAnsi="宋体" w:cs="宋体" w:hint="eastAsia"/>
          <w:color w:val="333333"/>
          <w:kern w:val="0"/>
          <w:szCs w:val="21"/>
        </w:rPr>
        <w:t>）著作类报送成果原件</w:t>
      </w:r>
      <w:r w:rsidRPr="009321CB">
        <w:rPr>
          <w:rFonts w:ascii="Times New Roman" w:eastAsia="宋体" w:hAnsi="Times New Roman" w:cs="Times New Roman" w:hint="eastAsia"/>
          <w:color w:val="333333"/>
          <w:kern w:val="0"/>
          <w:szCs w:val="21"/>
        </w:rPr>
        <w:t>2</w:t>
      </w:r>
      <w:r w:rsidRPr="009321CB">
        <w:rPr>
          <w:rFonts w:ascii="宋体" w:eastAsia="宋体" w:hAnsi="宋体" w:cs="宋体" w:hint="eastAsia"/>
          <w:color w:val="333333"/>
          <w:kern w:val="0"/>
          <w:szCs w:val="21"/>
        </w:rPr>
        <w:t>份，请在封面右上角用不干胶加贴标签，标明申报单位、申报人和所申报的学科。论文类报送成果一式</w:t>
      </w:r>
      <w:r w:rsidRPr="009321CB">
        <w:rPr>
          <w:rFonts w:ascii="Times New Roman" w:eastAsia="宋体" w:hAnsi="Times New Roman" w:cs="Times New Roman" w:hint="eastAsia"/>
          <w:color w:val="333333"/>
          <w:kern w:val="0"/>
          <w:szCs w:val="21"/>
        </w:rPr>
        <w:t>7</w:t>
      </w:r>
      <w:r w:rsidRPr="009321CB">
        <w:rPr>
          <w:rFonts w:ascii="宋体" w:eastAsia="宋体" w:hAnsi="宋体" w:cs="宋体" w:hint="eastAsia"/>
          <w:color w:val="333333"/>
          <w:kern w:val="0"/>
          <w:szCs w:val="21"/>
        </w:rPr>
        <w:t>份（含</w:t>
      </w:r>
      <w:r w:rsidRPr="009321CB">
        <w:rPr>
          <w:rFonts w:ascii="Times New Roman" w:eastAsia="宋体" w:hAnsi="Times New Roman" w:cs="Times New Roman" w:hint="eastAsia"/>
          <w:color w:val="333333"/>
          <w:kern w:val="0"/>
          <w:szCs w:val="21"/>
        </w:rPr>
        <w:t>1</w:t>
      </w:r>
      <w:r w:rsidRPr="009321CB">
        <w:rPr>
          <w:rFonts w:ascii="宋体" w:eastAsia="宋体" w:hAnsi="宋体" w:cs="宋体" w:hint="eastAsia"/>
          <w:color w:val="333333"/>
          <w:kern w:val="0"/>
          <w:szCs w:val="21"/>
        </w:rPr>
        <w:t>份原件），包含刊物封面、目录和版权页，分别附在《申报评审表》后统一装订在一起。调研报告类报送成果</w:t>
      </w:r>
      <w:r w:rsidRPr="009321CB">
        <w:rPr>
          <w:rFonts w:ascii="Times New Roman" w:eastAsia="宋体" w:hAnsi="Times New Roman" w:cs="Times New Roman" w:hint="eastAsia"/>
          <w:color w:val="333333"/>
          <w:kern w:val="0"/>
          <w:szCs w:val="21"/>
        </w:rPr>
        <w:t>7</w:t>
      </w:r>
      <w:r w:rsidRPr="009321CB">
        <w:rPr>
          <w:rFonts w:ascii="宋体" w:eastAsia="宋体" w:hAnsi="宋体" w:cs="宋体" w:hint="eastAsia"/>
          <w:color w:val="333333"/>
          <w:kern w:val="0"/>
          <w:szCs w:val="21"/>
        </w:rPr>
        <w:t>份（含原件一份），在封面右上角用不干胶加贴标签，标明申报单位、申报人。成果需要保密的，请特别注明。采纳证明或领导批件，分别附在《申报评审表》后统一装订。所有外文成果必须提供中译本。</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w:t>
      </w:r>
      <w:r w:rsidRPr="009321CB">
        <w:rPr>
          <w:rFonts w:ascii="Times New Roman" w:eastAsia="宋体" w:hAnsi="Times New Roman" w:cs="Times New Roman" w:hint="eastAsia"/>
          <w:color w:val="333333"/>
          <w:kern w:val="0"/>
          <w:szCs w:val="21"/>
        </w:rPr>
        <w:t>3</w:t>
      </w:r>
      <w:r w:rsidRPr="009321CB">
        <w:rPr>
          <w:rFonts w:ascii="宋体" w:eastAsia="宋体" w:hAnsi="宋体" w:cs="宋体" w:hint="eastAsia"/>
          <w:color w:val="333333"/>
          <w:kern w:val="0"/>
          <w:szCs w:val="21"/>
        </w:rPr>
        <w:t>）申报成果的各种附属材料一式</w:t>
      </w:r>
      <w:r w:rsidRPr="009321CB">
        <w:rPr>
          <w:rFonts w:ascii="Times New Roman" w:eastAsia="宋体" w:hAnsi="Times New Roman" w:cs="Times New Roman" w:hint="eastAsia"/>
          <w:color w:val="333333"/>
          <w:kern w:val="0"/>
          <w:szCs w:val="21"/>
        </w:rPr>
        <w:t>7</w:t>
      </w:r>
      <w:r w:rsidRPr="009321CB">
        <w:rPr>
          <w:rFonts w:ascii="宋体" w:eastAsia="宋体" w:hAnsi="宋体" w:cs="宋体" w:hint="eastAsia"/>
          <w:color w:val="333333"/>
          <w:kern w:val="0"/>
          <w:szCs w:val="21"/>
        </w:rPr>
        <w:t>份（包括获奖证书复印件、书评、成果被转载、引用情况等），统一装订在《申报评审表》后；论文类成果按《申报评审表》、成果、附属材料的顺序装订，调研报告类成果按《申报评审表》、采纳证明或领导批件、附属材料的顺序装订。</w:t>
      </w:r>
      <w:r w:rsidRPr="009321CB">
        <w:rPr>
          <w:rFonts w:ascii="宋体" w:eastAsia="宋体" w:hAnsi="宋体" w:cs="宋体" w:hint="eastAsia"/>
          <w:color w:val="333333"/>
          <w:kern w:val="0"/>
          <w:szCs w:val="21"/>
        </w:rPr>
        <w:br/>
        <w:t>八、时间安排</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1、个人申报、单位审核：</w:t>
      </w:r>
      <w:r w:rsidRPr="009321CB">
        <w:rPr>
          <w:rFonts w:ascii="Times New Roman" w:eastAsia="宋体" w:hAnsi="Times New Roman" w:cs="Times New Roman" w:hint="eastAsia"/>
          <w:color w:val="333333"/>
          <w:kern w:val="0"/>
          <w:szCs w:val="21"/>
        </w:rPr>
        <w:t>10</w:t>
      </w:r>
      <w:r w:rsidRPr="009321CB">
        <w:rPr>
          <w:rFonts w:ascii="宋体" w:eastAsia="宋体" w:hAnsi="宋体" w:cs="宋体" w:hint="eastAsia"/>
          <w:color w:val="333333"/>
          <w:kern w:val="0"/>
          <w:szCs w:val="21"/>
        </w:rPr>
        <w:t>—</w:t>
      </w:r>
      <w:r w:rsidRPr="009321CB">
        <w:rPr>
          <w:rFonts w:ascii="Times New Roman" w:eastAsia="宋体" w:hAnsi="Times New Roman" w:cs="Times New Roman" w:hint="eastAsia"/>
          <w:color w:val="333333"/>
          <w:kern w:val="0"/>
          <w:szCs w:val="21"/>
        </w:rPr>
        <w:t>11</w:t>
      </w:r>
      <w:r w:rsidRPr="009321CB">
        <w:rPr>
          <w:rFonts w:ascii="宋体" w:eastAsia="宋体" w:hAnsi="宋体" w:cs="宋体" w:hint="eastAsia"/>
          <w:color w:val="333333"/>
          <w:kern w:val="0"/>
          <w:szCs w:val="21"/>
        </w:rPr>
        <w:t>月，广州市内各单位、各省级社科类社会组织和广州以外各地市社科联组织申报。</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2、报送时间：</w:t>
      </w:r>
      <w:r w:rsidRPr="009321CB">
        <w:rPr>
          <w:rFonts w:ascii="Times New Roman" w:eastAsia="宋体" w:hAnsi="Times New Roman" w:cs="Times New Roman" w:hint="eastAsia"/>
          <w:color w:val="333333"/>
          <w:kern w:val="0"/>
          <w:szCs w:val="21"/>
        </w:rPr>
        <w:t>12</w:t>
      </w:r>
      <w:r w:rsidRPr="009321CB">
        <w:rPr>
          <w:rFonts w:ascii="宋体" w:eastAsia="宋体" w:hAnsi="宋体" w:cs="宋体" w:hint="eastAsia"/>
          <w:color w:val="333333"/>
          <w:kern w:val="0"/>
          <w:szCs w:val="21"/>
        </w:rPr>
        <w:t>月 </w:t>
      </w:r>
      <w:r w:rsidRPr="009321CB">
        <w:rPr>
          <w:rFonts w:ascii="Times New Roman" w:eastAsia="宋体" w:hAnsi="Times New Roman" w:cs="Times New Roman" w:hint="eastAsia"/>
          <w:color w:val="333333"/>
          <w:kern w:val="0"/>
          <w:szCs w:val="21"/>
        </w:rPr>
        <w:t>1-31</w:t>
      </w:r>
      <w:r w:rsidRPr="009321CB">
        <w:rPr>
          <w:rFonts w:ascii="宋体" w:eastAsia="宋体" w:hAnsi="宋体" w:cs="宋体" w:hint="eastAsia"/>
          <w:color w:val="333333"/>
          <w:kern w:val="0"/>
          <w:szCs w:val="21"/>
        </w:rPr>
        <w:t>日（节假日除外），提前和逾期均不受理。</w:t>
      </w:r>
      <w:r w:rsidRPr="009321CB">
        <w:rPr>
          <w:rFonts w:ascii="宋体" w:eastAsia="宋体" w:hAnsi="宋体" w:cs="宋体" w:hint="eastAsia"/>
          <w:color w:val="333333"/>
          <w:kern w:val="0"/>
          <w:szCs w:val="21"/>
        </w:rPr>
        <w:br/>
      </w:r>
      <w:r>
        <w:rPr>
          <w:rFonts w:ascii="宋体" w:eastAsia="宋体" w:hAnsi="宋体" w:cs="宋体" w:hint="eastAsia"/>
          <w:color w:val="333333"/>
          <w:kern w:val="0"/>
          <w:szCs w:val="21"/>
        </w:rPr>
        <w:t xml:space="preserve">  </w:t>
      </w:r>
      <w:r w:rsidRPr="009321CB">
        <w:rPr>
          <w:rFonts w:ascii="宋体" w:eastAsia="宋体" w:hAnsi="宋体" w:cs="宋体" w:hint="eastAsia"/>
          <w:color w:val="333333"/>
          <w:kern w:val="0"/>
          <w:szCs w:val="21"/>
        </w:rPr>
        <w:t>3、评审、公示、核准：2017年1-3</w:t>
      </w:r>
      <w:r w:rsidR="0017257B">
        <w:rPr>
          <w:rFonts w:ascii="宋体" w:eastAsia="宋体" w:hAnsi="宋体" w:cs="宋体" w:hint="eastAsia"/>
          <w:color w:val="333333"/>
          <w:kern w:val="0"/>
          <w:szCs w:val="21"/>
        </w:rPr>
        <w:t>月</w:t>
      </w:r>
    </w:p>
    <w:p w:rsidR="0017257B" w:rsidRDefault="0017257B" w:rsidP="0017257B">
      <w:pPr>
        <w:widowControl/>
        <w:shd w:val="clear" w:color="auto" w:fill="FFFFFF"/>
        <w:spacing w:line="360" w:lineRule="auto"/>
        <w:ind w:firstLineChars="100" w:firstLine="210"/>
        <w:jc w:val="left"/>
        <w:rPr>
          <w:rFonts w:ascii="宋体" w:eastAsia="宋体" w:hAnsi="宋体" w:cs="宋体" w:hint="eastAsia"/>
          <w:color w:val="333333"/>
          <w:kern w:val="0"/>
          <w:szCs w:val="21"/>
        </w:rPr>
      </w:pPr>
      <w:r>
        <w:rPr>
          <w:rFonts w:ascii="宋体" w:eastAsia="宋体" w:hAnsi="宋体" w:cs="宋体" w:hint="eastAsia"/>
          <w:color w:val="333333"/>
          <w:kern w:val="0"/>
          <w:szCs w:val="21"/>
        </w:rPr>
        <w:t>4、</w:t>
      </w:r>
      <w:r w:rsidRPr="009321CB">
        <w:rPr>
          <w:rFonts w:ascii="宋体" w:eastAsia="宋体" w:hAnsi="宋体" w:cs="宋体" w:hint="eastAsia"/>
          <w:color w:val="333333"/>
          <w:kern w:val="0"/>
          <w:szCs w:val="21"/>
        </w:rPr>
        <w:t>颁奖：另行通知。</w:t>
      </w:r>
    </w:p>
    <w:p w:rsidR="009321CB" w:rsidRPr="009321CB" w:rsidRDefault="009321CB" w:rsidP="0017257B">
      <w:pPr>
        <w:widowControl/>
        <w:shd w:val="clear" w:color="auto" w:fill="FFFFFF"/>
        <w:spacing w:line="360" w:lineRule="auto"/>
        <w:ind w:firstLine="400"/>
        <w:jc w:val="left"/>
        <w:rPr>
          <w:rFonts w:ascii="宋体" w:eastAsia="宋体" w:hAnsi="宋体" w:cs="宋体"/>
          <w:color w:val="333333"/>
          <w:kern w:val="0"/>
          <w:szCs w:val="21"/>
        </w:rPr>
      </w:pPr>
      <w:r w:rsidRPr="009321CB">
        <w:rPr>
          <w:rFonts w:ascii="宋体" w:eastAsia="宋体" w:hAnsi="宋体" w:cs="宋体" w:hint="eastAsia"/>
          <w:color w:val="333333"/>
          <w:kern w:val="0"/>
          <w:szCs w:val="21"/>
        </w:rPr>
        <w:t>省</w:t>
      </w:r>
      <w:proofErr w:type="gramStart"/>
      <w:r w:rsidRPr="009321CB">
        <w:rPr>
          <w:rFonts w:ascii="宋体" w:eastAsia="宋体" w:hAnsi="宋体" w:cs="宋体" w:hint="eastAsia"/>
          <w:color w:val="333333"/>
          <w:kern w:val="0"/>
          <w:szCs w:val="21"/>
        </w:rPr>
        <w:t>评奖办</w:t>
      </w:r>
      <w:proofErr w:type="gramEnd"/>
      <w:r w:rsidRPr="009321CB">
        <w:rPr>
          <w:rFonts w:ascii="宋体" w:eastAsia="宋体" w:hAnsi="宋体" w:cs="宋体" w:hint="eastAsia"/>
          <w:color w:val="333333"/>
          <w:kern w:val="0"/>
          <w:szCs w:val="21"/>
        </w:rPr>
        <w:t>地址：广州市天河北路</w:t>
      </w:r>
      <w:r w:rsidRPr="009321CB">
        <w:rPr>
          <w:rFonts w:ascii="Times New Roman" w:eastAsia="宋体" w:hAnsi="Times New Roman" w:cs="Times New Roman" w:hint="eastAsia"/>
          <w:color w:val="333333"/>
          <w:kern w:val="0"/>
          <w:szCs w:val="21"/>
        </w:rPr>
        <w:t>618</w:t>
      </w:r>
      <w:r w:rsidRPr="009321CB">
        <w:rPr>
          <w:rFonts w:ascii="宋体" w:eastAsia="宋体" w:hAnsi="宋体" w:cs="宋体" w:hint="eastAsia"/>
          <w:color w:val="333333"/>
          <w:kern w:val="0"/>
          <w:szCs w:val="21"/>
        </w:rPr>
        <w:t>号广东社科中心</w:t>
      </w:r>
      <w:r w:rsidRPr="009321CB">
        <w:rPr>
          <w:rFonts w:ascii="Times New Roman" w:eastAsia="宋体" w:hAnsi="Times New Roman" w:cs="Times New Roman" w:hint="eastAsia"/>
          <w:color w:val="333333"/>
          <w:kern w:val="0"/>
          <w:szCs w:val="21"/>
        </w:rPr>
        <w:t>0928</w:t>
      </w:r>
      <w:r w:rsidRPr="009321CB">
        <w:rPr>
          <w:rFonts w:ascii="宋体" w:eastAsia="宋体" w:hAnsi="宋体" w:cs="宋体" w:hint="eastAsia"/>
          <w:color w:val="333333"/>
          <w:kern w:val="0"/>
          <w:szCs w:val="21"/>
        </w:rPr>
        <w:t>房；邮编：</w:t>
      </w:r>
      <w:r w:rsidRPr="009321CB">
        <w:rPr>
          <w:rFonts w:ascii="Times New Roman" w:eastAsia="宋体" w:hAnsi="Times New Roman" w:cs="Times New Roman" w:hint="eastAsia"/>
          <w:color w:val="333333"/>
          <w:kern w:val="0"/>
          <w:szCs w:val="21"/>
        </w:rPr>
        <w:t>510635</w:t>
      </w:r>
      <w:r w:rsidRPr="009321CB">
        <w:rPr>
          <w:rFonts w:ascii="宋体" w:eastAsia="宋体" w:hAnsi="宋体" w:cs="宋体" w:hint="eastAsia"/>
          <w:color w:val="333333"/>
          <w:kern w:val="0"/>
          <w:szCs w:val="21"/>
        </w:rPr>
        <w:t>。</w:t>
      </w:r>
      <w:r w:rsidRPr="009321CB">
        <w:rPr>
          <w:rFonts w:ascii="宋体" w:eastAsia="宋体" w:hAnsi="宋体" w:cs="宋体" w:hint="eastAsia"/>
          <w:color w:val="333333"/>
          <w:kern w:val="0"/>
          <w:szCs w:val="21"/>
        </w:rPr>
        <w:br/>
        <w:t>电话：（</w:t>
      </w:r>
      <w:r w:rsidRPr="009321CB">
        <w:rPr>
          <w:rFonts w:ascii="Times New Roman" w:eastAsia="宋体" w:hAnsi="Times New Roman" w:cs="Times New Roman" w:hint="eastAsia"/>
          <w:color w:val="333333"/>
          <w:kern w:val="0"/>
          <w:szCs w:val="21"/>
        </w:rPr>
        <w:t>020</w:t>
      </w:r>
      <w:r w:rsidRPr="009321CB">
        <w:rPr>
          <w:rFonts w:ascii="宋体" w:eastAsia="宋体" w:hAnsi="宋体" w:cs="宋体" w:hint="eastAsia"/>
          <w:color w:val="333333"/>
          <w:kern w:val="0"/>
          <w:szCs w:val="21"/>
        </w:rPr>
        <w:t>）</w:t>
      </w:r>
      <w:r w:rsidRPr="009321CB">
        <w:rPr>
          <w:rFonts w:ascii="Times New Roman" w:eastAsia="宋体" w:hAnsi="Times New Roman" w:cs="Times New Roman" w:hint="eastAsia"/>
          <w:color w:val="333333"/>
          <w:kern w:val="0"/>
          <w:szCs w:val="21"/>
        </w:rPr>
        <w:t>83849090</w:t>
      </w:r>
      <w:r w:rsidRPr="009321CB">
        <w:rPr>
          <w:rFonts w:ascii="宋体" w:eastAsia="宋体" w:hAnsi="宋体" w:cs="宋体" w:hint="eastAsia"/>
          <w:color w:val="333333"/>
          <w:kern w:val="0"/>
          <w:szCs w:val="21"/>
        </w:rPr>
        <w:t>、</w:t>
      </w:r>
      <w:r w:rsidRPr="009321CB">
        <w:rPr>
          <w:rFonts w:ascii="Times New Roman" w:eastAsia="宋体" w:hAnsi="Times New Roman" w:cs="Times New Roman" w:hint="eastAsia"/>
          <w:color w:val="333333"/>
          <w:kern w:val="0"/>
          <w:szCs w:val="21"/>
        </w:rPr>
        <w:t>83825712</w:t>
      </w:r>
      <w:r w:rsidRPr="009321CB">
        <w:rPr>
          <w:rFonts w:ascii="宋体" w:eastAsia="宋体" w:hAnsi="宋体" w:cs="宋体" w:hint="eastAsia"/>
          <w:color w:val="333333"/>
          <w:kern w:val="0"/>
          <w:szCs w:val="21"/>
        </w:rPr>
        <w:t>；传真：（</w:t>
      </w:r>
      <w:r w:rsidRPr="009321CB">
        <w:rPr>
          <w:rFonts w:ascii="Times New Roman" w:eastAsia="宋体" w:hAnsi="Times New Roman" w:cs="Times New Roman" w:hint="eastAsia"/>
          <w:color w:val="333333"/>
          <w:kern w:val="0"/>
          <w:szCs w:val="21"/>
        </w:rPr>
        <w:t>020</w:t>
      </w:r>
      <w:r w:rsidRPr="009321CB">
        <w:rPr>
          <w:rFonts w:ascii="宋体" w:eastAsia="宋体" w:hAnsi="宋体" w:cs="宋体" w:hint="eastAsia"/>
          <w:color w:val="333333"/>
          <w:kern w:val="0"/>
          <w:szCs w:val="21"/>
        </w:rPr>
        <w:t>）</w:t>
      </w:r>
      <w:r w:rsidRPr="009321CB">
        <w:rPr>
          <w:rFonts w:ascii="Times New Roman" w:eastAsia="宋体" w:hAnsi="Times New Roman" w:cs="Times New Roman" w:hint="eastAsia"/>
          <w:color w:val="333333"/>
          <w:kern w:val="0"/>
          <w:szCs w:val="21"/>
        </w:rPr>
        <w:t>83849090</w:t>
      </w:r>
      <w:r w:rsidRPr="009321CB">
        <w:rPr>
          <w:rFonts w:ascii="宋体" w:eastAsia="宋体" w:hAnsi="宋体" w:cs="宋体" w:hint="eastAsia"/>
          <w:color w:val="333333"/>
          <w:kern w:val="0"/>
          <w:szCs w:val="21"/>
        </w:rPr>
        <w:t>；电子邮箱</w:t>
      </w:r>
      <w:r w:rsidRPr="009321CB">
        <w:rPr>
          <w:rFonts w:ascii="Times New Roman" w:eastAsia="宋体" w:hAnsi="Times New Roman" w:cs="Times New Roman" w:hint="eastAsia"/>
          <w:color w:val="333333"/>
          <w:kern w:val="0"/>
          <w:szCs w:val="21"/>
        </w:rPr>
        <w:t>: </w:t>
      </w:r>
      <w:hyperlink r:id="rId10" w:history="1">
        <w:r w:rsidRPr="009321CB">
          <w:rPr>
            <w:rFonts w:ascii="’Times New Roman’" w:eastAsia="’Times New Roman’" w:hAnsi="Verdana" w:cs="宋体" w:hint="eastAsia"/>
            <w:color w:val="333333"/>
            <w:kern w:val="0"/>
            <w:szCs w:val="21"/>
          </w:rPr>
          <w:t>gdskpjb@163.com</w:t>
        </w:r>
      </w:hyperlink>
    </w:p>
    <w:p w:rsidR="009321CB" w:rsidRPr="009321CB" w:rsidRDefault="009321CB" w:rsidP="00F33CD5">
      <w:pPr>
        <w:widowControl/>
        <w:spacing w:line="360" w:lineRule="auto"/>
        <w:ind w:firstLine="400"/>
        <w:jc w:val="left"/>
        <w:rPr>
          <w:rFonts w:ascii="Verdana" w:eastAsia="宋体" w:hAnsi="Verdana" w:cs="宋体"/>
          <w:color w:val="333333"/>
          <w:kern w:val="0"/>
          <w:szCs w:val="21"/>
          <w:shd w:val="clear" w:color="auto" w:fill="FFFFFF"/>
        </w:rPr>
      </w:pPr>
      <w:r w:rsidRPr="009321CB">
        <w:rPr>
          <w:rFonts w:ascii="宋体" w:eastAsia="宋体" w:hAnsi="宋体" w:cs="宋体" w:hint="eastAsia"/>
          <w:color w:val="333333"/>
          <w:kern w:val="0"/>
          <w:szCs w:val="21"/>
          <w:shd w:val="clear" w:color="auto" w:fill="FFFFFF"/>
        </w:rPr>
        <w:t>附件：</w:t>
      </w:r>
    </w:p>
    <w:p w:rsidR="009321CB" w:rsidRDefault="009321CB" w:rsidP="00F33CD5">
      <w:pPr>
        <w:widowControl/>
        <w:spacing w:line="360" w:lineRule="auto"/>
        <w:ind w:firstLine="400"/>
        <w:jc w:val="left"/>
        <w:rPr>
          <w:rFonts w:ascii="’Times New Roman’" w:eastAsia="’Times New Roman’" w:hAnsi="宋体" w:cs="宋体" w:hint="eastAsia"/>
          <w:color w:val="FF0000"/>
          <w:kern w:val="0"/>
          <w:sz w:val="20"/>
          <w:szCs w:val="20"/>
          <w:shd w:val="clear" w:color="auto" w:fill="FFFFFF"/>
        </w:rPr>
      </w:pPr>
      <w:r w:rsidRPr="009321CB">
        <w:rPr>
          <w:rFonts w:ascii="宋体" w:eastAsia="宋体" w:hAnsi="宋体" w:cs="宋体" w:hint="eastAsia"/>
          <w:color w:val="333333"/>
          <w:kern w:val="0"/>
          <w:szCs w:val="21"/>
          <w:shd w:val="clear" w:color="auto" w:fill="FFFFFF"/>
        </w:rPr>
        <w:t xml:space="preserve">　　</w:t>
      </w:r>
      <w:hyperlink r:id="rId11" w:history="1">
        <w:r w:rsidRPr="009321CB">
          <w:rPr>
            <w:rFonts w:ascii="’Times New Roman’" w:eastAsia="’Times New Roman’" w:hAnsi="Verdana" w:cs="宋体" w:hint="eastAsia"/>
            <w:color w:val="FF0000"/>
            <w:kern w:val="0"/>
            <w:szCs w:val="21"/>
            <w:shd w:val="clear" w:color="auto" w:fill="FFFFFF"/>
          </w:rPr>
          <w:t>1</w:t>
        </w:r>
        <w:r w:rsidRPr="009321CB">
          <w:rPr>
            <w:rFonts w:ascii="宋体" w:eastAsia="宋体" w:hAnsi="宋体" w:cs="宋体" w:hint="eastAsia"/>
            <w:color w:val="FF0000"/>
            <w:kern w:val="0"/>
            <w:szCs w:val="21"/>
            <w:shd w:val="clear" w:color="auto" w:fill="FFFFFF"/>
          </w:rPr>
          <w:t>、广东省</w:t>
        </w:r>
        <w:r w:rsidRPr="009321CB">
          <w:rPr>
            <w:rFonts w:ascii="宋体" w:eastAsia="宋体" w:hAnsi="宋体" w:cs="宋体" w:hint="eastAsia"/>
            <w:color w:val="FF0000"/>
            <w:kern w:val="0"/>
            <w:szCs w:val="21"/>
            <w:shd w:val="clear" w:color="auto" w:fill="FFFFFF"/>
          </w:rPr>
          <w:t>哲</w:t>
        </w:r>
        <w:r w:rsidRPr="009321CB">
          <w:rPr>
            <w:rFonts w:ascii="宋体" w:eastAsia="宋体" w:hAnsi="宋体" w:cs="宋体" w:hint="eastAsia"/>
            <w:color w:val="FF0000"/>
            <w:kern w:val="0"/>
            <w:szCs w:val="21"/>
            <w:shd w:val="clear" w:color="auto" w:fill="FFFFFF"/>
          </w:rPr>
          <w:t>学社会科学优秀成果奖申报评审表</w:t>
        </w:r>
        <w:r w:rsidRPr="009321CB">
          <w:rPr>
            <w:rFonts w:ascii="’Times New Roman’" w:eastAsia="’Times New Roman’" w:hAnsi="Verdana" w:cs="宋体" w:hint="eastAsia"/>
            <w:color w:val="333333"/>
            <w:kern w:val="0"/>
            <w:szCs w:val="21"/>
            <w:shd w:val="clear" w:color="auto" w:fill="FFFFFF"/>
          </w:rPr>
          <w:br/>
        </w:r>
      </w:hyperlink>
      <w:r w:rsidRPr="009321CB">
        <w:rPr>
          <w:rFonts w:ascii="’Times New Roman’" w:eastAsia="’Times New Roman’" w:hAnsi="宋体" w:cs="宋体" w:hint="eastAsia"/>
          <w:color w:val="FF0000"/>
          <w:kern w:val="0"/>
          <w:sz w:val="20"/>
          <w:szCs w:val="20"/>
          <w:shd w:val="clear" w:color="auto" w:fill="FFFFFF"/>
        </w:rPr>
        <w:t>     </w:t>
      </w:r>
      <w:r w:rsidRPr="009321CB">
        <w:rPr>
          <w:rFonts w:ascii="’Times New Roman’" w:eastAsia="’Times New Roman’" w:hAnsi="宋体" w:cs="宋体" w:hint="eastAsia"/>
          <w:color w:val="FF0000"/>
          <w:kern w:val="0"/>
          <w:sz w:val="20"/>
          <w:szCs w:val="20"/>
          <w:shd w:val="clear" w:color="auto" w:fill="FFFFFF"/>
        </w:rPr>
        <w:t xml:space="preserve"> </w:t>
      </w:r>
      <w:r w:rsidR="008D0492">
        <w:rPr>
          <w:rFonts w:ascii="’Times New Roman’" w:eastAsia="’Times New Roman’" w:hAnsi="宋体" w:cs="宋体" w:hint="eastAsia"/>
          <w:color w:val="FF0000"/>
          <w:kern w:val="0"/>
          <w:sz w:val="20"/>
          <w:szCs w:val="20"/>
          <w:shd w:val="clear" w:color="auto" w:fill="FFFFFF"/>
        </w:rPr>
        <w:t>  </w:t>
      </w:r>
      <w:hyperlink r:id="rId12" w:history="1">
        <w:r w:rsidRPr="009321CB">
          <w:rPr>
            <w:rFonts w:ascii="Verdana" w:eastAsia="’Times New Roman’" w:hAnsi="Verdana" w:cs="宋体"/>
            <w:color w:val="FF0000"/>
            <w:kern w:val="0"/>
            <w:sz w:val="18"/>
            <w:szCs w:val="18"/>
            <w:shd w:val="clear" w:color="auto" w:fill="FFFFFF"/>
          </w:rPr>
          <w:t>2 </w:t>
        </w:r>
        <w:r w:rsidRPr="009321CB">
          <w:rPr>
            <w:rFonts w:ascii="宋体" w:eastAsia="宋体" w:hAnsi="宋体" w:cs="宋体"/>
            <w:color w:val="FF0000"/>
            <w:kern w:val="0"/>
            <w:sz w:val="18"/>
            <w:szCs w:val="18"/>
            <w:shd w:val="clear" w:color="auto" w:fill="FFFFFF"/>
          </w:rPr>
          <w:t>、广东省第七届哲学社会科学优秀成果奖申报一览表</w:t>
        </w:r>
      </w:hyperlink>
    </w:p>
    <w:p w:rsidR="00F33CD5" w:rsidRDefault="00F33CD5" w:rsidP="00F33CD5">
      <w:pPr>
        <w:widowControl/>
        <w:spacing w:line="360" w:lineRule="auto"/>
        <w:ind w:firstLine="400"/>
        <w:jc w:val="left"/>
        <w:rPr>
          <w:rFonts w:ascii="’Times New Roman’" w:eastAsia="’Times New Roman’" w:hAnsi="宋体" w:cs="宋体" w:hint="eastAsia"/>
          <w:color w:val="FF0000"/>
          <w:kern w:val="0"/>
          <w:sz w:val="20"/>
          <w:szCs w:val="20"/>
          <w:shd w:val="clear" w:color="auto" w:fill="FFFFFF"/>
        </w:rPr>
      </w:pPr>
    </w:p>
    <w:p w:rsidR="00F33CD5" w:rsidRPr="009321CB" w:rsidRDefault="00F33CD5" w:rsidP="00F33CD5">
      <w:pPr>
        <w:widowControl/>
        <w:spacing w:line="360" w:lineRule="auto"/>
        <w:ind w:firstLine="400"/>
        <w:jc w:val="left"/>
        <w:rPr>
          <w:rFonts w:ascii="宋体" w:eastAsia="宋体" w:hAnsi="宋体" w:cs="宋体"/>
          <w:color w:val="333333"/>
          <w:kern w:val="0"/>
          <w:sz w:val="24"/>
          <w:szCs w:val="24"/>
          <w:shd w:val="clear" w:color="auto" w:fill="FFFFFF"/>
        </w:rPr>
      </w:pPr>
    </w:p>
    <w:p w:rsidR="009321CB" w:rsidRPr="009321CB" w:rsidRDefault="009321CB" w:rsidP="00F33CD5">
      <w:pPr>
        <w:widowControl/>
        <w:spacing w:line="360" w:lineRule="auto"/>
        <w:ind w:firstLine="400"/>
        <w:jc w:val="left"/>
        <w:rPr>
          <w:rFonts w:ascii="宋体" w:eastAsia="宋体" w:hAnsi="宋体" w:cs="宋体"/>
          <w:color w:val="333333"/>
          <w:kern w:val="0"/>
          <w:sz w:val="24"/>
          <w:szCs w:val="24"/>
          <w:shd w:val="clear" w:color="auto" w:fill="FFFFFF"/>
        </w:rPr>
      </w:pPr>
      <w:r w:rsidRPr="009321CB">
        <w:rPr>
          <w:rFonts w:ascii="宋体" w:eastAsia="宋体" w:hAnsi="宋体" w:cs="宋体" w:hint="eastAsia"/>
          <w:color w:val="333333"/>
          <w:kern w:val="0"/>
          <w:szCs w:val="21"/>
          <w:shd w:val="clear" w:color="auto" w:fill="FFFFFF"/>
        </w:rPr>
        <w:t>                                  广东省哲学社会科学优秀成果评奖工作办公室</w:t>
      </w:r>
    </w:p>
    <w:p w:rsidR="0012307A" w:rsidRPr="00F33CD5" w:rsidRDefault="009321CB" w:rsidP="00F33CD5">
      <w:pPr>
        <w:widowControl/>
        <w:spacing w:line="360" w:lineRule="auto"/>
        <w:ind w:firstLine="400"/>
        <w:jc w:val="center"/>
        <w:rPr>
          <w:rFonts w:ascii="Verdana" w:eastAsia="宋体" w:hAnsi="Verdana" w:cs="宋体"/>
          <w:color w:val="333333"/>
          <w:kern w:val="0"/>
          <w:szCs w:val="21"/>
          <w:shd w:val="clear" w:color="auto" w:fill="FFFFFF"/>
        </w:rPr>
      </w:pPr>
      <w:r w:rsidRPr="009321CB">
        <w:rPr>
          <w:rFonts w:ascii="宋体" w:eastAsia="宋体" w:hAnsi="宋体" w:cs="宋体" w:hint="eastAsia"/>
          <w:color w:val="333333"/>
          <w:kern w:val="0"/>
          <w:szCs w:val="21"/>
          <w:shd w:val="clear" w:color="auto" w:fill="FFFFFF"/>
        </w:rPr>
        <w:t>             </w:t>
      </w:r>
      <w:r w:rsidR="00F33CD5">
        <w:rPr>
          <w:rFonts w:ascii="宋体" w:eastAsia="宋体" w:hAnsi="宋体" w:cs="宋体" w:hint="eastAsia"/>
          <w:color w:val="333333"/>
          <w:kern w:val="0"/>
          <w:szCs w:val="21"/>
          <w:shd w:val="clear" w:color="auto" w:fill="FFFFFF"/>
        </w:rPr>
        <w:t xml:space="preserve">                 </w:t>
      </w:r>
      <w:r w:rsidRPr="009321CB">
        <w:rPr>
          <w:rFonts w:ascii="宋体" w:eastAsia="宋体" w:hAnsi="宋体" w:cs="宋体" w:hint="eastAsia"/>
          <w:color w:val="333333"/>
          <w:kern w:val="0"/>
          <w:szCs w:val="21"/>
          <w:shd w:val="clear" w:color="auto" w:fill="FFFFFF"/>
        </w:rPr>
        <w:t xml:space="preserve"> 2016年</w:t>
      </w:r>
      <w:r w:rsidRPr="009321CB">
        <w:rPr>
          <w:rFonts w:ascii="Times New Roman" w:eastAsia="宋体" w:hAnsi="Times New Roman" w:cs="Times New Roman" w:hint="eastAsia"/>
          <w:color w:val="333333"/>
          <w:kern w:val="0"/>
          <w:szCs w:val="21"/>
          <w:shd w:val="clear" w:color="auto" w:fill="FFFFFF"/>
        </w:rPr>
        <w:t>10</w:t>
      </w:r>
      <w:r w:rsidRPr="009321CB">
        <w:rPr>
          <w:rFonts w:ascii="宋体" w:eastAsia="宋体" w:hAnsi="宋体" w:cs="宋体" w:hint="eastAsia"/>
          <w:color w:val="333333"/>
          <w:kern w:val="0"/>
          <w:szCs w:val="21"/>
          <w:shd w:val="clear" w:color="auto" w:fill="FFFFFF"/>
        </w:rPr>
        <w:t>月</w:t>
      </w:r>
      <w:r w:rsidRPr="009321CB">
        <w:rPr>
          <w:rFonts w:ascii="Times New Roman" w:eastAsia="宋体" w:hAnsi="Times New Roman" w:cs="Times New Roman" w:hint="eastAsia"/>
          <w:color w:val="333333"/>
          <w:kern w:val="0"/>
          <w:szCs w:val="21"/>
          <w:shd w:val="clear" w:color="auto" w:fill="FFFFFF"/>
        </w:rPr>
        <w:t>8</w:t>
      </w:r>
      <w:r w:rsidRPr="009321CB">
        <w:rPr>
          <w:rFonts w:ascii="宋体" w:eastAsia="宋体" w:hAnsi="宋体" w:cs="宋体" w:hint="eastAsia"/>
          <w:color w:val="333333"/>
          <w:kern w:val="0"/>
          <w:szCs w:val="21"/>
          <w:shd w:val="clear" w:color="auto" w:fill="FFFFFF"/>
        </w:rPr>
        <w:t>日</w:t>
      </w:r>
    </w:p>
    <w:sectPr w:rsidR="0012307A" w:rsidRPr="00F33C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9F3" w:rsidRDefault="00E649F3" w:rsidP="00DE5659">
      <w:r>
        <w:separator/>
      </w:r>
    </w:p>
  </w:endnote>
  <w:endnote w:type="continuationSeparator" w:id="0">
    <w:p w:rsidR="00E649F3" w:rsidRDefault="00E649F3" w:rsidP="00DE5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imes New Roman’">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9F3" w:rsidRDefault="00E649F3" w:rsidP="00DE5659">
      <w:r>
        <w:separator/>
      </w:r>
    </w:p>
  </w:footnote>
  <w:footnote w:type="continuationSeparator" w:id="0">
    <w:p w:rsidR="00E649F3" w:rsidRDefault="00E649F3" w:rsidP="00DE56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1CB"/>
    <w:rsid w:val="000003FA"/>
    <w:rsid w:val="00001EE4"/>
    <w:rsid w:val="00027CD5"/>
    <w:rsid w:val="00050209"/>
    <w:rsid w:val="00050729"/>
    <w:rsid w:val="0005189A"/>
    <w:rsid w:val="00051DBC"/>
    <w:rsid w:val="00065DB9"/>
    <w:rsid w:val="000833FB"/>
    <w:rsid w:val="000836F0"/>
    <w:rsid w:val="000875DA"/>
    <w:rsid w:val="00095A6B"/>
    <w:rsid w:val="000B10AC"/>
    <w:rsid w:val="000B3EB0"/>
    <w:rsid w:val="000B40F3"/>
    <w:rsid w:val="000B473B"/>
    <w:rsid w:val="000B4DC4"/>
    <w:rsid w:val="000E53B2"/>
    <w:rsid w:val="000F1F11"/>
    <w:rsid w:val="000F5D1F"/>
    <w:rsid w:val="00107A57"/>
    <w:rsid w:val="0011702D"/>
    <w:rsid w:val="001219F8"/>
    <w:rsid w:val="0012307A"/>
    <w:rsid w:val="00127587"/>
    <w:rsid w:val="001423EA"/>
    <w:rsid w:val="00153473"/>
    <w:rsid w:val="0016332F"/>
    <w:rsid w:val="0016766B"/>
    <w:rsid w:val="0017257B"/>
    <w:rsid w:val="00172BAB"/>
    <w:rsid w:val="00173473"/>
    <w:rsid w:val="0018591A"/>
    <w:rsid w:val="00186C35"/>
    <w:rsid w:val="001946B9"/>
    <w:rsid w:val="0019559E"/>
    <w:rsid w:val="001A372F"/>
    <w:rsid w:val="001C3951"/>
    <w:rsid w:val="001D0EBA"/>
    <w:rsid w:val="002138BE"/>
    <w:rsid w:val="002203B1"/>
    <w:rsid w:val="0023500A"/>
    <w:rsid w:val="00235FE6"/>
    <w:rsid w:val="00244D93"/>
    <w:rsid w:val="00267784"/>
    <w:rsid w:val="0028384A"/>
    <w:rsid w:val="00284260"/>
    <w:rsid w:val="00293467"/>
    <w:rsid w:val="00294DF2"/>
    <w:rsid w:val="002A7DD4"/>
    <w:rsid w:val="002B0FBD"/>
    <w:rsid w:val="002B59C6"/>
    <w:rsid w:val="002D20D1"/>
    <w:rsid w:val="002D6355"/>
    <w:rsid w:val="002E568B"/>
    <w:rsid w:val="003120CA"/>
    <w:rsid w:val="00313B03"/>
    <w:rsid w:val="0031444A"/>
    <w:rsid w:val="00314ED6"/>
    <w:rsid w:val="00317044"/>
    <w:rsid w:val="003253EA"/>
    <w:rsid w:val="003333C2"/>
    <w:rsid w:val="0033709A"/>
    <w:rsid w:val="003470C1"/>
    <w:rsid w:val="00352427"/>
    <w:rsid w:val="00356C98"/>
    <w:rsid w:val="0036046F"/>
    <w:rsid w:val="003607E8"/>
    <w:rsid w:val="00371A2F"/>
    <w:rsid w:val="00376F71"/>
    <w:rsid w:val="00383084"/>
    <w:rsid w:val="00383B50"/>
    <w:rsid w:val="0038512A"/>
    <w:rsid w:val="00394344"/>
    <w:rsid w:val="003A061C"/>
    <w:rsid w:val="003B127C"/>
    <w:rsid w:val="003C517E"/>
    <w:rsid w:val="003C62F4"/>
    <w:rsid w:val="003D4EBC"/>
    <w:rsid w:val="003E3B9F"/>
    <w:rsid w:val="003F303B"/>
    <w:rsid w:val="00401D46"/>
    <w:rsid w:val="0042589F"/>
    <w:rsid w:val="00443853"/>
    <w:rsid w:val="00446A42"/>
    <w:rsid w:val="00451772"/>
    <w:rsid w:val="00456D92"/>
    <w:rsid w:val="00461DDE"/>
    <w:rsid w:val="004728F9"/>
    <w:rsid w:val="00476A2A"/>
    <w:rsid w:val="00485899"/>
    <w:rsid w:val="00487033"/>
    <w:rsid w:val="00493AE2"/>
    <w:rsid w:val="004A6F8E"/>
    <w:rsid w:val="004B2C04"/>
    <w:rsid w:val="004B3709"/>
    <w:rsid w:val="004C105C"/>
    <w:rsid w:val="004C1C1E"/>
    <w:rsid w:val="004C6FCC"/>
    <w:rsid w:val="004F5C29"/>
    <w:rsid w:val="00512B9F"/>
    <w:rsid w:val="00513F23"/>
    <w:rsid w:val="00531933"/>
    <w:rsid w:val="00531A7C"/>
    <w:rsid w:val="005431F0"/>
    <w:rsid w:val="00543C6F"/>
    <w:rsid w:val="0054627D"/>
    <w:rsid w:val="00551BE6"/>
    <w:rsid w:val="00552443"/>
    <w:rsid w:val="005607FE"/>
    <w:rsid w:val="00574961"/>
    <w:rsid w:val="00580676"/>
    <w:rsid w:val="00593C59"/>
    <w:rsid w:val="00595905"/>
    <w:rsid w:val="00596499"/>
    <w:rsid w:val="005A16E9"/>
    <w:rsid w:val="005B7B7E"/>
    <w:rsid w:val="005E183B"/>
    <w:rsid w:val="005F4705"/>
    <w:rsid w:val="005F62D1"/>
    <w:rsid w:val="00603444"/>
    <w:rsid w:val="006113F4"/>
    <w:rsid w:val="00611BB8"/>
    <w:rsid w:val="00617EA5"/>
    <w:rsid w:val="00623597"/>
    <w:rsid w:val="0063123F"/>
    <w:rsid w:val="00641737"/>
    <w:rsid w:val="006426B7"/>
    <w:rsid w:val="006448FC"/>
    <w:rsid w:val="00650046"/>
    <w:rsid w:val="00651285"/>
    <w:rsid w:val="00655D09"/>
    <w:rsid w:val="006724FF"/>
    <w:rsid w:val="00680DE2"/>
    <w:rsid w:val="00697499"/>
    <w:rsid w:val="0069772D"/>
    <w:rsid w:val="006A1C4E"/>
    <w:rsid w:val="006A2012"/>
    <w:rsid w:val="006B5964"/>
    <w:rsid w:val="006B7248"/>
    <w:rsid w:val="006C2F5D"/>
    <w:rsid w:val="006D1276"/>
    <w:rsid w:val="006D396B"/>
    <w:rsid w:val="006E3A26"/>
    <w:rsid w:val="00700077"/>
    <w:rsid w:val="007046B3"/>
    <w:rsid w:val="00713FB2"/>
    <w:rsid w:val="00715606"/>
    <w:rsid w:val="007252A1"/>
    <w:rsid w:val="0073316F"/>
    <w:rsid w:val="00744A1D"/>
    <w:rsid w:val="00752253"/>
    <w:rsid w:val="00753A0F"/>
    <w:rsid w:val="0075719B"/>
    <w:rsid w:val="007754B1"/>
    <w:rsid w:val="00776207"/>
    <w:rsid w:val="00797AAF"/>
    <w:rsid w:val="007B1736"/>
    <w:rsid w:val="007B4A9F"/>
    <w:rsid w:val="007C7C31"/>
    <w:rsid w:val="007D2B79"/>
    <w:rsid w:val="007D71CF"/>
    <w:rsid w:val="007E172D"/>
    <w:rsid w:val="007E2586"/>
    <w:rsid w:val="007E362A"/>
    <w:rsid w:val="007F563A"/>
    <w:rsid w:val="00803172"/>
    <w:rsid w:val="008068E2"/>
    <w:rsid w:val="008122C9"/>
    <w:rsid w:val="00813D58"/>
    <w:rsid w:val="008142A6"/>
    <w:rsid w:val="00840C0F"/>
    <w:rsid w:val="00847718"/>
    <w:rsid w:val="00881414"/>
    <w:rsid w:val="00883E64"/>
    <w:rsid w:val="008A0735"/>
    <w:rsid w:val="008B0C9B"/>
    <w:rsid w:val="008C035B"/>
    <w:rsid w:val="008D0492"/>
    <w:rsid w:val="008D052A"/>
    <w:rsid w:val="008D47E3"/>
    <w:rsid w:val="008D4BBF"/>
    <w:rsid w:val="008D7281"/>
    <w:rsid w:val="008E1518"/>
    <w:rsid w:val="008E29D0"/>
    <w:rsid w:val="008F633C"/>
    <w:rsid w:val="008F73CB"/>
    <w:rsid w:val="00903F03"/>
    <w:rsid w:val="009209C9"/>
    <w:rsid w:val="009267E2"/>
    <w:rsid w:val="009321CB"/>
    <w:rsid w:val="00966C4D"/>
    <w:rsid w:val="00967D5A"/>
    <w:rsid w:val="00970896"/>
    <w:rsid w:val="00970CB9"/>
    <w:rsid w:val="009751A6"/>
    <w:rsid w:val="009756A4"/>
    <w:rsid w:val="0098263D"/>
    <w:rsid w:val="00992E68"/>
    <w:rsid w:val="00995C3F"/>
    <w:rsid w:val="009974C6"/>
    <w:rsid w:val="009A6D16"/>
    <w:rsid w:val="009B0D08"/>
    <w:rsid w:val="009C597C"/>
    <w:rsid w:val="009D471F"/>
    <w:rsid w:val="009D5502"/>
    <w:rsid w:val="009E4E3E"/>
    <w:rsid w:val="009F1291"/>
    <w:rsid w:val="009F196A"/>
    <w:rsid w:val="00A02F3F"/>
    <w:rsid w:val="00A0578D"/>
    <w:rsid w:val="00A270A9"/>
    <w:rsid w:val="00A45167"/>
    <w:rsid w:val="00A45720"/>
    <w:rsid w:val="00A65D23"/>
    <w:rsid w:val="00AA6220"/>
    <w:rsid w:val="00AB7342"/>
    <w:rsid w:val="00AD7965"/>
    <w:rsid w:val="00AE42CE"/>
    <w:rsid w:val="00B01D01"/>
    <w:rsid w:val="00B06F57"/>
    <w:rsid w:val="00B2517A"/>
    <w:rsid w:val="00B32465"/>
    <w:rsid w:val="00B55155"/>
    <w:rsid w:val="00B6752D"/>
    <w:rsid w:val="00B82A13"/>
    <w:rsid w:val="00B94CF4"/>
    <w:rsid w:val="00BE5CCD"/>
    <w:rsid w:val="00BE7C1C"/>
    <w:rsid w:val="00BF0EB6"/>
    <w:rsid w:val="00BF661F"/>
    <w:rsid w:val="00C06C12"/>
    <w:rsid w:val="00C128FE"/>
    <w:rsid w:val="00C15C08"/>
    <w:rsid w:val="00C20C54"/>
    <w:rsid w:val="00C400AB"/>
    <w:rsid w:val="00C74BEE"/>
    <w:rsid w:val="00C76B59"/>
    <w:rsid w:val="00C92C4D"/>
    <w:rsid w:val="00C9322A"/>
    <w:rsid w:val="00C963FD"/>
    <w:rsid w:val="00CA425B"/>
    <w:rsid w:val="00CC2D79"/>
    <w:rsid w:val="00CC33FC"/>
    <w:rsid w:val="00CC38BB"/>
    <w:rsid w:val="00CC6140"/>
    <w:rsid w:val="00CC7F83"/>
    <w:rsid w:val="00CE2077"/>
    <w:rsid w:val="00CE69B6"/>
    <w:rsid w:val="00D15C00"/>
    <w:rsid w:val="00D216D0"/>
    <w:rsid w:val="00D21E0E"/>
    <w:rsid w:val="00D23B5D"/>
    <w:rsid w:val="00D26E97"/>
    <w:rsid w:val="00D27FCD"/>
    <w:rsid w:val="00D32915"/>
    <w:rsid w:val="00D51AB8"/>
    <w:rsid w:val="00D5373E"/>
    <w:rsid w:val="00D54AA7"/>
    <w:rsid w:val="00D568B4"/>
    <w:rsid w:val="00D576DD"/>
    <w:rsid w:val="00D729A8"/>
    <w:rsid w:val="00D808EC"/>
    <w:rsid w:val="00D9335A"/>
    <w:rsid w:val="00D9561D"/>
    <w:rsid w:val="00DB488E"/>
    <w:rsid w:val="00DC2585"/>
    <w:rsid w:val="00DC4A98"/>
    <w:rsid w:val="00DD5089"/>
    <w:rsid w:val="00DE5659"/>
    <w:rsid w:val="00DF47DF"/>
    <w:rsid w:val="00DF73D6"/>
    <w:rsid w:val="00DF7F8B"/>
    <w:rsid w:val="00E1153C"/>
    <w:rsid w:val="00E30746"/>
    <w:rsid w:val="00E37F9C"/>
    <w:rsid w:val="00E40399"/>
    <w:rsid w:val="00E47CB5"/>
    <w:rsid w:val="00E6275C"/>
    <w:rsid w:val="00E649F3"/>
    <w:rsid w:val="00E7516F"/>
    <w:rsid w:val="00E87661"/>
    <w:rsid w:val="00E8792A"/>
    <w:rsid w:val="00EA2829"/>
    <w:rsid w:val="00EB682B"/>
    <w:rsid w:val="00EC0D77"/>
    <w:rsid w:val="00EC68F1"/>
    <w:rsid w:val="00ED63F7"/>
    <w:rsid w:val="00EF4891"/>
    <w:rsid w:val="00F02592"/>
    <w:rsid w:val="00F04160"/>
    <w:rsid w:val="00F05D6C"/>
    <w:rsid w:val="00F17DB5"/>
    <w:rsid w:val="00F20BE0"/>
    <w:rsid w:val="00F312AB"/>
    <w:rsid w:val="00F332E8"/>
    <w:rsid w:val="00F33CD5"/>
    <w:rsid w:val="00F3664A"/>
    <w:rsid w:val="00F465CD"/>
    <w:rsid w:val="00F5235F"/>
    <w:rsid w:val="00F52793"/>
    <w:rsid w:val="00F53870"/>
    <w:rsid w:val="00F65333"/>
    <w:rsid w:val="00F70947"/>
    <w:rsid w:val="00F720C3"/>
    <w:rsid w:val="00F8437E"/>
    <w:rsid w:val="00F96126"/>
    <w:rsid w:val="00FA088A"/>
    <w:rsid w:val="00FA3ED0"/>
    <w:rsid w:val="00FA5C84"/>
    <w:rsid w:val="00FB1050"/>
    <w:rsid w:val="00FD4B3B"/>
    <w:rsid w:val="00FE3C15"/>
    <w:rsid w:val="00FE4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321CB"/>
    <w:rPr>
      <w:color w:val="0000FF"/>
      <w:u w:val="single"/>
    </w:rPr>
  </w:style>
  <w:style w:type="paragraph" w:customStyle="1" w:styleId="p">
    <w:name w:val="p"/>
    <w:basedOn w:val="a"/>
    <w:rsid w:val="009321C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9321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321CB"/>
    <w:rPr>
      <w:color w:val="0000FF"/>
      <w:u w:val="single"/>
    </w:rPr>
  </w:style>
  <w:style w:type="paragraph" w:customStyle="1" w:styleId="p">
    <w:name w:val="p"/>
    <w:basedOn w:val="a"/>
    <w:rsid w:val="009321C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932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90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pplgopss.gov.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dskl.com.cn/" TargetMode="External"/><Relationship Id="rId12" Type="http://schemas.openxmlformats.org/officeDocument/2006/relationships/hyperlink" Target="http://www.gdskl.com.cn/UserFiles/File/20161010%E9%99%84%E4%BB%B62%EF%BC%9A%E5%B9%BF%E4%B8%9C%E7%9C%812014-2015%E5%B9%B4%E5%BA%A6%E5%93%B2%E5%AD%A6%E7%A4%BE%E4%BC%9A%E7%A7%91%E5%AD%A6%E4%BC%98%E7%A7%80%E6%88%90%E6%9E%9C%E5%A5%96%E7%94%B3%E6%8A%A5%E4%B8%80%E8%A7%88%E8%A1%A8.xl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gdskl.com.cn/UserFiles/File/20161010%E9%99%84%E4%BB%B61%EF%BC%9A%E5%B9%BF%E4%B8%9C%E7%9C%81%E5%93%B2%E5%AD%A6%E7%A4%BE%E4%BC%9A%E7%A7%91%E5%AD%A6%E4%BC%98%E7%A7%80%E6%88%90%E6%9E%9C%E5%A5%96%E7%94%B3%E6%8A%A5%E8%AF%84%E5%AE%A1%E8%A1%A8.doc" TargetMode="External"/><Relationship Id="rId5" Type="http://schemas.openxmlformats.org/officeDocument/2006/relationships/footnotes" Target="footnotes.xml"/><Relationship Id="rId10" Type="http://schemas.openxmlformats.org/officeDocument/2006/relationships/hyperlink" Target="mailto:gdskpjb@163.com" TargetMode="External"/><Relationship Id="rId4" Type="http://schemas.openxmlformats.org/officeDocument/2006/relationships/webSettings" Target="webSettings.xml"/><Relationship Id="rId9" Type="http://schemas.openxmlformats.org/officeDocument/2006/relationships/hyperlink" Target="mailto:gdskpjb@163.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3</Pages>
  <Words>531</Words>
  <Characters>3032</Characters>
  <Application>Microsoft Office Word</Application>
  <DocSecurity>0</DocSecurity>
  <Lines>25</Lines>
  <Paragraphs>7</Paragraphs>
  <ScaleCrop>false</ScaleCrop>
  <Company>WwW.YlmF.CoM</Company>
  <LinksUpToDate>false</LinksUpToDate>
  <CharactersWithSpaces>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林华</dc:creator>
  <cp:keywords/>
  <dc:description/>
  <cp:lastModifiedBy>林华</cp:lastModifiedBy>
  <cp:revision>10</cp:revision>
  <dcterms:created xsi:type="dcterms:W3CDTF">2016-10-18T03:56:00Z</dcterms:created>
  <dcterms:modified xsi:type="dcterms:W3CDTF">2016-10-18T07:35:00Z</dcterms:modified>
</cp:coreProperties>
</file>