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3BF58" w14:textId="77777777" w:rsidR="000C1AD4" w:rsidRDefault="000C1AD4" w:rsidP="000C1AD4">
      <w:pPr>
        <w:widowControl/>
        <w:spacing w:line="640" w:lineRule="exact"/>
        <w:jc w:val="left"/>
        <w:rPr>
          <w:rFonts w:ascii="Times New Roman" w:eastAsia="黑体" w:hAnsi="Times New Roman" w:cs="Times New Roman"/>
          <w:color w:val="000000" w:themeColor="text1"/>
          <w:sz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</w:rPr>
        <w:t>3</w:t>
      </w:r>
    </w:p>
    <w:p w14:paraId="53D05F3F" w14:textId="77777777" w:rsidR="000C1AD4" w:rsidRDefault="000C1AD4" w:rsidP="000C1AD4">
      <w:pPr>
        <w:snapToGrid w:val="0"/>
        <w:spacing w:line="640" w:lineRule="exact"/>
        <w:jc w:val="center"/>
        <w:rPr>
          <w:rFonts w:ascii="Times New Roman" w:eastAsia="华文中宋" w:hAnsi="Times New Roman"/>
          <w:b/>
          <w:color w:val="000000" w:themeColor="text1"/>
          <w:sz w:val="36"/>
          <w:szCs w:val="36"/>
        </w:rPr>
      </w:pPr>
      <w:r>
        <w:rPr>
          <w:rFonts w:ascii="Times New Roman" w:eastAsia="华文中宋" w:hAnsi="Times New Roman"/>
          <w:b/>
          <w:color w:val="000000" w:themeColor="text1"/>
          <w:sz w:val="36"/>
          <w:szCs w:val="36"/>
        </w:rPr>
        <w:t>202</w:t>
      </w:r>
      <w:r>
        <w:rPr>
          <w:rFonts w:ascii="Times New Roman" w:eastAsia="华文中宋" w:hAnsi="Times New Roman" w:hint="eastAsia"/>
          <w:b/>
          <w:color w:val="000000" w:themeColor="text1"/>
          <w:sz w:val="36"/>
          <w:szCs w:val="36"/>
        </w:rPr>
        <w:t>5</w:t>
      </w:r>
      <w:r>
        <w:rPr>
          <w:rFonts w:ascii="Times New Roman" w:eastAsia="华文中宋" w:hAnsi="Times New Roman"/>
          <w:b/>
          <w:color w:val="000000" w:themeColor="text1"/>
          <w:sz w:val="36"/>
          <w:szCs w:val="36"/>
        </w:rPr>
        <w:t>年</w:t>
      </w:r>
      <w:r>
        <w:rPr>
          <w:rFonts w:ascii="Times New Roman" w:eastAsia="华文中宋" w:hAnsi="Times New Roman" w:hint="eastAsia"/>
          <w:b/>
          <w:color w:val="000000" w:themeColor="text1"/>
          <w:sz w:val="36"/>
          <w:szCs w:val="36"/>
        </w:rPr>
        <w:t>度农业</w:t>
      </w:r>
      <w:r>
        <w:rPr>
          <w:rFonts w:ascii="Times New Roman" w:eastAsia="华文中宋" w:hAnsi="Times New Roman"/>
          <w:b/>
          <w:color w:val="000000" w:themeColor="text1"/>
          <w:sz w:val="36"/>
          <w:szCs w:val="36"/>
        </w:rPr>
        <w:t>主推技术</w:t>
      </w:r>
      <w:r>
        <w:rPr>
          <w:rFonts w:ascii="Times New Roman" w:eastAsia="华文中宋" w:hAnsi="Times New Roman" w:hint="eastAsia"/>
          <w:b/>
          <w:color w:val="000000" w:themeColor="text1"/>
          <w:sz w:val="36"/>
          <w:szCs w:val="36"/>
        </w:rPr>
        <w:t>介绍材料</w:t>
      </w:r>
    </w:p>
    <w:p w14:paraId="7BE2CA47" w14:textId="77777777" w:rsidR="000C1AD4" w:rsidRPr="00B72C4E" w:rsidRDefault="000C1AD4" w:rsidP="000C1AD4">
      <w:pPr>
        <w:spacing w:line="640" w:lineRule="exact"/>
        <w:jc w:val="center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B72C4E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（</w:t>
      </w:r>
      <w:r w:rsidRPr="00B72C4E">
        <w:rPr>
          <w:rFonts w:ascii="仿宋_GB2312" w:eastAsia="仿宋_GB2312" w:hAnsi="Times New Roman"/>
          <w:color w:val="000000" w:themeColor="text1"/>
          <w:sz w:val="28"/>
          <w:szCs w:val="28"/>
        </w:rPr>
        <w:t>模板</w:t>
      </w:r>
      <w:r w:rsidRPr="00B72C4E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）</w:t>
      </w:r>
    </w:p>
    <w:p w14:paraId="4676F031" w14:textId="77777777" w:rsidR="000C1AD4" w:rsidRPr="0038344C" w:rsidRDefault="000C1AD4" w:rsidP="000C1AD4">
      <w:pPr>
        <w:snapToGrid w:val="0"/>
        <w:spacing w:line="640" w:lineRule="exact"/>
        <w:ind w:firstLineChars="200" w:firstLine="560"/>
        <w:rPr>
          <w:rFonts w:ascii="Times New Roman" w:eastAsia="楷体_GB2312" w:hAnsi="Times New Roman"/>
          <w:color w:val="000000" w:themeColor="text1"/>
          <w:sz w:val="28"/>
          <w:szCs w:val="28"/>
        </w:rPr>
      </w:pPr>
    </w:p>
    <w:p w14:paraId="5BE95EF1" w14:textId="77777777" w:rsidR="000C1AD4" w:rsidRDefault="000C1AD4" w:rsidP="000C1AD4">
      <w:pPr>
        <w:spacing w:line="640" w:lineRule="exact"/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技术名称</w:t>
      </w:r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（能够体现技术核心要点）</w:t>
      </w:r>
    </w:p>
    <w:p w14:paraId="22EC26E8" w14:textId="77777777" w:rsidR="000C1AD4" w:rsidRDefault="000C1AD4" w:rsidP="000C1AD4">
      <w:pPr>
        <w:adjustRightInd w:val="0"/>
        <w:snapToGrid w:val="0"/>
        <w:spacing w:line="640" w:lineRule="exact"/>
        <w:ind w:firstLineChars="200" w:firstLine="640"/>
        <w:rPr>
          <w:rFonts w:ascii="Times New Roman" w:eastAsia="黑体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黑体" w:hAnsi="Times New Roman" w:hint="eastAsia"/>
          <w:bCs/>
          <w:color w:val="000000" w:themeColor="text1"/>
          <w:sz w:val="32"/>
          <w:szCs w:val="32"/>
        </w:rPr>
        <w:t>摘要：</w:t>
      </w:r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4</w:t>
      </w:r>
      <w:r w:rsidRPr="006A1C5F">
        <w:rPr>
          <w:rFonts w:ascii="仿宋_GB2312" w:eastAsia="仿宋_GB2312" w:hAnsi="Times New Roman"/>
          <w:color w:val="000000" w:themeColor="text1"/>
          <w:sz w:val="28"/>
          <w:szCs w:val="28"/>
        </w:rPr>
        <w:t>00</w:t>
      </w:r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字以内，针对生产中的具体问题，采用的核心配套技术，达到的效果，推广应用的情况等。</w:t>
      </w:r>
    </w:p>
    <w:p w14:paraId="589D6693" w14:textId="77777777" w:rsidR="000C1AD4" w:rsidRDefault="000C1AD4" w:rsidP="000C1AD4">
      <w:pPr>
        <w:adjustRightInd w:val="0"/>
        <w:snapToGrid w:val="0"/>
        <w:spacing w:line="640" w:lineRule="exact"/>
        <w:ind w:firstLineChars="200" w:firstLine="640"/>
        <w:rPr>
          <w:rFonts w:ascii="Times New Roman" w:eastAsia="黑体" w:hAnsi="Times New Roman"/>
          <w:bCs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bCs/>
          <w:color w:val="000000" w:themeColor="text1"/>
          <w:sz w:val="32"/>
          <w:szCs w:val="32"/>
        </w:rPr>
        <w:t>一、技术概述</w:t>
      </w:r>
      <w:r w:rsidRPr="00331143">
        <w:rPr>
          <w:rFonts w:ascii="Times New Roman" w:eastAsia="楷体_GB2312" w:hAnsi="Times New Roman" w:hint="eastAsia"/>
          <w:color w:val="000000" w:themeColor="text1"/>
          <w:sz w:val="28"/>
          <w:szCs w:val="28"/>
        </w:rPr>
        <w:t>（</w:t>
      </w:r>
      <w:r w:rsidRPr="00331143">
        <w:rPr>
          <w:rFonts w:ascii="Times New Roman" w:eastAsia="楷体_GB2312" w:hAnsi="Times New Roman"/>
          <w:color w:val="000000" w:themeColor="text1"/>
          <w:sz w:val="28"/>
          <w:szCs w:val="28"/>
        </w:rPr>
        <w:t>1000</w:t>
      </w:r>
      <w:r w:rsidRPr="00331143">
        <w:rPr>
          <w:rFonts w:ascii="Times New Roman" w:eastAsia="楷体_GB2312" w:hAnsi="Times New Roman" w:hint="eastAsia"/>
          <w:color w:val="000000" w:themeColor="text1"/>
          <w:sz w:val="28"/>
          <w:szCs w:val="28"/>
        </w:rPr>
        <w:t>字以内）</w:t>
      </w:r>
    </w:p>
    <w:p w14:paraId="2974FC81" w14:textId="77777777" w:rsidR="000C1AD4" w:rsidRDefault="000C1AD4" w:rsidP="000C1AD4">
      <w:pPr>
        <w:snapToGrid w:val="0"/>
        <w:spacing w:line="640" w:lineRule="exact"/>
        <w:ind w:firstLineChars="200" w:firstLine="643"/>
        <w:rPr>
          <w:rFonts w:ascii="Times New Roman" w:eastAsia="楷体_GB2312" w:hAnsi="Times New Roman"/>
          <w:color w:val="000000" w:themeColor="text1"/>
          <w:sz w:val="28"/>
          <w:szCs w:val="28"/>
        </w:rPr>
      </w:pPr>
      <w:r w:rsidRPr="00C27951">
        <w:rPr>
          <w:rFonts w:ascii="楷体" w:eastAsia="楷体" w:hAnsi="楷体" w:hint="eastAsia"/>
          <w:b/>
          <w:bCs/>
          <w:color w:val="000000" w:themeColor="text1"/>
          <w:sz w:val="32"/>
          <w:szCs w:val="32"/>
        </w:rPr>
        <w:t>（一）基本情况</w:t>
      </w:r>
      <w:bookmarkStart w:id="0" w:name="_Hlk178440287"/>
      <w:r w:rsidRPr="006A1C5F">
        <w:rPr>
          <w:rFonts w:ascii="仿宋_GB2312" w:eastAsia="仿宋_GB2312" w:hAnsi="Times New Roman"/>
          <w:color w:val="000000" w:themeColor="text1"/>
          <w:sz w:val="28"/>
          <w:szCs w:val="28"/>
        </w:rPr>
        <w:t>（</w:t>
      </w:r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研发推广背景、技术要点及</w:t>
      </w:r>
      <w:r w:rsidRPr="006A1C5F">
        <w:rPr>
          <w:rFonts w:ascii="仿宋_GB2312" w:eastAsia="仿宋_GB2312" w:hAnsi="Times New Roman"/>
          <w:color w:val="000000" w:themeColor="text1"/>
          <w:sz w:val="28"/>
          <w:szCs w:val="28"/>
        </w:rPr>
        <w:t>解决的主要问题等）</w:t>
      </w:r>
      <w:bookmarkEnd w:id="0"/>
    </w:p>
    <w:p w14:paraId="0807B84F" w14:textId="77777777" w:rsidR="000C1AD4" w:rsidRDefault="000C1AD4" w:rsidP="000C1AD4">
      <w:pPr>
        <w:snapToGrid w:val="0"/>
        <w:spacing w:line="640" w:lineRule="exact"/>
        <w:ind w:firstLine="640"/>
        <w:rPr>
          <w:rFonts w:ascii="Times New Roman" w:eastAsia="楷体" w:hAnsi="Times New Roman"/>
          <w:color w:val="000000" w:themeColor="text1"/>
          <w:sz w:val="32"/>
          <w:szCs w:val="32"/>
        </w:rPr>
      </w:pPr>
      <w:r w:rsidRPr="00C27951">
        <w:rPr>
          <w:rFonts w:ascii="楷体" w:eastAsia="楷体" w:hAnsi="楷体"/>
          <w:b/>
          <w:bCs/>
          <w:color w:val="000000" w:themeColor="text1"/>
          <w:sz w:val="32"/>
          <w:szCs w:val="32"/>
        </w:rPr>
        <w:t>（二）</w:t>
      </w:r>
      <w:r>
        <w:rPr>
          <w:rFonts w:ascii="楷体" w:eastAsia="楷体" w:hAnsi="楷体" w:hint="eastAsia"/>
          <w:b/>
          <w:bCs/>
          <w:color w:val="000000" w:themeColor="text1"/>
          <w:sz w:val="32"/>
          <w:szCs w:val="32"/>
        </w:rPr>
        <w:t>推广应用</w:t>
      </w:r>
      <w:r w:rsidRPr="00C27951">
        <w:rPr>
          <w:rFonts w:ascii="楷体" w:eastAsia="楷体" w:hAnsi="楷体"/>
          <w:b/>
          <w:bCs/>
          <w:color w:val="000000" w:themeColor="text1"/>
          <w:sz w:val="32"/>
          <w:szCs w:val="32"/>
        </w:rPr>
        <w:t>情况</w:t>
      </w:r>
      <w:r w:rsidRPr="006A1C5F">
        <w:rPr>
          <w:rFonts w:ascii="仿宋_GB2312" w:eastAsia="仿宋_GB2312" w:hAnsi="Times New Roman"/>
          <w:color w:val="000000" w:themeColor="text1"/>
          <w:sz w:val="28"/>
          <w:szCs w:val="28"/>
        </w:rPr>
        <w:t>（</w:t>
      </w:r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近3年推广应用的范围、规模以及</w:t>
      </w:r>
      <w:r w:rsidRPr="006A1C5F">
        <w:rPr>
          <w:rFonts w:ascii="仿宋_GB2312" w:eastAsia="仿宋_GB2312" w:hAnsi="Times New Roman"/>
          <w:color w:val="000000" w:themeColor="text1"/>
          <w:sz w:val="28"/>
          <w:szCs w:val="28"/>
        </w:rPr>
        <w:t>在</w:t>
      </w:r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现代农业科技试验示范基地的示范推广情况</w:t>
      </w:r>
      <w:r w:rsidRPr="006A1C5F">
        <w:rPr>
          <w:rFonts w:ascii="仿宋_GB2312" w:eastAsia="仿宋_GB2312" w:hAnsi="Times New Roman"/>
          <w:color w:val="000000" w:themeColor="text1"/>
          <w:sz w:val="28"/>
          <w:szCs w:val="28"/>
        </w:rPr>
        <w:t>）</w:t>
      </w:r>
    </w:p>
    <w:p w14:paraId="2B366134" w14:textId="77777777" w:rsidR="000C1AD4" w:rsidRDefault="000C1AD4" w:rsidP="000C1AD4">
      <w:pPr>
        <w:snapToGrid w:val="0"/>
        <w:spacing w:line="640" w:lineRule="exact"/>
        <w:ind w:firstLine="640"/>
        <w:rPr>
          <w:rFonts w:ascii="Times New Roman" w:eastAsia="楷体" w:hAnsi="Times New Roman"/>
          <w:color w:val="000000" w:themeColor="text1"/>
          <w:sz w:val="32"/>
          <w:szCs w:val="32"/>
        </w:rPr>
      </w:pPr>
      <w:r w:rsidRPr="00C27951">
        <w:rPr>
          <w:rFonts w:ascii="楷体" w:eastAsia="楷体" w:hAnsi="楷体"/>
          <w:b/>
          <w:bCs/>
          <w:color w:val="000000" w:themeColor="text1"/>
          <w:sz w:val="32"/>
          <w:szCs w:val="32"/>
        </w:rPr>
        <w:t>（三）提质增效情况</w:t>
      </w:r>
      <w:r w:rsidRPr="006A1C5F">
        <w:rPr>
          <w:rFonts w:ascii="仿宋_GB2312" w:eastAsia="仿宋_GB2312" w:hAnsi="Times New Roman"/>
          <w:color w:val="000000" w:themeColor="text1"/>
          <w:sz w:val="28"/>
          <w:szCs w:val="28"/>
        </w:rPr>
        <w:t>（试验示范或推广</w:t>
      </w:r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应用</w:t>
      </w:r>
      <w:r w:rsidRPr="006A1C5F">
        <w:rPr>
          <w:rFonts w:ascii="仿宋_GB2312" w:eastAsia="仿宋_GB2312" w:hAnsi="Times New Roman"/>
          <w:color w:val="000000" w:themeColor="text1"/>
          <w:sz w:val="28"/>
          <w:szCs w:val="28"/>
        </w:rPr>
        <w:t>过程中节约成本、提升品质、增加效益、保护耕地与生态环保等情况）</w:t>
      </w:r>
    </w:p>
    <w:p w14:paraId="603BCBB3" w14:textId="77777777" w:rsidR="000C1AD4" w:rsidRPr="00253C27" w:rsidRDefault="000C1AD4" w:rsidP="000C1AD4">
      <w:pPr>
        <w:snapToGrid w:val="0"/>
        <w:spacing w:line="640" w:lineRule="exact"/>
        <w:ind w:firstLineChars="200" w:firstLine="643"/>
        <w:rPr>
          <w:rFonts w:ascii="Times New Roman" w:eastAsia="楷体_GB2312" w:hAnsi="Times New Roman"/>
          <w:bCs/>
          <w:color w:val="000000" w:themeColor="text1"/>
          <w:sz w:val="28"/>
          <w:szCs w:val="28"/>
        </w:rPr>
      </w:pPr>
      <w:r w:rsidRPr="00C27951">
        <w:rPr>
          <w:rFonts w:ascii="楷体" w:eastAsia="楷体" w:hAnsi="楷体" w:hint="eastAsia"/>
          <w:b/>
          <w:bCs/>
          <w:color w:val="000000" w:themeColor="text1"/>
          <w:sz w:val="32"/>
          <w:szCs w:val="32"/>
        </w:rPr>
        <w:t>（四）获奖情况</w:t>
      </w:r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（以该技术为核心的成果获得的科技奖励情况）</w:t>
      </w:r>
    </w:p>
    <w:p w14:paraId="71027AA0" w14:textId="77777777" w:rsidR="000C1AD4" w:rsidRDefault="000C1AD4" w:rsidP="000C1AD4">
      <w:pPr>
        <w:adjustRightInd w:val="0"/>
        <w:snapToGrid w:val="0"/>
        <w:spacing w:line="640" w:lineRule="exact"/>
        <w:ind w:firstLineChars="200" w:firstLine="560"/>
        <w:rPr>
          <w:rFonts w:ascii="仿宋_GB2312" w:eastAsia="仿宋_GB2312" w:hAnsi="Times New Roman"/>
          <w:color w:val="000000" w:themeColor="text1"/>
          <w:sz w:val="28"/>
          <w:szCs w:val="28"/>
        </w:rPr>
      </w:pPr>
      <w:r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该技术入选××××年农业农村部主导品种主推技术，荣获××××年度全国农牧渔业丰收奖农业技术推广成果奖×等奖。</w:t>
      </w:r>
    </w:p>
    <w:p w14:paraId="07273BD9" w14:textId="77777777" w:rsidR="000C1AD4" w:rsidRDefault="000C1AD4" w:rsidP="000C1AD4">
      <w:pPr>
        <w:snapToGrid w:val="0"/>
        <w:spacing w:line="640" w:lineRule="exact"/>
        <w:ind w:firstLineChars="200" w:firstLine="640"/>
        <w:rPr>
          <w:rFonts w:ascii="Times New Roman" w:eastAsia="黑体" w:hAnsi="Times New Roman"/>
          <w:color w:val="000000" w:themeColor="text1"/>
          <w:sz w:val="28"/>
          <w:szCs w:val="28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二、技术要点</w:t>
      </w:r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（核心技术及其配套技术主要内容，3000字以内）</w:t>
      </w:r>
    </w:p>
    <w:p w14:paraId="072FA0B8" w14:textId="77777777" w:rsidR="000C1AD4" w:rsidRPr="00D76E2A" w:rsidRDefault="000C1AD4" w:rsidP="000C1AD4">
      <w:pPr>
        <w:snapToGrid w:val="0"/>
        <w:spacing w:line="640" w:lineRule="exact"/>
        <w:ind w:firstLineChars="200" w:firstLine="643"/>
        <w:rPr>
          <w:rFonts w:ascii="楷体_GB2312" w:eastAsia="楷体_GB2312" w:hAnsi="楷体" w:hint="eastAsia"/>
          <w:b/>
          <w:bCs/>
          <w:color w:val="000000" w:themeColor="text1"/>
          <w:sz w:val="32"/>
          <w:szCs w:val="32"/>
        </w:rPr>
      </w:pPr>
      <w:r w:rsidRPr="00D76E2A">
        <w:rPr>
          <w:rFonts w:ascii="楷体_GB2312" w:eastAsia="楷体_GB2312" w:hAnsi="楷体" w:hint="eastAsia"/>
          <w:b/>
          <w:bCs/>
          <w:color w:val="000000" w:themeColor="text1"/>
          <w:sz w:val="32"/>
          <w:szCs w:val="32"/>
        </w:rPr>
        <w:t>（一）×××××</w:t>
      </w:r>
    </w:p>
    <w:p w14:paraId="49355EC0" w14:textId="77777777" w:rsidR="000C1AD4" w:rsidRPr="00D76E2A" w:rsidRDefault="000C1AD4" w:rsidP="000C1AD4">
      <w:pPr>
        <w:snapToGrid w:val="0"/>
        <w:spacing w:line="640" w:lineRule="exact"/>
        <w:ind w:firstLineChars="200" w:firstLine="643"/>
        <w:rPr>
          <w:rFonts w:ascii="楷体_GB2312" w:eastAsia="楷体_GB2312" w:hAnsi="楷体" w:hint="eastAsia"/>
          <w:b/>
          <w:bCs/>
          <w:color w:val="000000" w:themeColor="text1"/>
          <w:sz w:val="32"/>
          <w:szCs w:val="32"/>
        </w:rPr>
      </w:pPr>
      <w:r w:rsidRPr="00D76E2A">
        <w:rPr>
          <w:rFonts w:ascii="楷体_GB2312" w:eastAsia="楷体_GB2312" w:hAnsi="楷体" w:hint="eastAsia"/>
          <w:b/>
          <w:bCs/>
          <w:color w:val="000000" w:themeColor="text1"/>
          <w:sz w:val="32"/>
          <w:szCs w:val="32"/>
        </w:rPr>
        <w:t>（二）×××××</w:t>
      </w:r>
    </w:p>
    <w:p w14:paraId="1F80D686" w14:textId="77777777" w:rsidR="000C1AD4" w:rsidRPr="00D76E2A" w:rsidRDefault="000C1AD4" w:rsidP="000C1AD4">
      <w:pPr>
        <w:snapToGrid w:val="0"/>
        <w:spacing w:line="640" w:lineRule="exact"/>
        <w:ind w:firstLineChars="200" w:firstLine="643"/>
        <w:rPr>
          <w:rFonts w:ascii="楷体_GB2312" w:eastAsia="楷体_GB2312" w:hAnsi="楷体" w:hint="eastAsia"/>
          <w:b/>
          <w:bCs/>
          <w:color w:val="000000" w:themeColor="text1"/>
          <w:sz w:val="32"/>
          <w:szCs w:val="32"/>
        </w:rPr>
      </w:pPr>
      <w:r w:rsidRPr="00D76E2A">
        <w:rPr>
          <w:rFonts w:ascii="楷体_GB2312" w:eastAsia="楷体_GB2312" w:hAnsi="楷体" w:hint="eastAsia"/>
          <w:b/>
          <w:bCs/>
          <w:color w:val="000000" w:themeColor="text1"/>
          <w:sz w:val="32"/>
          <w:szCs w:val="32"/>
        </w:rPr>
        <w:lastRenderedPageBreak/>
        <w:t>（三）×××××</w:t>
      </w:r>
    </w:p>
    <w:p w14:paraId="2CB2A64D" w14:textId="77777777" w:rsidR="000C1AD4" w:rsidRDefault="000C1AD4" w:rsidP="000C1AD4">
      <w:pPr>
        <w:adjustRightInd w:val="0"/>
        <w:snapToGrid w:val="0"/>
        <w:spacing w:line="640" w:lineRule="exact"/>
        <w:ind w:firstLine="640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三、适宜区域</w:t>
      </w:r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（推广应用的主要区域）</w:t>
      </w:r>
    </w:p>
    <w:p w14:paraId="5CA2A6B9" w14:textId="77777777" w:rsidR="000C1AD4" w:rsidRDefault="000C1AD4" w:rsidP="000C1AD4">
      <w:pPr>
        <w:adjustRightInd w:val="0"/>
        <w:snapToGrid w:val="0"/>
        <w:spacing w:line="640" w:lineRule="exact"/>
        <w:ind w:firstLine="640"/>
        <w:rPr>
          <w:rFonts w:ascii="Times New Roman" w:eastAsia="黑体" w:hAnsi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四、注意事项</w:t>
      </w:r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（在技术推广应用过程中需特别注意的环节）</w:t>
      </w:r>
    </w:p>
    <w:p w14:paraId="66E2DD5F" w14:textId="77777777" w:rsidR="000C1AD4" w:rsidRDefault="000C1AD4" w:rsidP="000C1AD4">
      <w:pPr>
        <w:snapToGrid w:val="0"/>
        <w:spacing w:line="640" w:lineRule="exact"/>
        <w:ind w:firstLineChars="200" w:firstLine="640"/>
        <w:rPr>
          <w:rFonts w:ascii="Times New Roman" w:eastAsia="黑体" w:hAnsi="Times New Roman"/>
          <w:color w:val="000000" w:themeColor="text1"/>
          <w:sz w:val="28"/>
          <w:szCs w:val="28"/>
        </w:rPr>
      </w:pPr>
      <w:r>
        <w:rPr>
          <w:rFonts w:ascii="Times New Roman" w:eastAsia="黑体" w:hAnsi="Times New Roman"/>
          <w:color w:val="000000" w:themeColor="text1"/>
          <w:sz w:val="32"/>
          <w:szCs w:val="32"/>
        </w:rPr>
        <w:t>五、技术依托单位</w:t>
      </w:r>
      <w:bookmarkStart w:id="1" w:name="_Hlk178440578"/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（须与汇总表所填单位一致，必须列入参与技术推广的各级国家农技推广机构）</w:t>
      </w:r>
      <w:bookmarkEnd w:id="1"/>
    </w:p>
    <w:p w14:paraId="2853815F" w14:textId="77777777" w:rsidR="000C1AD4" w:rsidRPr="006A1C5F" w:rsidRDefault="000C1AD4" w:rsidP="000C1AD4">
      <w:pPr>
        <w:adjustRightInd w:val="0"/>
        <w:snapToGrid w:val="0"/>
        <w:spacing w:line="640" w:lineRule="exact"/>
        <w:ind w:firstLineChars="200" w:firstLine="560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1.单位名称</w:t>
      </w:r>
    </w:p>
    <w:p w14:paraId="2696D6A8" w14:textId="77777777" w:rsidR="000C1AD4" w:rsidRPr="006A1C5F" w:rsidRDefault="000C1AD4" w:rsidP="000C1AD4">
      <w:pPr>
        <w:adjustRightInd w:val="0"/>
        <w:snapToGrid w:val="0"/>
        <w:spacing w:line="640" w:lineRule="exact"/>
        <w:ind w:firstLineChars="200" w:firstLine="560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联系地址：×××××</w:t>
      </w:r>
    </w:p>
    <w:p w14:paraId="03B5A6E7" w14:textId="77777777" w:rsidR="000C1AD4" w:rsidRPr="006A1C5F" w:rsidRDefault="000C1AD4" w:rsidP="000C1AD4">
      <w:pPr>
        <w:adjustRightInd w:val="0"/>
        <w:snapToGrid w:val="0"/>
        <w:spacing w:line="640" w:lineRule="exact"/>
        <w:ind w:firstLineChars="200" w:firstLine="560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邮政编码：×××××</w:t>
      </w:r>
    </w:p>
    <w:p w14:paraId="6AD0A469" w14:textId="77777777" w:rsidR="000C1AD4" w:rsidRPr="006A1C5F" w:rsidRDefault="000C1AD4" w:rsidP="000C1AD4">
      <w:pPr>
        <w:adjustRightInd w:val="0"/>
        <w:snapToGrid w:val="0"/>
        <w:spacing w:line="640" w:lineRule="exact"/>
        <w:ind w:firstLineChars="200" w:firstLine="560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联 系 人：×××××</w:t>
      </w:r>
    </w:p>
    <w:p w14:paraId="61404EB2" w14:textId="77777777" w:rsidR="000C1AD4" w:rsidRPr="006A1C5F" w:rsidRDefault="000C1AD4" w:rsidP="000C1AD4">
      <w:pPr>
        <w:adjustRightInd w:val="0"/>
        <w:snapToGrid w:val="0"/>
        <w:spacing w:line="640" w:lineRule="exact"/>
        <w:ind w:firstLineChars="200" w:firstLine="560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联系电话：×××××</w:t>
      </w:r>
    </w:p>
    <w:p w14:paraId="7B17FAEC" w14:textId="77777777" w:rsidR="000C1AD4" w:rsidRPr="006A1C5F" w:rsidRDefault="000C1AD4" w:rsidP="000C1AD4">
      <w:pPr>
        <w:adjustRightInd w:val="0"/>
        <w:snapToGrid w:val="0"/>
        <w:spacing w:line="640" w:lineRule="exact"/>
        <w:ind w:firstLineChars="200" w:firstLine="560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电子邮箱：×××××</w:t>
      </w:r>
    </w:p>
    <w:p w14:paraId="62021E07" w14:textId="77777777" w:rsidR="000C1AD4" w:rsidRPr="006A1C5F" w:rsidRDefault="000C1AD4" w:rsidP="000C1AD4">
      <w:pPr>
        <w:adjustRightInd w:val="0"/>
        <w:snapToGrid w:val="0"/>
        <w:spacing w:line="640" w:lineRule="exact"/>
        <w:ind w:firstLineChars="200" w:firstLine="560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2.单位名称</w:t>
      </w:r>
    </w:p>
    <w:p w14:paraId="0646DAC6" w14:textId="77777777" w:rsidR="000C1AD4" w:rsidRPr="006A1C5F" w:rsidRDefault="000C1AD4" w:rsidP="000C1AD4">
      <w:pPr>
        <w:adjustRightInd w:val="0"/>
        <w:snapToGrid w:val="0"/>
        <w:spacing w:line="640" w:lineRule="exact"/>
        <w:ind w:firstLineChars="200" w:firstLine="560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联系地址：×××××</w:t>
      </w:r>
    </w:p>
    <w:p w14:paraId="67438471" w14:textId="77777777" w:rsidR="000C1AD4" w:rsidRPr="006A1C5F" w:rsidRDefault="000C1AD4" w:rsidP="000C1AD4">
      <w:pPr>
        <w:adjustRightInd w:val="0"/>
        <w:snapToGrid w:val="0"/>
        <w:spacing w:line="640" w:lineRule="exact"/>
        <w:ind w:firstLineChars="200" w:firstLine="560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邮政编码：×××××</w:t>
      </w:r>
    </w:p>
    <w:p w14:paraId="243CCAD4" w14:textId="77777777" w:rsidR="000C1AD4" w:rsidRPr="006A1C5F" w:rsidRDefault="000C1AD4" w:rsidP="000C1AD4">
      <w:pPr>
        <w:adjustRightInd w:val="0"/>
        <w:snapToGrid w:val="0"/>
        <w:spacing w:line="640" w:lineRule="exact"/>
        <w:ind w:firstLineChars="200" w:firstLine="560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联 系 人：×××××</w:t>
      </w:r>
    </w:p>
    <w:p w14:paraId="4B3DF072" w14:textId="77777777" w:rsidR="000C1AD4" w:rsidRPr="006A1C5F" w:rsidRDefault="000C1AD4" w:rsidP="000C1AD4">
      <w:pPr>
        <w:adjustRightInd w:val="0"/>
        <w:snapToGrid w:val="0"/>
        <w:spacing w:line="640" w:lineRule="exact"/>
        <w:ind w:firstLineChars="200" w:firstLine="560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联系电话：×××××</w:t>
      </w:r>
    </w:p>
    <w:p w14:paraId="223E1F8E" w14:textId="77777777" w:rsidR="000C1AD4" w:rsidRPr="006A1C5F" w:rsidRDefault="000C1AD4" w:rsidP="000C1AD4">
      <w:pPr>
        <w:adjustRightInd w:val="0"/>
        <w:snapToGrid w:val="0"/>
        <w:spacing w:line="640" w:lineRule="exact"/>
        <w:ind w:firstLineChars="200" w:firstLine="560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电子邮箱：×××××</w:t>
      </w:r>
    </w:p>
    <w:p w14:paraId="444D51C5" w14:textId="77777777" w:rsidR="000C1AD4" w:rsidRPr="006A1C5F" w:rsidRDefault="000C1AD4" w:rsidP="000C1AD4">
      <w:pPr>
        <w:adjustRightInd w:val="0"/>
        <w:snapToGrid w:val="0"/>
        <w:spacing w:line="640" w:lineRule="exact"/>
        <w:ind w:firstLineChars="200" w:firstLine="560"/>
        <w:rPr>
          <w:rFonts w:ascii="仿宋_GB2312" w:eastAsia="仿宋_GB2312" w:hAnsi="Times New Roman"/>
          <w:color w:val="000000" w:themeColor="text1"/>
          <w:sz w:val="28"/>
          <w:szCs w:val="28"/>
        </w:rPr>
      </w:pPr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……</w:t>
      </w:r>
    </w:p>
    <w:p w14:paraId="6546BB78" w14:textId="77777777" w:rsidR="000C1AD4" w:rsidRDefault="000C1AD4" w:rsidP="000C1AD4">
      <w:pPr>
        <w:adjustRightInd w:val="0"/>
        <w:snapToGrid w:val="0"/>
        <w:spacing w:line="640" w:lineRule="exact"/>
        <w:ind w:firstLineChars="200" w:firstLine="560"/>
        <w:rPr>
          <w:rFonts w:ascii="仿宋" w:eastAsia="仿宋" w:hAnsi="仿宋" w:cs="仿宋" w:hint="eastAsia"/>
          <w:sz w:val="24"/>
          <w:szCs w:val="24"/>
        </w:rPr>
      </w:pPr>
      <w:r>
        <w:rPr>
          <w:rFonts w:ascii="黑体" w:eastAsia="黑体" w:hAnsi="黑体" w:cs="黑体" w:hint="eastAsia"/>
          <w:sz w:val="28"/>
          <w:szCs w:val="28"/>
        </w:rPr>
        <w:t>注：</w:t>
      </w:r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一级标题用黑体三号字，二级标题用楷体GB2312</w:t>
      </w:r>
      <w:proofErr w:type="gramStart"/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三</w:t>
      </w:r>
      <w:proofErr w:type="gramEnd"/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号字加粗，三级标题用仿宋GB2312</w:t>
      </w:r>
      <w:proofErr w:type="gramStart"/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四</w:t>
      </w:r>
      <w:proofErr w:type="gramEnd"/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号字加粗，正文用仿宋GB2312</w:t>
      </w:r>
      <w:proofErr w:type="gramStart"/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四</w:t>
      </w:r>
      <w:proofErr w:type="gramEnd"/>
      <w:r w:rsidRPr="006A1C5F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号字。</w:t>
      </w:r>
    </w:p>
    <w:p w14:paraId="0D1F70F2" w14:textId="77777777" w:rsidR="00252342" w:rsidRPr="000C1AD4" w:rsidRDefault="00252342">
      <w:pPr>
        <w:rPr>
          <w:rFonts w:hint="eastAsia"/>
        </w:rPr>
      </w:pPr>
    </w:p>
    <w:sectPr w:rsidR="00252342" w:rsidRPr="000C1AD4" w:rsidSect="000C1AD4">
      <w:footerReference w:type="default" r:id="rId6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AAFF2" w14:textId="77777777" w:rsidR="00333E9D" w:rsidRDefault="00333E9D" w:rsidP="000C1AD4">
      <w:pPr>
        <w:rPr>
          <w:rFonts w:hint="eastAsia"/>
        </w:rPr>
      </w:pPr>
      <w:r>
        <w:separator/>
      </w:r>
    </w:p>
  </w:endnote>
  <w:endnote w:type="continuationSeparator" w:id="0">
    <w:p w14:paraId="2129FE8B" w14:textId="77777777" w:rsidR="00333E9D" w:rsidRDefault="00333E9D" w:rsidP="000C1A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9ABCF" w14:textId="77777777" w:rsidR="00000000" w:rsidRDefault="00000000">
    <w:pPr>
      <w:pStyle w:val="a5"/>
      <w:jc w:val="center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87DB7E" wp14:editId="19FC6152">
              <wp:simplePos x="0" y="0"/>
              <wp:positionH relativeFrom="margin">
                <wp:posOffset>2574758</wp:posOffset>
              </wp:positionH>
              <wp:positionV relativeFrom="paragraph">
                <wp:posOffset>-1370</wp:posOffset>
              </wp:positionV>
              <wp:extent cx="192505" cy="128337"/>
              <wp:effectExtent l="0" t="0" r="0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505" cy="1283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92E0AE" w14:textId="77777777" w:rsidR="00000000" w:rsidRDefault="00000000">
                          <w:pPr>
                            <w:pStyle w:val="a5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87DB7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02.75pt;margin-top:-.1pt;width:15.15pt;height:10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" filled="f" stroked="f" strokeweight=".5pt">
              <v:textbox inset="0,0,0,0">
                <w:txbxContent>
                  <w:p w14:paraId="6592E0AE" w14:textId="77777777" w:rsidR="00000000" w:rsidRDefault="00000000">
                    <w:pPr>
                      <w:pStyle w:val="a5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1098292654"/>
        <w:showingPlcHdr/>
      </w:sdtPr>
      <w:sdtEndPr>
        <w:rPr>
          <w:rFonts w:ascii="Times New Roman" w:hAnsi="Times New Roman" w:cs="Times New Roman"/>
        </w:rPr>
      </w:sdtEndPr>
      <w:sdtContent>
        <w:r>
          <w:t xml:space="preserve">     </w:t>
        </w:r>
      </w:sdtContent>
    </w:sdt>
  </w:p>
  <w:p w14:paraId="7260E635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94D9C" w14:textId="77777777" w:rsidR="00333E9D" w:rsidRDefault="00333E9D" w:rsidP="000C1AD4">
      <w:pPr>
        <w:rPr>
          <w:rFonts w:hint="eastAsia"/>
        </w:rPr>
      </w:pPr>
      <w:r>
        <w:separator/>
      </w:r>
    </w:p>
  </w:footnote>
  <w:footnote w:type="continuationSeparator" w:id="0">
    <w:p w14:paraId="1DEA7EFA" w14:textId="77777777" w:rsidR="00333E9D" w:rsidRDefault="00333E9D" w:rsidP="000C1AD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6F"/>
    <w:rsid w:val="000C1AD4"/>
    <w:rsid w:val="00252342"/>
    <w:rsid w:val="00333E9D"/>
    <w:rsid w:val="003C536F"/>
    <w:rsid w:val="00415A12"/>
    <w:rsid w:val="0045517F"/>
    <w:rsid w:val="004B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FEB2190-7E54-4F69-81EC-E60D8150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A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1A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1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1A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A4883</dc:creator>
  <cp:keywords/>
  <dc:description/>
  <cp:lastModifiedBy>A4883</cp:lastModifiedBy>
  <cp:revision>2</cp:revision>
  <dcterms:created xsi:type="dcterms:W3CDTF">2024-09-29T06:26:00Z</dcterms:created>
  <dcterms:modified xsi:type="dcterms:W3CDTF">2024-09-29T06:36:00Z</dcterms:modified>
</cp:coreProperties>
</file>