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省市联合基金项目申报指南建议征集表</w:t>
      </w:r>
    </w:p>
    <w:tbl>
      <w:tblPr>
        <w:tblStyle w:val="3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58"/>
        <w:gridCol w:w="212"/>
        <w:gridCol w:w="1290"/>
        <w:gridCol w:w="5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eastAsia="黑体"/>
                <w:color w:val="000000" w:themeColor="text1"/>
                <w:sz w:val="24"/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</w:rPr>
              <w:t>专题计划业务</w:t>
            </w:r>
          </w:p>
        </w:tc>
        <w:tc>
          <w:tcPr>
            <w:tcW w:w="6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粤穗联合基金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建议项目类型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地区培育项目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建议人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建议单位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建议单位2024年研发投入（企业需填）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建议单位2024年</w:t>
            </w: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CN"/>
              </w:rPr>
              <w:t>营业收入</w:t>
            </w: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（企业需填）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重点领域（产业方向）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建议指南方向（请围绕科学问题自拟题目）</w:t>
            </w:r>
          </w:p>
        </w:tc>
        <w:tc>
          <w:tcPr>
            <w:tcW w:w="6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广东省技术领域</w:t>
            </w:r>
          </w:p>
        </w:tc>
        <w:tc>
          <w:tcPr>
            <w:tcW w:w="66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广东省基础与应用基础研究基金学科代码</w:t>
            </w:r>
          </w:p>
        </w:tc>
        <w:tc>
          <w:tcPr>
            <w:tcW w:w="66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5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黑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研究类型（选择）</w:t>
            </w:r>
          </w:p>
        </w:tc>
        <w:tc>
          <w:tcPr>
            <w:tcW w:w="66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hAnsi="宋体"/>
                <w:color w:val="000000" w:themeColor="text1"/>
                <w:sz w:val="24"/>
              </w:rPr>
              <w:t>A．</w:t>
            </w:r>
            <w:r>
              <w:rPr>
                <w:rFonts w:hAnsi="宋体"/>
                <w:color w:val="000000" w:themeColor="text1"/>
                <w:sz w:val="24"/>
              </w:rPr>
              <w:t>基础研究</w:t>
            </w:r>
            <w:r>
              <w:rPr>
                <w:rFonts w:hint="eastAsia" w:hAnsi="宋体"/>
                <w:color w:val="000000" w:themeColor="text1"/>
                <w:sz w:val="24"/>
              </w:rPr>
              <w:t>；</w:t>
            </w:r>
            <w:r>
              <w:rPr>
                <w:rFonts w:hAnsi="宋体"/>
                <w:color w:val="000000" w:themeColor="text1"/>
                <w:sz w:val="24"/>
              </w:rPr>
              <w:t>B</w:t>
            </w:r>
            <w:r>
              <w:rPr>
                <w:rFonts w:hint="eastAsia" w:hAnsi="宋体"/>
                <w:color w:val="000000" w:themeColor="text1"/>
                <w:sz w:val="24"/>
              </w:rPr>
              <w:t>．应用基础研究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研究内容（300字内）</w:t>
            </w:r>
          </w:p>
          <w:p>
            <w:pPr>
              <w:rPr>
                <w:color w:val="000000" w:themeColor="text1"/>
                <w:sz w:val="24"/>
              </w:rPr>
            </w:pPr>
          </w:p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拟解决的关键科学问题（200字内）</w:t>
            </w:r>
          </w:p>
          <w:p>
            <w:pPr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建议理由与依据（300字内）</w:t>
            </w:r>
          </w:p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研究基础及团队情况（200字）</w:t>
            </w:r>
          </w:p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</w:rPr>
              <w:t>（主要从已具备的研究基础、条件等角度阐述）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922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color w:val="000000" w:themeColor="text1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</w:rPr>
              <w:t>合作单位情况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02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 w:themeColor="text1"/>
                <w:kern w:val="0"/>
                <w:sz w:val="24"/>
              </w:rPr>
              <w:t>省内及国内从事该领域研究的主要机构、院校及企业(不少于3家)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5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该单位从事该领域研究的代表性团队</w:t>
            </w:r>
          </w:p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（样例：**教授团队）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34" w:type="dxa"/>
            <w:vAlign w:val="center"/>
          </w:tcPr>
          <w:p>
            <w:pPr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29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34" w:type="dxa"/>
            <w:vAlign w:val="center"/>
          </w:tcPr>
          <w:p>
            <w:pPr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 w:hAnsi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color w:val="000000" w:themeColor="text1"/>
        </w:rPr>
      </w:pPr>
    </w:p>
    <w:sectPr>
      <w:pgSz w:w="11906" w:h="16838"/>
      <w:pgMar w:top="1157" w:right="1463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F80"/>
    <w:rsid w:val="008D6B78"/>
    <w:rsid w:val="00997F80"/>
    <w:rsid w:val="00A52E01"/>
    <w:rsid w:val="00BA728F"/>
    <w:rsid w:val="029525CA"/>
    <w:rsid w:val="0F296EF3"/>
    <w:rsid w:val="33406722"/>
    <w:rsid w:val="388C7165"/>
    <w:rsid w:val="3A2A7925"/>
    <w:rsid w:val="4C890324"/>
    <w:rsid w:val="59B0324F"/>
    <w:rsid w:val="6F0D763F"/>
    <w:rsid w:val="798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2025-05-20T15:48:00Z</dcterms:created>
  <dc:creator>Lenovo</dc:creator>
  <cp:lastModifiedBy>贺梓函</cp:lastModifiedBy>
  <dcterms:modified xsi:type="dcterms:W3CDTF">2025-05-22T09:07:44Z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eyJoZGlkIjoiM2JjNTY2MzBjZDcxYmY3MDllYTJmZTRjNzVjNjc3ZjAifQ==</vt:lpwstr>
  </property>
  <property fmtid="{D5CDD505-2E9C-101B-9397-08002B2CF9AE}" pid="3" name="KSOProductBuildVer">
    <vt:lpwstr>2052-11.8.2.12085</vt:lpwstr>
  </property>
  <property fmtid="{D5CDD505-2E9C-101B-9397-08002B2CF9AE}" pid="4" name="ICV">
    <vt:lpwstr>C31AC069418D423D86FA01BFCD3F5C2E_12</vt:lpwstr>
  </property>
</Properties>
</file>