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C547CA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教育部办公厅关于公开征集教育“十四五”规划研究课题的公告</w:t>
      </w:r>
      <w:bookmarkEnd w:id="0"/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为广泛凝聚社会各界智慧，科学开展教育事业发展“十四五”规划编制工作，进一步提高规划编制的透明度和社会参与度，经研究，组织开展教育“十四五”规划研究课题的申报工作。现将有关事项公告如下：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547CA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一、研究方向及题目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以习近平新时代中国特色社会主义思想为指导，深入贯彻落实全国教育大会精神，聚焦“十四五”时期教育改革发展的重点难点，准确把握发展的阶段性特征，深入分析内外环境、趋势变化，以及面临的突出矛盾和问题，坚持目标导向和问题导向，在定量测算与定性分析相结合的基础上，研究提出“十四五”教育改革发展的基本思路，以及“十四五”时期推进实施的重大政策、重大改革和重大工程项目建议。具体研究课题及研究要点见附件1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547CA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二、申报有关要求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课题申报单位原则上应是党政机关、事业单位、企业和社会团体，必须具有完成课题所必备的条件。课题负责人应当在相关研究领域具有较高的学术造诣，原则上应具有副高级以上职称，每位课题负责人只能申报一个项目。鼓励组成跨领域、跨学科的专家团队联合申报。课题组负责人应组织和指导课题实施全过程，并担负实质性研究工作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.申报书请下载附件2并按要求填写。申报书需由牵头申报人所在单位盖章确认，一式3份，通过邮政特快专递（EMS）邮寄至教育部发展规划司（北京西单大木仓胡同35号，邮编100816），并附光盘提供电子版，信封上请注明“教育‘十四五’规划课题申报”，申报书电子版请同时发送至电子邮箱ghsghc@moe.edu.cn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3.申报截止时间为2020年3月2日（以寄出邮戳日期为准）。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4.我部将组织力量对课题研究申请书进行评审，择优遴选课题研究承担单位，于2020年3月底在教育部发展规划司子网站公示遴选结果。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5.课题负责人在课题执行期间要积极为规划编制提供决策咨询服务，按期完成研究任务，课题研究成果知识产权归教育部所有。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547CA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三、课题执行时间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课题执行时间为2020年3月至2020年12月。课题组应按要求按时组织开展课题开题、中期评议和终期评审，具体时间与课题组协商确定，并在2020年7月底前提交阶段性研究成果，2020年12月底前提交课题最终研究成果（5份正式报告和报告简本，1份电子文档）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联系人及电话：易鹏、孙东，010-66097730、66096535。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4" w:tgtFrame="_blank" w:history="1">
        <w:r w:rsidRPr="00C547CA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教育“十四五”规划研究课题及研究要点</w:t>
        </w:r>
      </w:hyperlink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5" w:tgtFrame="_blank" w:history="1">
        <w:r w:rsidRPr="00C547CA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教育“十四五”规划研究课题申请书</w:t>
        </w:r>
      </w:hyperlink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C547CA" w:rsidRPr="00C547CA" w:rsidRDefault="00C547CA" w:rsidP="00C547CA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547C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2020年2月14日</w:t>
      </w:r>
    </w:p>
    <w:p w:rsidR="00C547CA" w:rsidRDefault="00C547CA"/>
    <w:sectPr w:rsidR="00C5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A"/>
    <w:rsid w:val="00C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5115A-8861-4C31-8B62-10D4546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1445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862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jyb_xxgk/s5743/s5744/202002/W020200214632285860214.doc" TargetMode="External"/><Relationship Id="rId4" Type="http://schemas.openxmlformats.org/officeDocument/2006/relationships/hyperlink" Target="http://www.moe.gov.cn/jyb_xxgk/s5743/s5744/202002/W020200214632285859110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</dc:creator>
  <cp:keywords/>
  <dc:description/>
  <cp:lastModifiedBy>Ting Li</cp:lastModifiedBy>
  <cp:revision>1</cp:revision>
  <dcterms:created xsi:type="dcterms:W3CDTF">2020-02-26T02:52:00Z</dcterms:created>
  <dcterms:modified xsi:type="dcterms:W3CDTF">2020-02-26T02:53:00Z</dcterms:modified>
</cp:coreProperties>
</file>