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A7898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6CB4FDE8">
      <w:pPr>
        <w:rPr>
          <w:rFonts w:hint="eastAsia" w:ascii="仿宋" w:hAnsi="仿宋" w:eastAsia="仿宋" w:cs="仿宋"/>
          <w:sz w:val="32"/>
          <w:szCs w:val="32"/>
        </w:rPr>
      </w:pPr>
    </w:p>
    <w:p w14:paraId="7AD4CB4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广东省工程研究中心组建方案编制提纲</w:t>
      </w:r>
    </w:p>
    <w:p w14:paraId="234D3814">
      <w:pPr>
        <w:rPr>
          <w:rFonts w:hint="eastAsia"/>
          <w:b/>
          <w:bCs/>
        </w:rPr>
      </w:pPr>
    </w:p>
    <w:p w14:paraId="2EA339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一、项目摘要</w:t>
      </w:r>
      <w:bookmarkStart w:id="0" w:name="_GoBack"/>
      <w:bookmarkEnd w:id="0"/>
    </w:p>
    <w:p w14:paraId="319534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二、项目建设的依据、背景与意义</w:t>
      </w:r>
    </w:p>
    <w:p w14:paraId="5753BC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三、技术发展与应用前景分析</w:t>
      </w:r>
    </w:p>
    <w:p w14:paraId="5A0FAC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(一)国内外技术发展现状与趋势预测分析</w:t>
      </w:r>
    </w:p>
    <w:p w14:paraId="1CF60E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(二)技术发展的比较</w:t>
      </w:r>
    </w:p>
    <w:p w14:paraId="327E3D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四、主要方向、任务与目标</w:t>
      </w:r>
    </w:p>
    <w:p w14:paraId="57C281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(一)广东省工程研究中心拟突破的技术方向</w:t>
      </w:r>
    </w:p>
    <w:p w14:paraId="09E2AF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(二)广东省工程研究中心的主要功能与任务</w:t>
      </w:r>
    </w:p>
    <w:p w14:paraId="507182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(三)广东省工程研究中心的近期和中期目标</w:t>
      </w:r>
    </w:p>
    <w:p w14:paraId="317C1F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五、组织机构、管理与运行机制</w:t>
      </w:r>
    </w:p>
    <w:p w14:paraId="2605CA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(一)项目单位概况</w:t>
      </w:r>
    </w:p>
    <w:p w14:paraId="45563F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(二)广东省工程研究中心的机构设置与职责</w:t>
      </w:r>
    </w:p>
    <w:p w14:paraId="311360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(三)主要技术带头人、管理人员概况及技术团队情况</w:t>
      </w:r>
    </w:p>
    <w:p w14:paraId="484DD6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(四)运行和管理机制</w:t>
      </w:r>
    </w:p>
    <w:p w14:paraId="5B8917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六、筹建期建设方案</w:t>
      </w:r>
    </w:p>
    <w:p w14:paraId="0818A2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(一)建设内容、建设规模与建设地点(包括技术方案、设 备方案和工程方案及其合理性)</w:t>
      </w:r>
    </w:p>
    <w:p w14:paraId="08CA26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(二)项目招标方案</w:t>
      </w:r>
    </w:p>
    <w:p w14:paraId="1CEC4B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七、节能与环境影响</w:t>
      </w:r>
    </w:p>
    <w:p w14:paraId="1B243F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(一)节能分析</w:t>
      </w:r>
    </w:p>
    <w:p w14:paraId="4723D9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(二)环境影响评价</w:t>
      </w:r>
    </w:p>
    <w:p w14:paraId="436F12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八、项目实施进度与管理</w:t>
      </w:r>
    </w:p>
    <w:p w14:paraId="00BB8B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(一)建设周期</w:t>
      </w:r>
    </w:p>
    <w:p w14:paraId="08DFCD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(二)项目实施进度与管理</w:t>
      </w:r>
    </w:p>
    <w:p w14:paraId="28668D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(三)建设期的项目管理</w:t>
      </w:r>
    </w:p>
    <w:p w14:paraId="77C526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九、投资估算及资金筹措方案</w:t>
      </w:r>
    </w:p>
    <w:p w14:paraId="0B3A01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(一)项目总投资估算表</w:t>
      </w:r>
    </w:p>
    <w:p w14:paraId="1C61AD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(二)建设投资估算(包括土建、设备、安装、工程建设其 他费用、预备费、建设期利息等)</w:t>
      </w:r>
    </w:p>
    <w:p w14:paraId="7D99B2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(三)分年度投资计划表</w:t>
      </w:r>
    </w:p>
    <w:p w14:paraId="3066BC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(四)项目资金筹措方案及其落实情况</w:t>
      </w:r>
    </w:p>
    <w:p w14:paraId="6A4ED5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(五)省安排和地方配套资金的具体使用方案</w:t>
      </w:r>
    </w:p>
    <w:p w14:paraId="58FD1D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十、项目经济和社会效益分析</w:t>
      </w:r>
    </w:p>
    <w:p w14:paraId="4100CC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(一)经济效益分析</w:t>
      </w:r>
    </w:p>
    <w:p w14:paraId="7A1F44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(二)社会效益分析</w:t>
      </w:r>
    </w:p>
    <w:p w14:paraId="145AA6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十一、项目风险分析</w:t>
      </w:r>
    </w:p>
    <w:p w14:paraId="247B67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(一)技术风险</w:t>
      </w:r>
    </w:p>
    <w:p w14:paraId="5A703B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(二)技术应用及市场风险</w:t>
      </w:r>
    </w:p>
    <w:p w14:paraId="7D16D3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(三)其它风险</w:t>
      </w:r>
    </w:p>
    <w:p w14:paraId="6DA01F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十二、其他需说明的问题</w:t>
      </w:r>
    </w:p>
    <w:p w14:paraId="705130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十三、相关附件、附图和附表</w:t>
      </w:r>
    </w:p>
    <w:p w14:paraId="62F786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包括立项文件、资金、环保、土地、规划、生产许可等有效 文件，以及专利、科研成果鉴定、标准制定等相关文件。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5A8EB2C-7525-4559-A018-CA398075D7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7A10293-3B33-4C59-AC23-8C1E97D86F7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721C5D0-D37F-47A8-A0C8-9A466129EA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70E82">
    <w:pPr>
      <w:spacing w:line="242" w:lineRule="auto"/>
      <w:ind w:right="426"/>
      <w:jc w:val="right"/>
      <w:rPr>
        <w:rFonts w:ascii="仿宋" w:hAnsi="仿宋" w:eastAsia="仿宋" w:cs="仿宋"/>
        <w:sz w:val="25"/>
        <w:szCs w:val="25"/>
      </w:rPr>
    </w:pPr>
    <w:r>
      <w:rPr>
        <w:rFonts w:ascii="仿宋" w:hAnsi="仿宋" w:eastAsia="仿宋" w:cs="仿宋"/>
        <w:spacing w:val="-2"/>
        <w:sz w:val="25"/>
        <w:szCs w:val="25"/>
      </w:rPr>
      <w:t>-11</w:t>
    </w:r>
    <w:r>
      <w:rPr>
        <w:rFonts w:ascii="仿宋" w:hAnsi="仿宋" w:eastAsia="仿宋" w:cs="仿宋"/>
        <w:spacing w:val="-1"/>
        <w:sz w:val="25"/>
        <w:szCs w:val="25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NTM5MDMzMzNkYjQ2ODRlM2U4MzVlYmFlNjgwNmUifQ=="/>
  </w:docVars>
  <w:rsids>
    <w:rsidRoot w:val="3FAC2049"/>
    <w:rsid w:val="12AB5C30"/>
    <w:rsid w:val="3FAC2049"/>
    <w:rsid w:val="42513479"/>
    <w:rsid w:val="52670E48"/>
    <w:rsid w:val="5C23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611</Words>
  <Characters>611</Characters>
  <Lines>0</Lines>
  <Paragraphs>0</Paragraphs>
  <TotalTime>8</TotalTime>
  <ScaleCrop>false</ScaleCrop>
  <LinksUpToDate>false</LinksUpToDate>
  <CharactersWithSpaces>614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2022-07-19T07:55:00Z</dcterms:created>
  <dc:creator>LG</dc:creator>
  <cp:lastModifiedBy>Regen</cp:lastModifiedBy>
  <dcterms:modified xsi:type="dcterms:W3CDTF">2024-12-09T07:37:39Z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6716FE124A4A4C9F8529F725794C97CA</vt:lpwstr>
  </property>
</Properties>
</file>