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3AD5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725BDE09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961E53F" w14:textId="77777777"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BA483F8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01679205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7D5983E2" w14:textId="77777777"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E256C89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CC1BDAE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F968412" w14:textId="77777777"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C55616E" w14:textId="677CD806" w:rsidR="00AE79ED" w:rsidRPr="001504B0" w:rsidRDefault="00D11461" w:rsidP="00BD1064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53177F" w:rsidRPr="0053177F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智教联创</w:t>
      </w:r>
      <w:r w:rsidR="00BD1064" w:rsidRPr="00BD106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p w14:paraId="2287B053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4A842144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49FD019F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0A341B63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0C0B6AA7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2D07394C" w14:textId="77777777"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92DEE08" w14:textId="77777777"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42115F14" w14:textId="77777777"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F79689E" w14:textId="77777777"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5FAF53E2" w14:textId="77777777"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6431E0D0" w14:textId="77777777"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14:paraId="688A71FD" w14:textId="77777777"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 w14:paraId="0A0ADEC8" w14:textId="77777777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DC5D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B361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50AE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2969403D" w14:textId="77777777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161A4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B940" w14:textId="77777777"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C2F0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1E613B48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2FD6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101E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D8A" w14:textId="77777777"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 w14:paraId="0ABE98F1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EBF6" w14:textId="77777777"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5B1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90E" w14:textId="77777777"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 w14:paraId="12CFBF5F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E1AA2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4D3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02AC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8064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3234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359F48D8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681E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11D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3B0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BBA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184E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55BCDC63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5E83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8B7A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087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5046" w14:textId="77777777"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8757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55FA760B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9C41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EBB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72F5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7EB" w14:textId="77777777"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F6" w14:textId="77777777"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02E54346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707F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6C37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6A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2E59941D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F4A" w14:textId="77777777"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FD3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0F9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7F3D79A1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D81B" w14:textId="77777777"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46CB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26C" w14:textId="77777777"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 w14:paraId="3201D597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11DE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A5F92" w14:textId="77777777"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980" w14:textId="77777777"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 w14:paraId="039A63C2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D47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01D8" w14:textId="77777777"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605" w14:textId="77777777"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 w14:paraId="10FA31B4" w14:textId="77777777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B95B" w14:textId="77777777"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5860B485" w14:textId="77777777"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695182A1" w14:textId="77777777" w:rsidR="00AE79ED" w:rsidRDefault="00AE79ED">
      <w:pPr>
        <w:pStyle w:val="21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14:paraId="770D5C30" w14:textId="77777777" w:rsidR="00AE79ED" w:rsidRDefault="00D11461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 w14:paraId="65EA9A2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8763" w14:textId="77777777"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4CF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4CDA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375D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C167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55B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533" w14:textId="77777777"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 w14:paraId="0DF3ED7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C832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13E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5B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317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37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A5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AB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6B071FFC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31A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17D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D7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A0F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272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3F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FFD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16AF565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AC4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A3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4AF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A6F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865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EE1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7B9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428B2CE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9642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3A7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D4E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EF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B0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16A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D2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6432EB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6BE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28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413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45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1DB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AE3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DD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06C2F31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736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1C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15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78A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6B8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B4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95D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581ED328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73FE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68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924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323F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D0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E1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F7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3E41800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7F3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6C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5D9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2F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754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D4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B3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48BDFB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4BA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53E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01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06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D60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35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2A8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6ED99A9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1F6E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EE9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9ED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F5A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917C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405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D2B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55F4526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39B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25A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8DB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CB1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E74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CC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F9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27D38CF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E089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43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5DB6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129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08D8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164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AAE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 w14:paraId="7149108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35F" w14:textId="77777777"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85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78E2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30D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A13E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837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703" w14:textId="77777777"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B0C986A" w14:textId="77777777" w:rsidR="00AE79ED" w:rsidRDefault="00AE79ED"/>
    <w:p w14:paraId="4D3FCDFC" w14:textId="77777777" w:rsidR="00AE79ED" w:rsidRDefault="00AE79ED">
      <w:pPr>
        <w:pStyle w:val="21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14:paraId="23CE0E39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330453BC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14:paraId="480D2186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ACBDD6F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9FAB74D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6256E5DA" w14:textId="77777777"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14:paraId="3ABCD714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14:paraId="7993EFE8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B6788B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DF4FB5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A5B4C84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14:paraId="6B932CDB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082CC3A6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385A74F9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1463ABE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7E484D08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14:paraId="36C02D16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14:paraId="058E69B5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379E785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6B3BDF2" w14:textId="77777777"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8AC495" w14:textId="77777777"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14:paraId="6EA44F88" w14:textId="77777777"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14:paraId="308C1895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0997CF7E" w14:textId="77777777" w:rsidR="00AE79ED" w:rsidRDefault="00AE79ED">
      <w:pPr>
        <w:spacing w:line="480" w:lineRule="exact"/>
        <w:rPr>
          <w:rFonts w:ascii="宋体" w:hAnsi="宋体"/>
          <w:sz w:val="24"/>
        </w:rPr>
      </w:pPr>
    </w:p>
    <w:p w14:paraId="1FFFD391" w14:textId="77777777"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34641D65" w14:textId="76FE42EE" w:rsidR="00AE79ED" w:rsidRDefault="00D11461" w:rsidP="001009E3">
      <w:pPr>
        <w:pStyle w:val="21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</w:t>
      </w:r>
      <w:bookmarkEnd w:id="5"/>
      <w:r w:rsidR="006E7A74">
        <w:rPr>
          <w:rFonts w:ascii="宋体" w:eastAsia="宋体" w:hAnsi="宋体" w:hint="eastAsia"/>
          <w:b/>
          <w:color w:val="000000" w:themeColor="text1"/>
          <w:sz w:val="28"/>
          <w:szCs w:val="28"/>
        </w:rPr>
        <w:t>设备</w:t>
      </w:r>
    </w:p>
    <w:p w14:paraId="7FC87C9C" w14:textId="77777777"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564"/>
      </w:tblGrid>
      <w:tr w:rsidR="00AE79ED" w:rsidRPr="00BB2542" w14:paraId="2F4557B6" w14:textId="77777777" w:rsidTr="004C51AF">
        <w:trPr>
          <w:jc w:val="center"/>
        </w:trPr>
        <w:tc>
          <w:tcPr>
            <w:tcW w:w="1696" w:type="dxa"/>
            <w:shd w:val="clear" w:color="000000" w:fill="C0C0C0"/>
            <w:vAlign w:val="center"/>
          </w:tcPr>
          <w:p w14:paraId="49617378" w14:textId="756A29D7"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编号</w:t>
            </w:r>
          </w:p>
        </w:tc>
        <w:tc>
          <w:tcPr>
            <w:tcW w:w="5245" w:type="dxa"/>
            <w:shd w:val="clear" w:color="000000" w:fill="C0C0C0"/>
            <w:vAlign w:val="center"/>
          </w:tcPr>
          <w:p w14:paraId="3A9793BE" w14:textId="3C145721" w:rsidR="00AE79ED" w:rsidRPr="00BB2542" w:rsidRDefault="006E7A74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软硬件设备名称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14:paraId="640BAEFF" w14:textId="77777777"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6A011B" w:rsidRPr="00BB2542" w14:paraId="07FF6D2C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AA40" w14:textId="2BB076AB" w:rsidR="006A011B" w:rsidRPr="004C51AF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DC627E">
              <w:rPr>
                <w:rFonts w:hint="eastAsia"/>
              </w:rPr>
              <w:t>C01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1784" w14:textId="565BF27A" w:rsidR="006A011B" w:rsidRPr="004C51AF" w:rsidRDefault="0053177F" w:rsidP="006A011B">
            <w:pPr>
              <w:pStyle w:val="af2"/>
              <w:spacing w:before="0" w:after="0" w:line="300" w:lineRule="exact"/>
              <w:ind w:leftChars="100" w:left="210" w:firstLineChars="0" w:firstLine="0"/>
              <w:rPr>
                <w:rFonts w:ascii="宋体" w:hAnsi="宋体" w:cs="宋体"/>
                <w:iCs w:val="0"/>
                <w:color w:val="auto"/>
                <w:sz w:val="24"/>
                <w:szCs w:val="24"/>
              </w:rPr>
            </w:pPr>
            <w:r w:rsidRPr="0053177F">
              <w:rPr>
                <w:rFonts w:ascii="宋体" w:hAnsi="宋体" w:cs="宋体" w:hint="eastAsia"/>
                <w:iCs w:val="0"/>
                <w:color w:val="auto"/>
                <w:sz w:val="24"/>
                <w:szCs w:val="24"/>
              </w:rPr>
              <w:t>教学能力提升评价系统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FA9F" w14:textId="77777777" w:rsidR="006A011B" w:rsidRPr="004C51AF" w:rsidRDefault="006A011B" w:rsidP="006A011B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6A011B" w:rsidRPr="00BB2542" w14:paraId="45F65C99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E86E" w14:textId="059346F2" w:rsidR="006A011B" w:rsidRPr="004C51AF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DC627E">
              <w:rPr>
                <w:rFonts w:hint="eastAsia"/>
              </w:rPr>
              <w:t>C02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ADAE" w14:textId="6B056DD6" w:rsidR="006A011B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3177F">
              <w:rPr>
                <w:rFonts w:hint="eastAsia"/>
              </w:rPr>
              <w:t>AI造世界系统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7CD" w14:textId="77777777" w:rsidR="006A011B" w:rsidRPr="004C51AF" w:rsidRDefault="006A011B" w:rsidP="006A011B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6A011B" w:rsidRPr="00BB2542" w14:paraId="71B03C48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2D5B" w14:textId="045F0965" w:rsidR="006A011B" w:rsidRPr="004C51AF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DC627E">
              <w:rPr>
                <w:rFonts w:hint="eastAsia"/>
              </w:rPr>
              <w:t>C03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B262" w14:textId="00F24F7D" w:rsidR="006A011B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3177F">
              <w:rPr>
                <w:rFonts w:hint="eastAsia"/>
              </w:rPr>
              <w:t>智慧教学资源生成系统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2787" w14:textId="77777777" w:rsidR="006A011B" w:rsidRPr="004C51AF" w:rsidRDefault="006A011B" w:rsidP="006A011B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6A011B" w:rsidRPr="00BB2542" w14:paraId="1690D647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8FC" w14:textId="7636190A" w:rsidR="006A011B" w:rsidRPr="00A06CB7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DC627E">
              <w:rPr>
                <w:rFonts w:hint="eastAsia"/>
              </w:rPr>
              <w:t>C04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B4B8" w14:textId="11F4D544" w:rsidR="006A011B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53177F">
              <w:rPr>
                <w:rFonts w:hint="eastAsia"/>
              </w:rPr>
              <w:t>三维离线编程仿真系统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C105" w14:textId="77777777" w:rsidR="006A011B" w:rsidRDefault="006A011B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2C9DFDAF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5D24" w14:textId="7112B9F1" w:rsidR="0053177F" w:rsidRPr="00DC627E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>
              <w:t>C05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E574" w14:textId="1C496EF2" w:rsidR="0053177F" w:rsidRPr="0053177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53177F">
              <w:rPr>
                <w:rFonts w:hint="eastAsia"/>
              </w:rPr>
              <w:t>专业建设及教学质量AI诊断评估系统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F89" w14:textId="1BCCE927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5C874FBB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7725" w14:textId="7487DCA1" w:rsidR="0053177F" w:rsidRPr="00DC627E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>
              <w:t>C06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A00E" w14:textId="3F11AB7C" w:rsidR="0053177F" w:rsidRPr="0053177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53177F">
              <w:rPr>
                <w:rFonts w:hint="eastAsia"/>
              </w:rPr>
              <w:t>软件集成开发教研一体机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1C37" w14:textId="72AB793B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06F7F51B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FD7F" w14:textId="65DFDBEB" w:rsidR="0053177F" w:rsidRPr="00DC627E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B0F9" w14:textId="7182CC1F" w:rsidR="0053177F" w:rsidRPr="0053177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53177F">
              <w:rPr>
                <w:rFonts w:hint="eastAsia"/>
              </w:rPr>
              <w:t>信息安全渗透测试平台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375F" w14:textId="3756C9F0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1F4282E1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CD21" w14:textId="02E7FFA3" w:rsidR="0053177F" w:rsidRPr="00DC627E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4940" w14:textId="75DFF7EF" w:rsidR="0053177F" w:rsidRPr="0053177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53177F">
              <w:rPr>
                <w:rFonts w:hint="eastAsia"/>
              </w:rPr>
              <w:t>多大模型协作科研创新研训一体机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E310" w14:textId="00A2B561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0BD475E2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5F71" w14:textId="3F5AAD86" w:rsidR="0053177F" w:rsidRPr="00DC627E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1C9C" w14:textId="70BB271B" w:rsidR="0053177F" w:rsidRPr="0053177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53177F">
              <w:rPr>
                <w:rFonts w:hint="eastAsia"/>
              </w:rPr>
              <w:t>专业建设数字化系统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6D1B" w14:textId="7D14FBB0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53177F" w:rsidRPr="00BB2542" w14:paraId="4AFF569C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109C" w14:textId="162ACCDA" w:rsidR="0053177F" w:rsidRPr="00DC627E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0360" w14:textId="40AA8B51" w:rsidR="0053177F" w:rsidRPr="0053177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53177F">
              <w:rPr>
                <w:rFonts w:hint="eastAsia"/>
              </w:rPr>
              <w:t>科研数据管理平台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499A" w14:textId="29088AA6" w:rsidR="0053177F" w:rsidRPr="004C51AF" w:rsidRDefault="0053177F" w:rsidP="006A011B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</w:tbl>
    <w:p w14:paraId="2EB77903" w14:textId="77777777" w:rsidR="00AE79ED" w:rsidRDefault="00D11461" w:rsidP="00BB2542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4D4FB4DA" w14:textId="77777777">
        <w:trPr>
          <w:trHeight w:val="5527"/>
        </w:trPr>
        <w:tc>
          <w:tcPr>
            <w:tcW w:w="8500" w:type="dxa"/>
          </w:tcPr>
          <w:p w14:paraId="4FAA4201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51B2F901" w14:textId="3E4EE47F"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</w:t>
            </w:r>
            <w:r w:rsidR="00030CD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本人将严格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5A0770A1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6A78C573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63BBB5F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2C900940" w14:textId="77777777"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2CBF98A5" w14:textId="77777777"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05D9F0E8" w14:textId="77777777"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14FBA25D" w14:textId="77777777" w:rsidR="00AE79ED" w:rsidRDefault="00AE79ED">
      <w:pPr>
        <w:spacing w:line="360" w:lineRule="auto"/>
        <w:rPr>
          <w:rFonts w:ascii="宋体" w:hAnsi="宋体"/>
          <w:sz w:val="24"/>
        </w:rPr>
      </w:pPr>
    </w:p>
    <w:p w14:paraId="14909876" w14:textId="77777777"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4D6A395D" w14:textId="77777777">
        <w:trPr>
          <w:trHeight w:val="5972"/>
        </w:trPr>
        <w:tc>
          <w:tcPr>
            <w:tcW w:w="8500" w:type="dxa"/>
          </w:tcPr>
          <w:p w14:paraId="0A35B612" w14:textId="77777777"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14:paraId="499683CA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E4ABF84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4A1EA59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2A7FF12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1F12BDC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6C2C53FC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7B9EEC2B" w14:textId="77777777"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14:paraId="1AD7371E" w14:textId="77777777"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7F2778DA" w14:textId="77777777"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5901" w14:textId="77777777" w:rsidR="00801842" w:rsidRDefault="00801842">
      <w:r>
        <w:separator/>
      </w:r>
    </w:p>
  </w:endnote>
  <w:endnote w:type="continuationSeparator" w:id="0">
    <w:p w14:paraId="048989FB" w14:textId="77777777" w:rsidR="00801842" w:rsidRDefault="0080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A11D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EA9CC" wp14:editId="7A24EB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3B98F" w14:textId="77777777"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5363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49E80" wp14:editId="30217C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6A80" w14:textId="77777777"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BA8A" w14:textId="77777777" w:rsidR="00801842" w:rsidRDefault="00801842">
      <w:r>
        <w:separator/>
      </w:r>
    </w:p>
  </w:footnote>
  <w:footnote w:type="continuationSeparator" w:id="0">
    <w:p w14:paraId="2CF281D9" w14:textId="77777777" w:rsidR="00801842" w:rsidRDefault="0080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30CD5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010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D5CB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3E3E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51AF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177F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011B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E7A74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1842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29D2"/>
    <w:rsid w:val="00A06CB7"/>
    <w:rsid w:val="00A12016"/>
    <w:rsid w:val="00A12DCA"/>
    <w:rsid w:val="00A21370"/>
    <w:rsid w:val="00A26E62"/>
    <w:rsid w:val="00A31A3B"/>
    <w:rsid w:val="00A338F3"/>
    <w:rsid w:val="00A37430"/>
    <w:rsid w:val="00A4078E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C2E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2EA8"/>
    <w:rsid w:val="00BB38C5"/>
    <w:rsid w:val="00BB5FE1"/>
    <w:rsid w:val="00BB7866"/>
    <w:rsid w:val="00BC20C3"/>
    <w:rsid w:val="00BC58A8"/>
    <w:rsid w:val="00BC61C3"/>
    <w:rsid w:val="00BD0F49"/>
    <w:rsid w:val="00BD1064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41D8D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1050"/>
      <w:jc w:val="left"/>
    </w:pPr>
    <w:rPr>
      <w:rFonts w:ascii="DengXian" w:eastAsia="DengXian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TOC5">
    <w:name w:val="toc 5"/>
    <w:basedOn w:val="a"/>
    <w:next w:val="a"/>
    <w:qFormat/>
    <w:pPr>
      <w:ind w:left="630"/>
      <w:jc w:val="left"/>
    </w:pPr>
    <w:rPr>
      <w:rFonts w:ascii="DengXian" w:eastAsia="DengXian"/>
      <w:sz w:val="20"/>
      <w:szCs w:val="20"/>
    </w:rPr>
  </w:style>
  <w:style w:type="paragraph" w:styleId="TOC3">
    <w:name w:val="toc 3"/>
    <w:basedOn w:val="a"/>
    <w:next w:val="a"/>
    <w:qFormat/>
    <w:pPr>
      <w:ind w:left="210"/>
      <w:jc w:val="left"/>
    </w:pPr>
    <w:rPr>
      <w:rFonts w:ascii="DengXian" w:eastAsia="DengXian"/>
      <w:sz w:val="20"/>
      <w:szCs w:val="20"/>
    </w:rPr>
  </w:style>
  <w:style w:type="paragraph" w:styleId="TOC8">
    <w:name w:val="toc 8"/>
    <w:basedOn w:val="a"/>
    <w:next w:val="a"/>
    <w:qFormat/>
    <w:pPr>
      <w:ind w:left="1260"/>
      <w:jc w:val="left"/>
    </w:pPr>
    <w:rPr>
      <w:rFonts w:ascii="DengXian" w:eastAsia="DengXian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TOC4">
    <w:name w:val="toc 4"/>
    <w:basedOn w:val="a"/>
    <w:next w:val="a"/>
    <w:qFormat/>
    <w:pPr>
      <w:ind w:left="420"/>
      <w:jc w:val="left"/>
    </w:pPr>
    <w:rPr>
      <w:rFonts w:ascii="DengXian" w:eastAsia="DengXian"/>
      <w:sz w:val="20"/>
      <w:szCs w:val="20"/>
    </w:rPr>
  </w:style>
  <w:style w:type="paragraph" w:styleId="TOC6">
    <w:name w:val="toc 6"/>
    <w:basedOn w:val="a"/>
    <w:next w:val="a"/>
    <w:qFormat/>
    <w:pPr>
      <w:ind w:left="840"/>
      <w:jc w:val="left"/>
    </w:pPr>
    <w:rPr>
      <w:rFonts w:ascii="DengXian" w:eastAsia="DengXian"/>
      <w:sz w:val="20"/>
      <w:szCs w:val="20"/>
    </w:rPr>
  </w:style>
  <w:style w:type="paragraph" w:styleId="TOC2">
    <w:name w:val="toc 2"/>
    <w:basedOn w:val="a"/>
    <w:next w:val="a"/>
    <w:uiPriority w:val="39"/>
    <w:qFormat/>
    <w:pPr>
      <w:spacing w:before="240"/>
      <w:jc w:val="left"/>
    </w:pPr>
    <w:rPr>
      <w:rFonts w:ascii="DengXian" w:eastAsia="DengXian"/>
      <w:b/>
      <w:bCs/>
      <w:sz w:val="20"/>
      <w:szCs w:val="20"/>
    </w:rPr>
  </w:style>
  <w:style w:type="paragraph" w:styleId="TOC9">
    <w:name w:val="toc 9"/>
    <w:basedOn w:val="a"/>
    <w:next w:val="a"/>
    <w:qFormat/>
    <w:pPr>
      <w:ind w:left="1470"/>
      <w:jc w:val="left"/>
    </w:pPr>
    <w:rPr>
      <w:rFonts w:ascii="DengXian" w:eastAsia="DengXian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1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2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表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E8BD697-532B-4BAB-A7F1-3D5EFC271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A17896</cp:lastModifiedBy>
  <cp:revision>14</cp:revision>
  <cp:lastPrinted>2022-04-14T05:54:00Z</cp:lastPrinted>
  <dcterms:created xsi:type="dcterms:W3CDTF">2024-12-30T07:45:00Z</dcterms:created>
  <dcterms:modified xsi:type="dcterms:W3CDTF">2025-03-24T08:21:00Z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