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0B1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vertAlign w:val="baseline"/>
          <w:lang w:val="en-US" w:eastAsia="zh-CN" w:bidi="ar"/>
        </w:rPr>
        <w:t>我校现有工程技术研究中心清单</w:t>
      </w:r>
    </w:p>
    <w:p w14:paraId="537D3BE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vertAlign w:val="baseline"/>
          <w:lang w:val="en-US" w:eastAsia="zh-CN" w:bidi="ar"/>
        </w:rPr>
      </w:pPr>
      <w:bookmarkStart w:id="0" w:name="_GoBack"/>
      <w:bookmarkEnd w:id="0"/>
    </w:p>
    <w:tbl>
      <w:tblPr>
        <w:tblW w:w="84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5325"/>
        <w:gridCol w:w="2265"/>
      </w:tblGrid>
      <w:tr w14:paraId="5457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2DE7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16CF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0632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依托单位</w:t>
            </w:r>
          </w:p>
        </w:tc>
      </w:tr>
      <w:tr w14:paraId="027C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1E4C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AD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广东省畜禽产品加工工程技术研究开发中心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D8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食品学院</w:t>
            </w:r>
          </w:p>
        </w:tc>
      </w:tr>
      <w:tr w14:paraId="0F45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7992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5E1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广东省农业航空应用工程技术研究中心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0A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工程学院</w:t>
            </w:r>
          </w:p>
        </w:tc>
      </w:tr>
      <w:tr w14:paraId="3CD9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62AD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87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广东省食品安全检测与风险控制工程技术研究中心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934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食品学院</w:t>
            </w:r>
          </w:p>
        </w:tc>
      </w:tr>
      <w:tr w14:paraId="00C3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2E9D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D84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广东省兽用中药与天然药物工程技术研究中心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C57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生命科学院学院</w:t>
            </w:r>
          </w:p>
        </w:tc>
      </w:tr>
      <w:tr w14:paraId="24BC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5D3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2B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广东省服装创新设计工程技术研究中心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0A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艺术学院</w:t>
            </w:r>
          </w:p>
        </w:tc>
      </w:tr>
      <w:tr w14:paraId="662B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337E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98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广东省土地信息工程技术研究中心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86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资源环境学院</w:t>
            </w:r>
          </w:p>
        </w:tc>
      </w:tr>
      <w:tr w14:paraId="3749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5C58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FDA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广东省天然活性物工程技术研究中心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B0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食品学院</w:t>
            </w:r>
          </w:p>
        </w:tc>
      </w:tr>
      <w:tr w14:paraId="31BF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60F1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E0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广东省现代生态农业与循环农业工程技术研究中心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56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资源环境学院</w:t>
            </w:r>
          </w:p>
        </w:tc>
      </w:tr>
      <w:tr w14:paraId="5D10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2A49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FEC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广东省木本饲料工程技术研究中心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6A9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林学与风景园林学院</w:t>
            </w:r>
          </w:p>
        </w:tc>
      </w:tr>
      <w:tr w14:paraId="72B8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5B4D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0B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广东省草业工程技术研究中心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C2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生命科学院学院</w:t>
            </w:r>
          </w:p>
        </w:tc>
      </w:tr>
      <w:tr w14:paraId="68BB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2398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03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广东省蚕桑工程技术研究中心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D2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动物科学学院</w:t>
            </w:r>
          </w:p>
        </w:tc>
      </w:tr>
      <w:tr w14:paraId="0CF1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7E3A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AB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广东省昆虫行为调控工程技术研究中心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4BB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植物保护学院</w:t>
            </w:r>
          </w:p>
        </w:tc>
      </w:tr>
      <w:tr w14:paraId="5113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114D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81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广东省光学农业工程技术研究中心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85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材料与能源学院</w:t>
            </w:r>
          </w:p>
        </w:tc>
      </w:tr>
      <w:tr w14:paraId="5847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2CA9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76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广东省农产品冷链物流工程技术研究中心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1FC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工程学院</w:t>
            </w:r>
          </w:p>
        </w:tc>
      </w:tr>
      <w:tr w14:paraId="0AF6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6062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49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广东省农业害虫生物防治工程技术研究中心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E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植物保护学院</w:t>
            </w:r>
          </w:p>
        </w:tc>
      </w:tr>
      <w:tr w14:paraId="41F2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7883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884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广东省农业养殖物联网工程技术研究中心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76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数学与信息学院</w:t>
            </w:r>
          </w:p>
        </w:tc>
      </w:tr>
      <w:tr w14:paraId="6667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3C9E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00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广东省宠物工程技术研究中心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D8F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兽医学院</w:t>
            </w:r>
          </w:p>
        </w:tc>
      </w:tr>
      <w:tr w14:paraId="5426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0142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85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广东省设施园艺工程技术研究中心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FB1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园艺学院</w:t>
            </w:r>
          </w:p>
        </w:tc>
      </w:tr>
      <w:tr w14:paraId="369B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5D74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99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广东省生物农药工程技术研究中心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9F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植物保护学院</w:t>
            </w:r>
          </w:p>
        </w:tc>
      </w:tr>
      <w:tr w14:paraId="1F9F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590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0DA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广东省微生态制剂工程技术研究中心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35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食品学院</w:t>
            </w:r>
          </w:p>
        </w:tc>
      </w:tr>
      <w:tr w14:paraId="6A9A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23C1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84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广东省山地果园机械创新工程技术研究中心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7BD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工程学院</w:t>
            </w:r>
          </w:p>
        </w:tc>
      </w:tr>
      <w:tr w14:paraId="0159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51E1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C64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广东省油茶种植与加工工程技术研究中心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47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食品学院</w:t>
            </w:r>
          </w:p>
        </w:tc>
      </w:tr>
      <w:tr w14:paraId="7608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5DB9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310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广东省农情信息监测工程技术研究中心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ACD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电子工程学院</w:t>
            </w:r>
          </w:p>
        </w:tc>
      </w:tr>
      <w:tr w14:paraId="2AD9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0767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FE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广东省荔枝工程技术研究中心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A2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园艺学院</w:t>
            </w:r>
          </w:p>
        </w:tc>
      </w:tr>
      <w:tr w14:paraId="6ED6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6D39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AC0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广东省现代养猪数据化工程技术研究中心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E0D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兽药厂</w:t>
            </w:r>
          </w:p>
        </w:tc>
      </w:tr>
      <w:tr w14:paraId="503A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74E4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CA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广东省蔬菜工程技术研究中心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7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园艺学院</w:t>
            </w:r>
          </w:p>
        </w:tc>
      </w:tr>
      <w:tr w14:paraId="235F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2325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A92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广东省农田土壤污染防控工程技术研究中心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A4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资源环境学院</w:t>
            </w:r>
          </w:p>
        </w:tc>
      </w:tr>
      <w:tr w14:paraId="326C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1178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064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广东省家具工程技术研究中心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11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材料与能源学院</w:t>
            </w:r>
          </w:p>
        </w:tc>
      </w:tr>
      <w:tr w14:paraId="0128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23E9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16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广东省水稻移栽机械装备工程技术研究中心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841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工程学院</w:t>
            </w:r>
          </w:p>
        </w:tc>
      </w:tr>
      <w:tr w14:paraId="6F76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7136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A9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广东省农林生物质工程技术研究中心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E3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林学与风景园林学院</w:t>
            </w:r>
          </w:p>
        </w:tc>
      </w:tr>
      <w:tr w14:paraId="7E68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0B1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98F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广东省农业大数据工程技术研究中心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A2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数学与信息学院</w:t>
            </w:r>
          </w:p>
        </w:tc>
      </w:tr>
      <w:tr w14:paraId="2763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2379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F8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广东省动物病毒载体疫苗工程技术研究中心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1A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动物科学学院</w:t>
            </w:r>
          </w:p>
        </w:tc>
      </w:tr>
      <w:tr w14:paraId="65969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64D4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FA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广东省农业水土信息无人机遥感工程技术研究中心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200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水利与土木工程学院</w:t>
            </w:r>
          </w:p>
        </w:tc>
      </w:tr>
      <w:tr w14:paraId="5ED4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474B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06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广东省水产免疫与健康养殖工程技术研究中心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73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海洋学院</w:t>
            </w:r>
          </w:p>
        </w:tc>
      </w:tr>
      <w:tr w14:paraId="20C1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6973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552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广东省智慧农业工程技术研究中心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56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电子工程学院</w:t>
            </w:r>
          </w:p>
        </w:tc>
      </w:tr>
      <w:tr w14:paraId="1BF0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0D13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DF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广东省低碳农业绿色投入品工程技术研究中心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BE2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资源环境学院</w:t>
            </w:r>
          </w:p>
        </w:tc>
      </w:tr>
      <w:tr w14:paraId="1D23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 w14:paraId="66D1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41A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广东省南方特色茶工程技术研究中心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D2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园艺学院</w:t>
            </w:r>
          </w:p>
        </w:tc>
      </w:tr>
    </w:tbl>
    <w:p w14:paraId="5E8B34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CED6A85-08CE-45AE-B692-924EE8E6C922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汉仪汉黑W">
    <w:panose1 w:val="00020600040101010101"/>
    <w:charset w:val="86"/>
    <w:family w:val="auto"/>
    <w:pitch w:val="default"/>
    <w:sig w:usb0="A00002FF" w:usb1="3ACF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31E996-7BAF-4F75-A427-2A34EF18726F}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华康俪金黑W8">
    <w:panose1 w:val="020B0809000000000000"/>
    <w:charset w:val="86"/>
    <w:family w:val="auto"/>
    <w:pitch w:val="default"/>
    <w:sig w:usb0="8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00E49B-0050-4F01-AF91-1A0F3C459C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ThhZWVhZTdmNmU0MmU4MTNiOTc3NGQyMDUwMDIifQ=="/>
  </w:docVars>
  <w:rsids>
    <w:rsidRoot w:val="00000000"/>
    <w:rsid w:val="54A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2024-08-23T05:12:35Z</dcterms:created>
  <dc:creator>Regen</dc:creator>
  <cp:lastModifiedBy>Regen</cp:lastModifiedBy>
  <dcterms:modified xsi:type="dcterms:W3CDTF">2024-08-23T05:15:39Z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1B62EA3C58A943AF98D068199632AD19_12</vt:lpwstr>
  </property>
</Properties>
</file>