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FFF0">
      <w:pPr>
        <w:pStyle w:val="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default" w:ascii="Times New Roman" w:hAnsi="Times New Roman" w:eastAsia="宋体" w:cs="Times New Roman"/>
          <w:color w:val="000000"/>
          <w:spacing w:val="0"/>
          <w:w w:val="100"/>
          <w:position w:val="0"/>
          <w:sz w:val="32"/>
          <w:szCs w:val="32"/>
          <w:u w:val="none"/>
          <w:shd w:val="clear" w:color="auto" w:fill="auto"/>
          <w:lang w:val="zh-TW" w:eastAsia="zh-TW" w:bidi="zh-TW"/>
        </w:rPr>
      </w:pPr>
      <w:r>
        <w:rPr>
          <w:rFonts w:hint="default" w:ascii="Times New Roman" w:hAnsi="Times New Roman" w:eastAsia="宋体" w:cs="Times New Roman"/>
          <w:color w:val="000000"/>
          <w:spacing w:val="0"/>
          <w:w w:val="100"/>
          <w:position w:val="0"/>
          <w:sz w:val="32"/>
          <w:szCs w:val="32"/>
          <w:u w:val="none"/>
          <w:shd w:val="clear" w:color="auto" w:fill="auto"/>
          <w:lang w:val="zh-TW" w:eastAsia="zh-TW" w:bidi="zh-TW"/>
        </w:rPr>
        <w:t>依托华南农业大学申请国家自然科学基金项目的合同</w:t>
      </w:r>
    </w:p>
    <w:p w14:paraId="5D5A26E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甲方：华南农业大学</w:t>
      </w:r>
    </w:p>
    <w:p w14:paraId="1E6392E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 xml:space="preserve">住所地:广州市天河区五山路483号 </w:t>
      </w:r>
    </w:p>
    <w:p w14:paraId="36E0780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法定代表人：</w:t>
      </w:r>
      <w:r>
        <w:rPr>
          <w:rFonts w:hint="eastAsia" w:ascii="仿宋" w:hAnsi="仿宋" w:eastAsia="仿宋" w:cs="仿宋"/>
          <w:color w:val="000000"/>
          <w:spacing w:val="0"/>
          <w:w w:val="100"/>
          <w:position w:val="0"/>
          <w:sz w:val="24"/>
          <w:szCs w:val="24"/>
          <w:lang w:eastAsia="zh-CN"/>
        </w:rPr>
        <w:t>薛红卫</w:t>
      </w:r>
    </w:p>
    <w:p w14:paraId="05C5042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pacing w:val="0"/>
          <w:w w:val="100"/>
          <w:position w:val="0"/>
          <w:sz w:val="24"/>
          <w:szCs w:val="24"/>
        </w:rPr>
        <w:t>联系人:</w:t>
      </w:r>
      <w:r>
        <w:rPr>
          <w:rFonts w:hint="eastAsia" w:ascii="仿宋" w:hAnsi="仿宋" w:eastAsia="仿宋" w:cs="仿宋"/>
          <w:color w:val="000000"/>
          <w:spacing w:val="0"/>
          <w:w w:val="100"/>
          <w:position w:val="0"/>
          <w:sz w:val="24"/>
          <w:szCs w:val="24"/>
          <w:lang w:eastAsia="zh-CN"/>
        </w:rPr>
        <w:t>郑雪宜</w:t>
      </w:r>
    </w:p>
    <w:p w14:paraId="239EB96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zh-TW" w:eastAsia="zh-TW" w:bidi="zh-TW"/>
        </w:rPr>
        <w:t>联系电话:</w:t>
      </w:r>
      <w:r>
        <w:rPr>
          <w:rFonts w:hint="eastAsia" w:ascii="仿宋" w:hAnsi="仿宋" w:eastAsia="仿宋" w:cs="仿宋"/>
          <w:color w:val="000000"/>
          <w:spacing w:val="0"/>
          <w:w w:val="100"/>
          <w:position w:val="0"/>
          <w:sz w:val="24"/>
          <w:szCs w:val="24"/>
          <w:lang w:val="en-US" w:eastAsia="en-US" w:bidi="en-US"/>
        </w:rPr>
        <w:t>020-85280070</w:t>
      </w:r>
    </w:p>
    <w:p w14:paraId="43EBBF2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26" w:lineRule="auto"/>
        <w:ind w:left="0" w:right="0" w:firstLine="0"/>
        <w:jc w:val="left"/>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en-US" w:bidi="en-US"/>
        </w:rPr>
        <w:t>E-mai</w:t>
      </w:r>
      <w:r>
        <w:rPr>
          <w:rFonts w:hint="eastAsia" w:ascii="仿宋" w:hAnsi="仿宋" w:eastAsia="仿宋" w:cs="仿宋"/>
          <w:color w:val="000000"/>
          <w:spacing w:val="0"/>
          <w:w w:val="100"/>
          <w:position w:val="0"/>
          <w:sz w:val="24"/>
          <w:szCs w:val="24"/>
          <w:lang w:val="zh-TW" w:eastAsia="zh-TW" w:bidi="zh-TW"/>
        </w:rPr>
        <w:t>1：</w:t>
      </w:r>
      <w:r>
        <w:rPr>
          <w:rFonts w:hint="eastAsia" w:ascii="仿宋" w:hAnsi="仿宋" w:eastAsia="仿宋" w:cs="仿宋"/>
          <w:color w:val="000000"/>
          <w:spacing w:val="0"/>
          <w:w w:val="100"/>
          <w:position w:val="0"/>
          <w:sz w:val="24"/>
          <w:szCs w:val="24"/>
          <w:lang w:val="en-US" w:eastAsia="en-US" w:bidi="en-US"/>
        </w:rPr>
        <w:t>kycjhk@scau.edu.cn</w:t>
      </w:r>
    </w:p>
    <w:p w14:paraId="7324F8F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乙方:</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 xml:space="preserve"> </w:t>
      </w:r>
    </w:p>
    <w:p w14:paraId="5FEC9AA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住所地：</w:t>
      </w:r>
      <w:r>
        <w:rPr>
          <w:rFonts w:hint="eastAsia" w:ascii="仿宋" w:hAnsi="仿宋" w:eastAsia="仿宋" w:cs="仿宋"/>
          <w:color w:val="000000"/>
          <w:spacing w:val="0"/>
          <w:w w:val="100"/>
          <w:position w:val="0"/>
          <w:sz w:val="24"/>
          <w:szCs w:val="24"/>
          <w:lang w:val="en-US" w:eastAsia="zh-CN"/>
        </w:rPr>
        <w:t xml:space="preserve"> </w:t>
      </w:r>
      <w:r>
        <w:rPr>
          <w:rFonts w:hint="eastAsia" w:ascii="仿宋" w:hAnsi="仿宋" w:eastAsia="仿宋" w:cs="仿宋"/>
          <w:color w:val="000000"/>
          <w:spacing w:val="0"/>
          <w:w w:val="100"/>
          <w:position w:val="0"/>
          <w:sz w:val="24"/>
          <w:szCs w:val="24"/>
        </w:rPr>
        <w:t xml:space="preserve"> </w:t>
      </w:r>
    </w:p>
    <w:p w14:paraId="316F52C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法定代表人：</w:t>
      </w:r>
    </w:p>
    <w:p w14:paraId="1679256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rPr>
        <w:t>授权代表：</w:t>
      </w:r>
    </w:p>
    <w:p w14:paraId="45459B0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zh-TW" w:eastAsia="zh-TW" w:bidi="zh-TW"/>
        </w:rPr>
        <w:t>联系电话：</w:t>
      </w:r>
      <w:r>
        <w:rPr>
          <w:rFonts w:hint="eastAsia" w:ascii="仿宋" w:hAnsi="仿宋" w:eastAsia="仿宋" w:cs="仿宋"/>
          <w:color w:val="000000"/>
          <w:spacing w:val="0"/>
          <w:w w:val="100"/>
          <w:position w:val="0"/>
          <w:sz w:val="24"/>
          <w:szCs w:val="24"/>
          <w:lang w:val="en-US" w:eastAsia="zh-CN" w:bidi="en-US"/>
        </w:rPr>
        <w:t xml:space="preserve"> </w:t>
      </w:r>
    </w:p>
    <w:p w14:paraId="3BC626D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317" w:lineRule="auto"/>
        <w:ind w:left="0" w:right="0" w:firstLine="0"/>
        <w:jc w:val="left"/>
        <w:textAlignment w:val="auto"/>
        <w:rPr>
          <w:rFonts w:hint="eastAsia" w:ascii="仿宋" w:hAnsi="仿宋" w:eastAsia="仿宋" w:cs="仿宋"/>
          <w:sz w:val="24"/>
          <w:szCs w:val="24"/>
          <w:lang w:eastAsia="zh-CN"/>
        </w:rPr>
      </w:pPr>
      <w:r>
        <w:rPr>
          <w:rFonts w:hint="eastAsia" w:ascii="仿宋" w:hAnsi="仿宋" w:eastAsia="仿宋" w:cs="仿宋"/>
          <w:color w:val="000000"/>
          <w:spacing w:val="0"/>
          <w:w w:val="100"/>
          <w:position w:val="0"/>
          <w:sz w:val="24"/>
          <w:szCs w:val="24"/>
          <w:lang w:val="en-US" w:eastAsia="en-US" w:bidi="en-US"/>
        </w:rPr>
        <w:t xml:space="preserve">E-mail： </w:t>
      </w:r>
      <w:r>
        <w:rPr>
          <w:rFonts w:hint="eastAsia" w:ascii="仿宋" w:hAnsi="仿宋" w:eastAsia="仿宋" w:cs="仿宋"/>
          <w:sz w:val="24"/>
          <w:szCs w:val="24"/>
          <w:lang w:val="en-US" w:eastAsia="zh-CN"/>
        </w:rPr>
        <w:t xml:space="preserve"> </w:t>
      </w:r>
    </w:p>
    <w:p w14:paraId="713824F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52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甲乙双方就项目负责人</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（身份证号码:</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）依托华南农业大学申请国家自然科学基金</w:t>
      </w:r>
      <w:r>
        <w:rPr>
          <w:rFonts w:hint="eastAsia" w:ascii="仿宋" w:hAnsi="仿宋" w:eastAsia="仿宋" w:cs="仿宋"/>
          <w:color w:val="000000"/>
          <w:spacing w:val="0"/>
          <w:w w:val="100"/>
          <w:position w:val="0"/>
          <w:sz w:val="24"/>
          <w:szCs w:val="24"/>
          <w:u w:val="single"/>
          <w:lang w:val="en-US" w:eastAsia="zh-CN"/>
        </w:rPr>
        <w:t xml:space="preserve">         </w:t>
      </w:r>
      <w:r>
        <w:rPr>
          <w:rFonts w:hint="eastAsia" w:ascii="仿宋" w:hAnsi="仿宋" w:eastAsia="仿宋" w:cs="仿宋"/>
          <w:color w:val="000000"/>
          <w:spacing w:val="0"/>
          <w:w w:val="100"/>
          <w:position w:val="0"/>
          <w:sz w:val="24"/>
          <w:szCs w:val="24"/>
        </w:rPr>
        <w:t>（面上、青年科学基金）项目事项，经平等协商，在真实、充分表达各自意愿的基础上，根据《中华人民共和国合同法》、《著作权法》等有关法律、行政法规并参考本项目下达部门的相关规定，达成如下合同，并由合作双方共同恪守。</w:t>
      </w:r>
    </w:p>
    <w:p w14:paraId="52BF52F3">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0" w:name="bookmark3"/>
      <w:r>
        <w:rPr>
          <w:rFonts w:hint="eastAsia" w:ascii="仿宋" w:hAnsi="仿宋" w:eastAsia="仿宋" w:cs="仿宋"/>
          <w:color w:val="000000"/>
          <w:spacing w:val="0"/>
          <w:w w:val="100"/>
          <w:position w:val="0"/>
          <w:sz w:val="24"/>
          <w:szCs w:val="24"/>
        </w:rPr>
        <w:t>一</w:t>
      </w:r>
      <w:bookmarkEnd w:id="0"/>
      <w:r>
        <w:rPr>
          <w:rFonts w:hint="eastAsia" w:ascii="仿宋" w:hAnsi="仿宋" w:eastAsia="仿宋" w:cs="仿宋"/>
          <w:color w:val="000000"/>
          <w:spacing w:val="0"/>
          <w:w w:val="100"/>
          <w:position w:val="0"/>
          <w:sz w:val="24"/>
          <w:szCs w:val="24"/>
        </w:rPr>
        <w:t>、甲方在项目保障条件中的职责</w:t>
      </w:r>
    </w:p>
    <w:p w14:paraId="6AC143EF">
      <w:pPr>
        <w:pStyle w:val="6"/>
        <w:keepNext w:val="0"/>
        <w:keepLines w:val="0"/>
        <w:pageBreakBefore w:val="0"/>
        <w:widowControl w:val="0"/>
        <w:numPr>
          <w:ilvl w:val="0"/>
          <w:numId w:val="1"/>
        </w:numPr>
        <w:shd w:val="clear" w:color="auto" w:fill="auto"/>
        <w:tabs>
          <w:tab w:val="left" w:pos="84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1" w:name="bookmark4"/>
      <w:bookmarkEnd w:id="1"/>
      <w:r>
        <w:rPr>
          <w:rFonts w:hint="eastAsia" w:ascii="仿宋" w:hAnsi="仿宋" w:eastAsia="仿宋" w:cs="仿宋"/>
          <w:color w:val="000000"/>
          <w:spacing w:val="0"/>
          <w:w w:val="100"/>
          <w:position w:val="0"/>
          <w:sz w:val="24"/>
          <w:szCs w:val="24"/>
        </w:rPr>
        <w:t>甲方为乙方项目负责人提供项目、财务、审计、资产、档案等管理保障。</w:t>
      </w:r>
    </w:p>
    <w:p w14:paraId="3CEE0431">
      <w:pPr>
        <w:pStyle w:val="6"/>
        <w:keepNext w:val="0"/>
        <w:keepLines w:val="0"/>
        <w:pageBreakBefore w:val="0"/>
        <w:widowControl w:val="0"/>
        <w:numPr>
          <w:ilvl w:val="0"/>
          <w:numId w:val="1"/>
        </w:numPr>
        <w:shd w:val="clear" w:color="auto" w:fill="auto"/>
        <w:tabs>
          <w:tab w:val="left" w:pos="82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2" w:name="bookmark5"/>
      <w:bookmarkEnd w:id="2"/>
      <w:r>
        <w:rPr>
          <w:rFonts w:hint="eastAsia" w:ascii="仿宋" w:hAnsi="仿宋" w:eastAsia="仿宋" w:cs="仿宋"/>
          <w:color w:val="000000"/>
          <w:spacing w:val="0"/>
          <w:w w:val="100"/>
          <w:position w:val="0"/>
          <w:sz w:val="24"/>
          <w:szCs w:val="24"/>
        </w:rPr>
        <w:t>甲方承诺，保证至少有1名在职的正式研究人员作为乙方项目负责人的推荐人，推荐人对乙方提供的项目材料及人员情况的真实性负有连带责任。</w:t>
      </w:r>
    </w:p>
    <w:p w14:paraId="5B858772">
      <w:pPr>
        <w:pStyle w:val="6"/>
        <w:keepNext w:val="0"/>
        <w:keepLines w:val="0"/>
        <w:pageBreakBefore w:val="0"/>
        <w:widowControl w:val="0"/>
        <w:numPr>
          <w:ilvl w:val="0"/>
          <w:numId w:val="1"/>
        </w:numPr>
        <w:shd w:val="clear" w:color="auto" w:fill="auto"/>
        <w:tabs>
          <w:tab w:val="left" w:pos="803"/>
        </w:tabs>
        <w:kinsoku/>
        <w:wordWrap/>
        <w:overflowPunct/>
        <w:topLinePunct w:val="0"/>
        <w:autoSpaceDE/>
        <w:autoSpaceDN/>
        <w:bidi w:val="0"/>
        <w:adjustRightInd/>
        <w:snapToGrid/>
        <w:spacing w:before="0" w:after="0" w:line="365" w:lineRule="exact"/>
        <w:ind w:left="0" w:right="0" w:firstLine="440"/>
        <w:jc w:val="both"/>
        <w:textAlignment w:val="auto"/>
        <w:rPr>
          <w:rFonts w:hint="eastAsia" w:ascii="仿宋" w:hAnsi="仿宋" w:eastAsia="仿宋" w:cs="仿宋"/>
          <w:sz w:val="24"/>
          <w:szCs w:val="24"/>
        </w:rPr>
      </w:pPr>
      <w:bookmarkStart w:id="3" w:name="bookmark6"/>
      <w:bookmarkEnd w:id="3"/>
      <w:r>
        <w:rPr>
          <w:rFonts w:hint="eastAsia" w:ascii="仿宋" w:hAnsi="仿宋" w:eastAsia="仿宋" w:cs="仿宋"/>
          <w:color w:val="000000"/>
          <w:spacing w:val="0"/>
          <w:w w:val="100"/>
          <w:position w:val="0"/>
          <w:sz w:val="24"/>
          <w:szCs w:val="24"/>
        </w:rPr>
        <w:t>项目组成员中保证至少有1名项目组主要成员是甲方在职人员。</w:t>
      </w:r>
    </w:p>
    <w:p w14:paraId="11AD24A1">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4" w:name="bookmark7"/>
      <w:r>
        <w:rPr>
          <w:rFonts w:hint="eastAsia" w:ascii="仿宋" w:hAnsi="仿宋" w:eastAsia="仿宋" w:cs="仿宋"/>
          <w:color w:val="000000"/>
          <w:spacing w:val="0"/>
          <w:w w:val="100"/>
          <w:position w:val="0"/>
          <w:sz w:val="24"/>
          <w:szCs w:val="24"/>
        </w:rPr>
        <w:t>二</w:t>
      </w:r>
      <w:bookmarkEnd w:id="4"/>
      <w:r>
        <w:rPr>
          <w:rFonts w:hint="eastAsia" w:ascii="仿宋" w:hAnsi="仿宋" w:eastAsia="仿宋" w:cs="仿宋"/>
          <w:color w:val="000000"/>
          <w:spacing w:val="0"/>
          <w:w w:val="100"/>
          <w:position w:val="0"/>
          <w:sz w:val="24"/>
          <w:szCs w:val="24"/>
        </w:rPr>
        <w:t>、乙方在项目保障条件中的职责</w:t>
      </w:r>
    </w:p>
    <w:p w14:paraId="774AC298">
      <w:pPr>
        <w:pStyle w:val="6"/>
        <w:keepNext w:val="0"/>
        <w:keepLines w:val="0"/>
        <w:pageBreakBefore w:val="0"/>
        <w:widowControl w:val="0"/>
        <w:numPr>
          <w:ilvl w:val="0"/>
          <w:numId w:val="2"/>
        </w:numPr>
        <w:shd w:val="clear" w:color="auto" w:fill="auto"/>
        <w:tabs>
          <w:tab w:val="left" w:pos="844"/>
        </w:tabs>
        <w:kinsoku/>
        <w:wordWrap/>
        <w:overflowPunct/>
        <w:topLinePunct w:val="0"/>
        <w:autoSpaceDE/>
        <w:autoSpaceDN/>
        <w:bidi w:val="0"/>
        <w:adjustRightInd/>
        <w:snapToGrid/>
        <w:spacing w:before="0" w:after="0" w:line="365" w:lineRule="exact"/>
        <w:ind w:left="0" w:right="0" w:firstLine="500"/>
        <w:jc w:val="both"/>
        <w:textAlignment w:val="auto"/>
        <w:rPr>
          <w:rFonts w:hint="eastAsia" w:ascii="仿宋" w:hAnsi="仿宋" w:eastAsia="仿宋" w:cs="仿宋"/>
          <w:sz w:val="24"/>
          <w:szCs w:val="24"/>
        </w:rPr>
      </w:pPr>
      <w:bookmarkStart w:id="5" w:name="bookmark8"/>
      <w:bookmarkEnd w:id="5"/>
      <w:r>
        <w:rPr>
          <w:rFonts w:hint="eastAsia" w:ascii="仿宋" w:hAnsi="仿宋" w:eastAsia="仿宋" w:cs="仿宋"/>
          <w:color w:val="000000"/>
          <w:spacing w:val="0"/>
          <w:w w:val="100"/>
          <w:position w:val="0"/>
          <w:sz w:val="24"/>
          <w:szCs w:val="24"/>
        </w:rPr>
        <w:t>乙方保证为项目负责人提供项目所需的工作条件和实验条件。</w:t>
      </w:r>
    </w:p>
    <w:p w14:paraId="11BE70B1">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6" w:name="bookmark9"/>
      <w:bookmarkEnd w:id="6"/>
      <w:r>
        <w:rPr>
          <w:rFonts w:hint="eastAsia" w:ascii="仿宋" w:hAnsi="仿宋" w:eastAsia="仿宋" w:cs="仿宋"/>
          <w:color w:val="000000"/>
          <w:spacing w:val="0"/>
          <w:w w:val="100"/>
          <w:position w:val="0"/>
          <w:sz w:val="24"/>
          <w:szCs w:val="24"/>
        </w:rPr>
        <w:t>在项目负责人执行项目期间，乙方保证项目负责人和参与者的工作稳定， 不得随意解雇项目负责人和参与者。</w:t>
      </w:r>
    </w:p>
    <w:p w14:paraId="319A1B17">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7" w:name="bookmark10"/>
      <w:bookmarkEnd w:id="7"/>
      <w:r>
        <w:rPr>
          <w:rFonts w:hint="eastAsia" w:ascii="仿宋" w:hAnsi="仿宋" w:eastAsia="仿宋" w:cs="仿宋"/>
          <w:color w:val="000000"/>
          <w:spacing w:val="0"/>
          <w:w w:val="100"/>
          <w:position w:val="0"/>
          <w:sz w:val="24"/>
          <w:szCs w:val="24"/>
        </w:rPr>
        <w:t>乙方应当保证项目负责人和参与者在乙方从事研究工作的时间符合所承担的科学基金资助项目类型的要求。乙方应当保证项目负责人是乙方在职员工， 项目负责人和参与者的聘用期一般应当覆盖科学基金资助项目的执行期限。</w:t>
      </w:r>
    </w:p>
    <w:p w14:paraId="576BFE86">
      <w:pPr>
        <w:pStyle w:val="6"/>
        <w:keepNext w:val="0"/>
        <w:keepLines w:val="0"/>
        <w:pageBreakBefore w:val="0"/>
        <w:widowControl w:val="0"/>
        <w:numPr>
          <w:ilvl w:val="0"/>
          <w:numId w:val="2"/>
        </w:numPr>
        <w:shd w:val="clear" w:color="auto" w:fill="auto"/>
        <w:tabs>
          <w:tab w:val="left" w:pos="824"/>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8" w:name="bookmark11"/>
      <w:bookmarkEnd w:id="8"/>
      <w:r>
        <w:rPr>
          <w:rFonts w:hint="eastAsia" w:ascii="仿宋" w:hAnsi="仿宋" w:eastAsia="仿宋" w:cs="仿宋"/>
          <w:color w:val="000000"/>
          <w:spacing w:val="0"/>
          <w:w w:val="100"/>
          <w:position w:val="0"/>
          <w:sz w:val="24"/>
          <w:szCs w:val="24"/>
        </w:rPr>
        <w:t>乙方要督促项目负责人按照华南农业大学项目管理安排，按时、保质提交各类材料；对项目组成员的科学道德负监督责任，并对项目研究成果真实性负责; 对项目所获得的知识产权及时进行登记、申报、归档。</w:t>
      </w:r>
    </w:p>
    <w:p w14:paraId="41AFA0F9">
      <w:pPr>
        <w:pStyle w:val="6"/>
        <w:keepNext w:val="0"/>
        <w:keepLines w:val="0"/>
        <w:pageBreakBefore w:val="0"/>
        <w:widowControl w:val="0"/>
        <w:numPr>
          <w:ilvl w:val="0"/>
          <w:numId w:val="2"/>
        </w:numPr>
        <w:shd w:val="clear" w:color="auto" w:fill="auto"/>
        <w:tabs>
          <w:tab w:val="left" w:pos="373"/>
        </w:tabs>
        <w:kinsoku/>
        <w:wordWrap/>
        <w:overflowPunct/>
        <w:topLinePunct w:val="0"/>
        <w:autoSpaceDE/>
        <w:autoSpaceDN/>
        <w:bidi w:val="0"/>
        <w:adjustRightInd/>
        <w:snapToGrid/>
        <w:spacing w:before="0" w:after="0" w:line="370" w:lineRule="exact"/>
        <w:ind w:left="0" w:right="0" w:firstLine="500"/>
        <w:jc w:val="both"/>
        <w:textAlignment w:val="auto"/>
        <w:rPr>
          <w:rFonts w:hint="eastAsia" w:ascii="仿宋" w:hAnsi="仿宋" w:eastAsia="仿宋" w:cs="仿宋"/>
          <w:sz w:val="24"/>
          <w:szCs w:val="24"/>
        </w:rPr>
      </w:pPr>
      <w:bookmarkStart w:id="9" w:name="bookmark12"/>
      <w:bookmarkEnd w:id="9"/>
      <w:r>
        <w:rPr>
          <w:rFonts w:hint="eastAsia" w:ascii="仿宋" w:hAnsi="仿宋" w:eastAsia="仿宋" w:cs="仿宋"/>
          <w:color w:val="000000"/>
          <w:spacing w:val="0"/>
          <w:w w:val="100"/>
          <w:position w:val="0"/>
          <w:sz w:val="24"/>
          <w:szCs w:val="24"/>
        </w:rPr>
        <w:t>乙方要督促项目负责人在遵守国家及国家基金经费管理的有关规定的基础上，专款专用使用经费。</w:t>
      </w:r>
    </w:p>
    <w:p w14:paraId="40FF200F">
      <w:pPr>
        <w:pStyle w:val="6"/>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0" w:name="bookmark13"/>
      <w:bookmarkEnd w:id="10"/>
      <w:r>
        <w:rPr>
          <w:rFonts w:hint="eastAsia" w:ascii="仿宋" w:hAnsi="仿宋" w:eastAsia="仿宋" w:cs="仿宋"/>
          <w:color w:val="000000"/>
          <w:spacing w:val="0"/>
          <w:w w:val="100"/>
          <w:position w:val="0"/>
          <w:sz w:val="24"/>
          <w:szCs w:val="24"/>
        </w:rPr>
        <w:t>乙方应当保证没有在国家自然科学基金委员会注册为依托单位。</w:t>
      </w:r>
    </w:p>
    <w:p w14:paraId="0EB92D9C">
      <w:pPr>
        <w:pStyle w:val="6"/>
        <w:keepNext w:val="0"/>
        <w:keepLines w:val="0"/>
        <w:pageBreakBefore w:val="0"/>
        <w:widowControl w:val="0"/>
        <w:shd w:val="clear" w:color="auto" w:fill="auto"/>
        <w:tabs>
          <w:tab w:val="left" w:pos="967"/>
        </w:tabs>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1" w:name="bookmark14"/>
      <w:r>
        <w:rPr>
          <w:rFonts w:hint="eastAsia" w:ascii="仿宋" w:hAnsi="仿宋" w:eastAsia="仿宋" w:cs="仿宋"/>
          <w:color w:val="000000"/>
          <w:spacing w:val="0"/>
          <w:w w:val="100"/>
          <w:position w:val="0"/>
          <w:sz w:val="24"/>
          <w:szCs w:val="24"/>
        </w:rPr>
        <w:t>三</w:t>
      </w:r>
      <w:bookmarkEnd w:id="11"/>
      <w:r>
        <w:rPr>
          <w:rFonts w:hint="eastAsia" w:ascii="仿宋" w:hAnsi="仿宋" w:eastAsia="仿宋" w:cs="仿宋"/>
          <w:color w:val="000000"/>
          <w:spacing w:val="0"/>
          <w:w w:val="100"/>
          <w:position w:val="0"/>
          <w:sz w:val="24"/>
          <w:szCs w:val="24"/>
        </w:rPr>
        <w:t>、工作时间</w:t>
      </w:r>
    </w:p>
    <w:p w14:paraId="59C325C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乙方保证项目申请人及项目组成员的项目所需研究时间，不得随意增加额外工作量影响项目的有效执行。</w:t>
      </w:r>
    </w:p>
    <w:p w14:paraId="7EF0C92C">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2" w:name="bookmark15"/>
      <w:r>
        <w:rPr>
          <w:rFonts w:hint="eastAsia" w:ascii="仿宋" w:hAnsi="仿宋" w:eastAsia="仿宋" w:cs="仿宋"/>
          <w:color w:val="000000"/>
          <w:spacing w:val="0"/>
          <w:w w:val="100"/>
          <w:position w:val="0"/>
          <w:sz w:val="24"/>
          <w:szCs w:val="24"/>
        </w:rPr>
        <w:t>四</w:t>
      </w:r>
      <w:bookmarkEnd w:id="12"/>
      <w:r>
        <w:rPr>
          <w:rFonts w:hint="eastAsia" w:ascii="仿宋" w:hAnsi="仿宋" w:eastAsia="仿宋" w:cs="仿宋"/>
          <w:color w:val="000000"/>
          <w:spacing w:val="0"/>
          <w:w w:val="100"/>
          <w:position w:val="0"/>
          <w:sz w:val="24"/>
          <w:szCs w:val="24"/>
        </w:rPr>
        <w:t>、管理权限</w:t>
      </w:r>
    </w:p>
    <w:p w14:paraId="4AFB50E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乙方协助甲方遵照国家自然科学基金相关管理规定对项目进行监督管理和审查等工作。</w:t>
      </w:r>
    </w:p>
    <w:p w14:paraId="1919B809">
      <w:pPr>
        <w:pStyle w:val="6"/>
        <w:keepNext w:val="0"/>
        <w:keepLines w:val="0"/>
        <w:pageBreakBefore w:val="0"/>
        <w:widowControl w:val="0"/>
        <w:shd w:val="clear" w:color="auto" w:fill="auto"/>
        <w:tabs>
          <w:tab w:val="left" w:pos="100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3" w:name="bookmark16"/>
      <w:r>
        <w:rPr>
          <w:rFonts w:hint="eastAsia" w:ascii="仿宋" w:hAnsi="仿宋" w:eastAsia="仿宋" w:cs="仿宋"/>
          <w:color w:val="000000"/>
          <w:spacing w:val="0"/>
          <w:w w:val="100"/>
          <w:position w:val="0"/>
          <w:sz w:val="24"/>
          <w:szCs w:val="24"/>
        </w:rPr>
        <w:t>五</w:t>
      </w:r>
      <w:bookmarkEnd w:id="13"/>
      <w:r>
        <w:rPr>
          <w:rFonts w:hint="eastAsia" w:ascii="仿宋" w:hAnsi="仿宋" w:eastAsia="仿宋" w:cs="仿宋"/>
          <w:color w:val="000000"/>
          <w:spacing w:val="0"/>
          <w:w w:val="100"/>
          <w:position w:val="0"/>
          <w:sz w:val="24"/>
          <w:szCs w:val="24"/>
        </w:rPr>
        <w:t>、经费使用</w:t>
      </w:r>
    </w:p>
    <w:p w14:paraId="7984D6E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乙方保证乙方项目负责人能遵照国家自然科学基金经费管理办法及甲方财务、审计管理制度等相关文件的规定，并在甲方财务部门的监督管理下合理高效 的使用科研经费。</w:t>
      </w:r>
    </w:p>
    <w:p w14:paraId="68654FEE">
      <w:pPr>
        <w:pStyle w:val="6"/>
        <w:keepNext w:val="0"/>
        <w:keepLines w:val="0"/>
        <w:pageBreakBefore w:val="0"/>
        <w:widowControl w:val="0"/>
        <w:shd w:val="clear" w:color="auto" w:fill="auto"/>
        <w:tabs>
          <w:tab w:val="left" w:pos="1017"/>
        </w:tabs>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bookmarkStart w:id="14" w:name="bookmark17"/>
      <w:r>
        <w:rPr>
          <w:rFonts w:hint="eastAsia" w:ascii="仿宋" w:hAnsi="仿宋" w:eastAsia="仿宋" w:cs="仿宋"/>
          <w:color w:val="000000"/>
          <w:spacing w:val="0"/>
          <w:w w:val="100"/>
          <w:position w:val="0"/>
          <w:sz w:val="24"/>
          <w:szCs w:val="24"/>
        </w:rPr>
        <w:t>六</w:t>
      </w:r>
      <w:bookmarkEnd w:id="14"/>
      <w:r>
        <w:rPr>
          <w:rFonts w:hint="eastAsia" w:ascii="仿宋" w:hAnsi="仿宋" w:eastAsia="仿宋" w:cs="仿宋"/>
          <w:color w:val="000000"/>
          <w:spacing w:val="0"/>
          <w:w w:val="100"/>
          <w:position w:val="0"/>
          <w:sz w:val="24"/>
          <w:szCs w:val="24"/>
        </w:rPr>
        <w:t>、知识产权的归属</w:t>
      </w:r>
    </w:p>
    <w:p w14:paraId="5E57E73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50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基金项目形成的论文归甲乙双方共有，涉及其他相关成果需双方商议最终确定，并附归属协议。</w:t>
      </w:r>
    </w:p>
    <w:p w14:paraId="1335E82F">
      <w:pPr>
        <w:pStyle w:val="6"/>
        <w:keepNext w:val="0"/>
        <w:keepLines w:val="0"/>
        <w:pageBreakBefore w:val="0"/>
        <w:widowControl w:val="0"/>
        <w:shd w:val="clear" w:color="auto" w:fill="auto"/>
        <w:tabs>
          <w:tab w:val="left" w:pos="977"/>
        </w:tabs>
        <w:kinsoku/>
        <w:wordWrap/>
        <w:overflowPunct/>
        <w:topLinePunct w:val="0"/>
        <w:autoSpaceDE/>
        <w:autoSpaceDN/>
        <w:bidi w:val="0"/>
        <w:adjustRightInd/>
        <w:snapToGrid/>
        <w:spacing w:before="0" w:after="0" w:line="366" w:lineRule="exact"/>
        <w:ind w:left="0" w:right="0" w:firstLine="460"/>
        <w:jc w:val="both"/>
        <w:textAlignment w:val="auto"/>
        <w:rPr>
          <w:rFonts w:hint="eastAsia" w:ascii="仿宋" w:hAnsi="仿宋" w:eastAsia="仿宋" w:cs="仿宋"/>
          <w:sz w:val="24"/>
          <w:szCs w:val="24"/>
        </w:rPr>
      </w:pPr>
      <w:bookmarkStart w:id="15" w:name="bookmark18"/>
      <w:r>
        <w:rPr>
          <w:rFonts w:hint="eastAsia" w:ascii="仿宋" w:hAnsi="仿宋" w:eastAsia="仿宋" w:cs="仿宋"/>
          <w:color w:val="000000"/>
          <w:spacing w:val="0"/>
          <w:w w:val="100"/>
          <w:position w:val="0"/>
          <w:sz w:val="24"/>
          <w:szCs w:val="24"/>
        </w:rPr>
        <w:t>七</w:t>
      </w:r>
      <w:bookmarkEnd w:id="15"/>
      <w:r>
        <w:rPr>
          <w:rFonts w:hint="eastAsia" w:ascii="仿宋" w:hAnsi="仿宋" w:eastAsia="仿宋" w:cs="仿宋"/>
          <w:color w:val="000000"/>
          <w:spacing w:val="0"/>
          <w:w w:val="100"/>
          <w:position w:val="0"/>
          <w:sz w:val="24"/>
          <w:szCs w:val="24"/>
        </w:rPr>
        <w:t>、违约责任</w:t>
      </w:r>
    </w:p>
    <w:p w14:paraId="55180DD9">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甲乙双方中任何一方未履行本合同条款，导致合同不能履行、不能完全履行，对方有权变更、解除协议，违约方要承担以下违约责任：</w:t>
      </w:r>
    </w:p>
    <w:p w14:paraId="03C2C6E4">
      <w:pPr>
        <w:pStyle w:val="6"/>
        <w:keepNext w:val="0"/>
        <w:keepLines w:val="0"/>
        <w:pageBreakBefore w:val="0"/>
        <w:widowControl w:val="0"/>
        <w:numPr>
          <w:ilvl w:val="0"/>
          <w:numId w:val="3"/>
        </w:numPr>
        <w:shd w:val="clear" w:color="auto" w:fill="auto"/>
        <w:tabs>
          <w:tab w:val="left" w:pos="987"/>
        </w:tabs>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6" w:name="bookmark19"/>
      <w:bookmarkEnd w:id="16"/>
      <w:r>
        <w:rPr>
          <w:rFonts w:hint="eastAsia" w:ascii="仿宋" w:hAnsi="仿宋" w:eastAsia="仿宋" w:cs="仿宋"/>
          <w:color w:val="000000"/>
          <w:spacing w:val="0"/>
          <w:w w:val="100"/>
          <w:position w:val="0"/>
          <w:sz w:val="24"/>
          <w:szCs w:val="24"/>
        </w:rPr>
        <w:t>造成名誉损失的，违约方须承担消除影响、恢复对方名誉并承担因此造成的经济损失之赔偿责任；</w:t>
      </w:r>
    </w:p>
    <w:p w14:paraId="1CCA55A1">
      <w:pPr>
        <w:pStyle w:val="6"/>
        <w:keepNext w:val="0"/>
        <w:keepLines w:val="0"/>
        <w:pageBreakBefore w:val="0"/>
        <w:widowControl w:val="0"/>
        <w:numPr>
          <w:ilvl w:val="0"/>
          <w:numId w:val="3"/>
        </w:numPr>
        <w:shd w:val="clear" w:color="auto" w:fill="auto"/>
        <w:tabs>
          <w:tab w:val="left" w:pos="958"/>
        </w:tabs>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7" w:name="bookmark20"/>
      <w:bookmarkEnd w:id="17"/>
      <w:r>
        <w:rPr>
          <w:rFonts w:hint="eastAsia" w:ascii="仿宋" w:hAnsi="仿宋" w:eastAsia="仿宋" w:cs="仿宋"/>
          <w:color w:val="000000"/>
          <w:spacing w:val="0"/>
          <w:w w:val="100"/>
          <w:position w:val="0"/>
          <w:sz w:val="24"/>
          <w:szCs w:val="24"/>
        </w:rPr>
        <w:t>造成在国家自然科学基金管理系统的信用等级降级，违约方要承担对方由此带来的经济损失之赔偿责任。</w:t>
      </w:r>
    </w:p>
    <w:p w14:paraId="618EE84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bookmarkStart w:id="18" w:name="bookmark21"/>
      <w:r>
        <w:rPr>
          <w:rFonts w:hint="eastAsia" w:ascii="仿宋" w:hAnsi="仿宋" w:eastAsia="仿宋" w:cs="仿宋"/>
          <w:color w:val="000000"/>
          <w:spacing w:val="0"/>
          <w:w w:val="100"/>
          <w:position w:val="0"/>
          <w:sz w:val="24"/>
          <w:szCs w:val="24"/>
        </w:rPr>
        <w:t>八</w:t>
      </w:r>
      <w:bookmarkEnd w:id="18"/>
      <w:r>
        <w:rPr>
          <w:rFonts w:hint="eastAsia" w:ascii="仿宋" w:hAnsi="仿宋" w:eastAsia="仿宋" w:cs="仿宋"/>
          <w:color w:val="000000"/>
          <w:spacing w:val="0"/>
          <w:w w:val="100"/>
          <w:position w:val="0"/>
          <w:sz w:val="24"/>
          <w:szCs w:val="24"/>
        </w:rPr>
        <w:t>、合同的变更和解除</w:t>
      </w:r>
    </w:p>
    <w:p w14:paraId="59B33918">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6" w:lineRule="exact"/>
        <w:ind w:left="0" w:right="0" w:firstLine="640"/>
        <w:jc w:val="both"/>
        <w:textAlignment w:val="auto"/>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经甲乙双方协商一致，可以解除合同。</w:t>
      </w:r>
    </w:p>
    <w:p w14:paraId="23CC280B">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84" w:lineRule="exact"/>
        <w:ind w:left="0" w:right="0" w:firstLine="640"/>
        <w:jc w:val="both"/>
        <w:textAlignment w:val="auto"/>
        <w:rPr>
          <w:rFonts w:hint="eastAsia" w:ascii="仿宋" w:hAnsi="仿宋" w:eastAsia="仿宋" w:cs="仿宋"/>
          <w:sz w:val="24"/>
          <w:szCs w:val="24"/>
        </w:rPr>
      </w:pPr>
      <w:bookmarkStart w:id="19" w:name="bookmark22"/>
      <w:r>
        <w:rPr>
          <w:rFonts w:hint="eastAsia" w:ascii="仿宋" w:hAnsi="仿宋" w:eastAsia="仿宋" w:cs="仿宋"/>
          <w:color w:val="000000"/>
          <w:spacing w:val="0"/>
          <w:w w:val="100"/>
          <w:position w:val="0"/>
          <w:sz w:val="24"/>
          <w:szCs w:val="24"/>
        </w:rPr>
        <w:t>九</w:t>
      </w:r>
      <w:bookmarkEnd w:id="19"/>
      <w:r>
        <w:rPr>
          <w:rFonts w:hint="eastAsia" w:ascii="仿宋" w:hAnsi="仿宋" w:eastAsia="仿宋" w:cs="仿宋"/>
          <w:color w:val="000000"/>
          <w:spacing w:val="0"/>
          <w:w w:val="100"/>
          <w:position w:val="0"/>
          <w:sz w:val="24"/>
          <w:szCs w:val="24"/>
        </w:rPr>
        <w:t>、其他特别约定</w:t>
      </w:r>
    </w:p>
    <w:p w14:paraId="3B93E0C3">
      <w:pPr>
        <w:pStyle w:val="6"/>
        <w:keepNext w:val="0"/>
        <w:keepLines w:val="0"/>
        <w:pageBreakBefore w:val="0"/>
        <w:widowControl w:val="0"/>
        <w:numPr>
          <w:ilvl w:val="0"/>
          <w:numId w:val="4"/>
        </w:numPr>
        <w:shd w:val="clear" w:color="auto" w:fill="auto"/>
        <w:tabs>
          <w:tab w:val="left" w:pos="804"/>
        </w:tabs>
        <w:kinsoku/>
        <w:wordWrap/>
        <w:overflowPunct/>
        <w:topLinePunct w:val="0"/>
        <w:autoSpaceDE/>
        <w:autoSpaceDN/>
        <w:bidi w:val="0"/>
        <w:adjustRightInd/>
        <w:snapToGrid/>
        <w:spacing w:before="0" w:after="0" w:line="240" w:lineRule="auto"/>
        <w:ind w:left="0" w:right="0" w:firstLine="460"/>
        <w:jc w:val="both"/>
        <w:textAlignment w:val="auto"/>
        <w:rPr>
          <w:rFonts w:hint="eastAsia" w:ascii="仿宋" w:hAnsi="仿宋" w:eastAsia="仿宋" w:cs="仿宋"/>
          <w:sz w:val="24"/>
          <w:szCs w:val="24"/>
        </w:rPr>
      </w:pPr>
      <w:bookmarkStart w:id="20" w:name="bookmark23"/>
      <w:bookmarkEnd w:id="20"/>
      <w:r>
        <w:rPr>
          <w:rFonts w:hint="eastAsia" w:ascii="仿宋" w:hAnsi="仿宋" w:eastAsia="仿宋" w:cs="仿宋"/>
          <w:color w:val="000000"/>
          <w:spacing w:val="0"/>
          <w:w w:val="100"/>
          <w:position w:val="0"/>
          <w:sz w:val="24"/>
          <w:szCs w:val="24"/>
        </w:rPr>
        <w:t>本合同生效期间为项目获得之日至项目结题申请通过之日。</w:t>
      </w:r>
    </w:p>
    <w:p w14:paraId="5D196A94">
      <w:pPr>
        <w:pStyle w:val="6"/>
        <w:keepNext w:val="0"/>
        <w:keepLines w:val="0"/>
        <w:pageBreakBefore w:val="0"/>
        <w:widowControl w:val="0"/>
        <w:numPr>
          <w:ilvl w:val="0"/>
          <w:numId w:val="4"/>
        </w:numPr>
        <w:shd w:val="clear" w:color="auto" w:fill="auto"/>
        <w:tabs>
          <w:tab w:val="left" w:pos="834"/>
        </w:tabs>
        <w:kinsoku/>
        <w:wordWrap/>
        <w:overflowPunct/>
        <w:topLinePunct w:val="0"/>
        <w:autoSpaceDE/>
        <w:autoSpaceDN/>
        <w:bidi w:val="0"/>
        <w:adjustRightInd/>
        <w:snapToGrid/>
        <w:spacing w:before="0" w:after="0" w:line="384" w:lineRule="exact"/>
        <w:ind w:left="0" w:right="0" w:firstLine="500"/>
        <w:jc w:val="both"/>
        <w:textAlignment w:val="auto"/>
        <w:rPr>
          <w:rFonts w:hint="eastAsia" w:ascii="仿宋" w:hAnsi="仿宋" w:eastAsia="仿宋" w:cs="仿宋"/>
          <w:sz w:val="24"/>
          <w:szCs w:val="24"/>
        </w:rPr>
      </w:pPr>
      <w:bookmarkStart w:id="21" w:name="bookmark24"/>
      <w:bookmarkEnd w:id="21"/>
      <w:r>
        <w:rPr>
          <w:rFonts w:hint="eastAsia" w:ascii="仿宋" w:hAnsi="仿宋" w:eastAsia="仿宋" w:cs="仿宋"/>
          <w:color w:val="000000"/>
          <w:spacing w:val="0"/>
          <w:w w:val="100"/>
          <w:position w:val="0"/>
          <w:sz w:val="24"/>
          <w:szCs w:val="24"/>
        </w:rPr>
        <w:t>本合同一式</w:t>
      </w:r>
      <w:r>
        <w:rPr>
          <w:rFonts w:hint="eastAsia" w:ascii="仿宋" w:hAnsi="仿宋" w:eastAsia="仿宋" w:cs="仿宋"/>
          <w:color w:val="000000"/>
          <w:spacing w:val="0"/>
          <w:w w:val="100"/>
          <w:position w:val="0"/>
          <w:sz w:val="24"/>
          <w:szCs w:val="24"/>
          <w:u w:val="single"/>
        </w:rPr>
        <w:t>四</w:t>
      </w:r>
      <w:r>
        <w:rPr>
          <w:rFonts w:hint="eastAsia" w:ascii="仿宋" w:hAnsi="仿宋" w:eastAsia="仿宋" w:cs="仿宋"/>
          <w:color w:val="000000"/>
          <w:spacing w:val="0"/>
          <w:w w:val="100"/>
          <w:position w:val="0"/>
          <w:sz w:val="24"/>
          <w:szCs w:val="24"/>
        </w:rPr>
        <w:t>份，甲乙双方各持</w:t>
      </w:r>
      <w:r>
        <w:rPr>
          <w:rFonts w:hint="eastAsia" w:ascii="仿宋" w:hAnsi="仿宋" w:eastAsia="仿宋" w:cs="仿宋"/>
          <w:color w:val="000000"/>
          <w:spacing w:val="0"/>
          <w:w w:val="100"/>
          <w:position w:val="0"/>
          <w:sz w:val="24"/>
          <w:szCs w:val="24"/>
          <w:u w:val="single"/>
        </w:rPr>
        <w:t>壹</w:t>
      </w:r>
      <w:r>
        <w:rPr>
          <w:rFonts w:hint="eastAsia" w:ascii="仿宋" w:hAnsi="仿宋" w:eastAsia="仿宋" w:cs="仿宋"/>
          <w:color w:val="000000"/>
          <w:spacing w:val="0"/>
          <w:w w:val="100"/>
          <w:position w:val="0"/>
          <w:sz w:val="24"/>
          <w:szCs w:val="24"/>
        </w:rPr>
        <w:t>份,负责人和推荐人各持有</w:t>
      </w:r>
      <w:r>
        <w:rPr>
          <w:rFonts w:hint="eastAsia" w:ascii="仿宋" w:hAnsi="仿宋" w:eastAsia="仿宋" w:cs="仿宋"/>
          <w:color w:val="000000"/>
          <w:spacing w:val="0"/>
          <w:w w:val="100"/>
          <w:position w:val="0"/>
          <w:sz w:val="24"/>
          <w:szCs w:val="24"/>
          <w:u w:val="single"/>
        </w:rPr>
        <w:t>壹</w:t>
      </w:r>
      <w:r>
        <w:rPr>
          <w:rFonts w:hint="eastAsia" w:ascii="仿宋" w:hAnsi="仿宋" w:eastAsia="仿宋" w:cs="仿宋"/>
          <w:color w:val="000000"/>
          <w:spacing w:val="0"/>
          <w:w w:val="100"/>
          <w:position w:val="0"/>
          <w:sz w:val="24"/>
          <w:szCs w:val="24"/>
        </w:rPr>
        <w:t>份，具有同等效力。</w:t>
      </w:r>
    </w:p>
    <w:p w14:paraId="12BB69CF">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pPr>
    </w:p>
    <w:p w14:paraId="5E5B2A5D">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pPr>
    </w:p>
    <w:p w14:paraId="16553753">
      <w:pPr>
        <w:pStyle w:val="6"/>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384" w:lineRule="exact"/>
        <w:ind w:right="0" w:rightChars="0"/>
        <w:jc w:val="both"/>
        <w:textAlignment w:val="auto"/>
        <w:rPr>
          <w:rFonts w:hint="eastAsia" w:ascii="仿宋" w:hAnsi="仿宋" w:eastAsia="仿宋" w:cs="仿宋"/>
          <w:color w:val="000000"/>
          <w:spacing w:val="0"/>
          <w:w w:val="100"/>
          <w:position w:val="0"/>
          <w:sz w:val="28"/>
          <w:szCs w:val="28"/>
        </w:rPr>
        <w:sectPr>
          <w:footnotePr>
            <w:numFmt w:val="decimal"/>
          </w:footnotePr>
          <w:pgSz w:w="11900" w:h="16840"/>
          <w:pgMar w:top="1635" w:right="1785" w:bottom="1075" w:left="1696" w:header="1207" w:footer="647" w:gutter="0"/>
          <w:pgNumType w:start="1"/>
          <w:cols w:space="720" w:num="1"/>
          <w:rtlGutter w:val="0"/>
          <w:docGrid w:linePitch="360" w:charSpace="0"/>
        </w:sectPr>
      </w:pPr>
    </w:p>
    <w:p w14:paraId="2D5DE06F">
      <w:pPr>
        <w:pageBreakBefore w:val="0"/>
        <w:widowControl w:val="0"/>
        <w:kinsoku/>
        <w:wordWrap/>
        <w:overflowPunct/>
        <w:topLinePunct w:val="0"/>
        <w:autoSpaceDE/>
        <w:autoSpaceDN/>
        <w:bidi w:val="0"/>
        <w:adjustRightInd/>
        <w:snapToGrid/>
        <w:spacing w:before="0" w:after="0" w:line="179" w:lineRule="exact"/>
        <w:textAlignment w:val="auto"/>
        <w:rPr>
          <w:rFonts w:hint="default" w:ascii="Times New Roman" w:hAnsi="Times New Roman" w:cs="Times New Roman"/>
          <w:sz w:val="28"/>
          <w:szCs w:val="28"/>
        </w:rPr>
      </w:pPr>
    </w:p>
    <w:p w14:paraId="268F37F2">
      <w:pPr>
        <w:pageBreakBefore w:val="0"/>
        <w:widowControl w:val="0"/>
        <w:kinsoku/>
        <w:wordWrap/>
        <w:overflowPunct/>
        <w:topLinePunct w:val="0"/>
        <w:autoSpaceDE/>
        <w:autoSpaceDN/>
        <w:bidi w:val="0"/>
        <w:adjustRightInd/>
        <w:snapToGrid/>
        <w:spacing w:before="0" w:after="0" w:line="1" w:lineRule="exact"/>
        <w:textAlignment w:val="auto"/>
        <w:rPr>
          <w:rFonts w:hint="default" w:ascii="Times New Roman" w:hAnsi="Times New Roman" w:cs="Times New Roman"/>
          <w:sz w:val="28"/>
          <w:szCs w:val="28"/>
        </w:rPr>
        <w:sectPr>
          <w:footnotePr>
            <w:numFmt w:val="decimal"/>
          </w:footnotePr>
          <w:type w:val="continuous"/>
          <w:pgSz w:w="11900" w:h="16840"/>
          <w:pgMar w:top="1599" w:right="0" w:bottom="1599" w:left="0" w:header="0" w:footer="3" w:gutter="0"/>
          <w:cols w:space="720" w:num="1"/>
          <w:rtlGutter w:val="0"/>
          <w:docGrid w:linePitch="360" w:charSpace="0"/>
        </w:sectPr>
      </w:pPr>
    </w:p>
    <w:p w14:paraId="4CFF79AF">
      <w:pPr>
        <w:spacing w:line="360" w:lineRule="exact"/>
        <w:ind w:firstLine="480" w:firstLineChars="200"/>
        <w:rPr>
          <w:rFonts w:hint="eastAsia" w:ascii="仿宋_GB2312" w:eastAsia="仿宋_GB2312"/>
          <w:sz w:val="24"/>
          <w:szCs w:val="24"/>
          <w:lang w:eastAsia="zh-CN"/>
        </w:rPr>
      </w:pPr>
      <w:r>
        <w:rPr>
          <w:rFonts w:hint="eastAsia" w:ascii="仿宋_GB2312" w:eastAsia="仿宋_GB2312"/>
          <w:sz w:val="24"/>
          <w:szCs w:val="24"/>
        </w:rPr>
        <w:t>甲方</w:t>
      </w:r>
      <w:r>
        <w:rPr>
          <w:rFonts w:hint="eastAsia" w:ascii="仿宋_GB2312" w:eastAsia="仿宋_GB2312"/>
          <w:sz w:val="24"/>
          <w:szCs w:val="24"/>
          <w:lang w:eastAsia="zh-CN"/>
        </w:rPr>
        <w:t>：</w:t>
      </w:r>
      <w:r>
        <w:rPr>
          <w:rFonts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乙方</w:t>
      </w:r>
      <w:r>
        <w:rPr>
          <w:rFonts w:hint="eastAsia" w:ascii="仿宋_GB2312" w:eastAsia="仿宋_GB2312"/>
          <w:sz w:val="24"/>
          <w:szCs w:val="24"/>
          <w:lang w:eastAsia="zh-CN"/>
        </w:rPr>
        <w:t>：</w:t>
      </w:r>
    </w:p>
    <w:p w14:paraId="68FB7DCE">
      <w:pPr>
        <w:spacing w:line="36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推荐人（签章）：           </w:t>
      </w:r>
      <w:r>
        <w:rPr>
          <w:rFonts w:hint="eastAsia" w:ascii="仿宋_GB2312" w:eastAsia="仿宋_GB2312"/>
          <w:sz w:val="24"/>
          <w:szCs w:val="24"/>
          <w:lang w:val="en-US" w:eastAsia="zh-CN"/>
        </w:rPr>
        <w:t xml:space="preserve">          </w:t>
      </w:r>
      <w:r>
        <w:rPr>
          <w:rFonts w:hint="eastAsia" w:ascii="仿宋_GB2312" w:eastAsia="仿宋_GB2312"/>
          <w:sz w:val="24"/>
          <w:szCs w:val="24"/>
        </w:rPr>
        <w:t>项目负责人（签章）：</w:t>
      </w:r>
    </w:p>
    <w:p w14:paraId="68ED4326">
      <w:pPr>
        <w:spacing w:line="360" w:lineRule="exact"/>
        <w:ind w:firstLine="480" w:firstLineChars="200"/>
        <w:rPr>
          <w:rFonts w:hint="eastAsia" w:ascii="仿宋_GB2312" w:eastAsia="仿宋_GB2312"/>
          <w:sz w:val="24"/>
          <w:szCs w:val="24"/>
        </w:rPr>
      </w:pPr>
      <w:r>
        <w:rPr>
          <w:rFonts w:hint="eastAsia" w:ascii="仿宋_GB2312" w:eastAsia="仿宋_GB2312"/>
          <w:sz w:val="24"/>
          <w:szCs w:val="24"/>
        </w:rPr>
        <w:t>日期：</w:t>
      </w:r>
      <w:r>
        <w:rPr>
          <w:rFonts w:hint="eastAsia" w:ascii="仿宋_GB2312" w:eastAsia="仿宋_GB2312"/>
          <w:sz w:val="24"/>
          <w:szCs w:val="24"/>
          <w:lang w:val="en-US" w:eastAsia="zh-CN"/>
        </w:rPr>
        <w:t xml:space="preserve">                               </w:t>
      </w:r>
      <w:r>
        <w:rPr>
          <w:rFonts w:hint="eastAsia" w:ascii="仿宋_GB2312" w:eastAsia="仿宋_GB2312"/>
          <w:sz w:val="24"/>
          <w:szCs w:val="24"/>
        </w:rPr>
        <w:t>日期：</w:t>
      </w:r>
    </w:p>
    <w:p w14:paraId="035674BC">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4ED0D35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2C64E80B">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72A54FD1">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4270F480">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0AC9710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eastAsia="宋体" w:cs="Times New Roman"/>
          <w:color w:val="000000"/>
          <w:spacing w:val="0"/>
          <w:w w:val="100"/>
          <w:position w:val="0"/>
          <w:sz w:val="32"/>
          <w:szCs w:val="32"/>
          <w:u w:val="none"/>
          <w:shd w:val="clear" w:color="auto" w:fill="auto"/>
          <w:lang w:val="en-US" w:eastAsia="zh-CN" w:bidi="zh-TW"/>
        </w:rPr>
      </w:pPr>
    </w:p>
    <w:p w14:paraId="352E2FC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default" w:ascii="Times New Roman" w:hAnsi="Times New Roman" w:eastAsia="宋体" w:cs="Times New Roman"/>
          <w:color w:val="000000"/>
          <w:spacing w:val="0"/>
          <w:w w:val="100"/>
          <w:position w:val="0"/>
          <w:sz w:val="32"/>
          <w:szCs w:val="32"/>
          <w:u w:val="none"/>
          <w:shd w:val="clear" w:color="auto" w:fill="auto"/>
          <w:lang w:val="zh-TW" w:eastAsia="zh-TW" w:bidi="zh-TW"/>
        </w:rPr>
      </w:pPr>
      <w:bookmarkStart w:id="22" w:name="_GoBack"/>
      <w:bookmarkEnd w:id="22"/>
      <w:r>
        <w:rPr>
          <w:rFonts w:hint="eastAsia" w:eastAsia="宋体" w:cs="Times New Roman"/>
          <w:color w:val="000000"/>
          <w:spacing w:val="0"/>
          <w:w w:val="100"/>
          <w:position w:val="0"/>
          <w:sz w:val="32"/>
          <w:szCs w:val="32"/>
          <w:u w:val="none"/>
          <w:shd w:val="clear" w:color="auto" w:fill="auto"/>
          <w:lang w:val="en-US" w:eastAsia="zh-CN" w:bidi="zh-TW"/>
        </w:rPr>
        <w:t>***学院（单位）</w:t>
      </w:r>
      <w:r>
        <w:rPr>
          <w:rFonts w:hint="eastAsia" w:ascii="Times New Roman" w:hAnsi="Times New Roman" w:eastAsia="宋体" w:cs="Times New Roman"/>
          <w:color w:val="000000"/>
          <w:spacing w:val="0"/>
          <w:w w:val="100"/>
          <w:position w:val="0"/>
          <w:sz w:val="32"/>
          <w:szCs w:val="32"/>
          <w:u w:val="none"/>
          <w:shd w:val="clear" w:color="auto" w:fill="auto"/>
          <w:lang w:val="zh-TW" w:eastAsia="zh-CN" w:bidi="zh-TW"/>
        </w:rPr>
        <w:t>协议依托申报</w:t>
      </w:r>
      <w:r>
        <w:rPr>
          <w:rFonts w:hint="eastAsia" w:ascii="Times New Roman" w:hAnsi="Times New Roman" w:eastAsia="宋体" w:cs="Times New Roman"/>
          <w:color w:val="000000"/>
          <w:spacing w:val="0"/>
          <w:w w:val="100"/>
          <w:position w:val="0"/>
          <w:sz w:val="32"/>
          <w:szCs w:val="32"/>
          <w:u w:val="none"/>
          <w:shd w:val="clear" w:color="auto" w:fill="auto"/>
          <w:lang w:val="zh-TW" w:eastAsia="zh-TW" w:bidi="zh-TW"/>
        </w:rPr>
        <w:t>同意函</w:t>
      </w:r>
    </w:p>
    <w:p w14:paraId="3A2C8A4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firstLine="480" w:firstLineChars="200"/>
        <w:textAlignment w:val="auto"/>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u w:val="none"/>
          <w:shd w:val="clear" w:color="auto" w:fill="auto"/>
          <w:lang w:val="zh-TW" w:eastAsia="zh-TW" w:bidi="zh-TW"/>
        </w:rPr>
        <w:t>为了加强学术交流，做大外围科研团队，提高科研能力，</w:t>
      </w:r>
      <w:r>
        <w:rPr>
          <w:rFonts w:hint="eastAsia" w:ascii="仿宋" w:hAnsi="仿宋" w:eastAsia="仿宋" w:cs="仿宋"/>
          <w:color w:val="000000"/>
          <w:spacing w:val="0"/>
          <w:w w:val="100"/>
          <w:position w:val="0"/>
          <w:sz w:val="24"/>
          <w:szCs w:val="24"/>
          <w:u w:val="none"/>
          <w:shd w:val="clear" w:color="auto" w:fill="auto"/>
          <w:lang w:val="zh-TW" w:eastAsia="zh-CN" w:bidi="zh-TW"/>
        </w:rPr>
        <w:t>我单位</w:t>
      </w:r>
      <w:r>
        <w:rPr>
          <w:rFonts w:hint="eastAsia" w:ascii="仿宋" w:hAnsi="仿宋" w:eastAsia="仿宋" w:cs="仿宋"/>
          <w:color w:val="000000"/>
          <w:spacing w:val="0"/>
          <w:w w:val="100"/>
          <w:position w:val="0"/>
          <w:sz w:val="24"/>
          <w:szCs w:val="24"/>
          <w:u w:val="none"/>
          <w:shd w:val="clear" w:color="auto" w:fill="auto"/>
          <w:lang w:val="zh-TW" w:eastAsia="zh-TW" w:bidi="zh-TW"/>
        </w:rPr>
        <w:t>同意推荐下列科研人员签订《依托</w:t>
      </w:r>
      <w:r>
        <w:rPr>
          <w:rFonts w:hint="eastAsia" w:ascii="仿宋" w:hAnsi="仿宋" w:eastAsia="仿宋" w:cs="仿宋"/>
          <w:color w:val="000000"/>
          <w:spacing w:val="0"/>
          <w:w w:val="100"/>
          <w:position w:val="0"/>
          <w:sz w:val="24"/>
          <w:szCs w:val="24"/>
          <w:u w:val="none"/>
          <w:shd w:val="clear" w:color="auto" w:fill="auto"/>
          <w:lang w:val="zh-TW" w:eastAsia="zh-CN" w:bidi="zh-TW"/>
        </w:rPr>
        <w:t>华南农业</w:t>
      </w:r>
      <w:r>
        <w:rPr>
          <w:rFonts w:hint="eastAsia" w:ascii="仿宋" w:hAnsi="仿宋" w:eastAsia="仿宋" w:cs="仿宋"/>
          <w:color w:val="000000"/>
          <w:spacing w:val="0"/>
          <w:w w:val="100"/>
          <w:position w:val="0"/>
          <w:sz w:val="24"/>
          <w:szCs w:val="24"/>
          <w:u w:val="none"/>
          <w:shd w:val="clear" w:color="auto" w:fill="auto"/>
          <w:lang w:val="zh-TW" w:eastAsia="zh-TW" w:bidi="zh-TW"/>
        </w:rPr>
        <w:t>大学申请国家自然科学基金项目的合同》，依托</w:t>
      </w:r>
      <w:r>
        <w:rPr>
          <w:rFonts w:hint="eastAsia" w:ascii="仿宋" w:hAnsi="仿宋" w:eastAsia="仿宋" w:cs="仿宋"/>
          <w:color w:val="000000"/>
          <w:spacing w:val="0"/>
          <w:w w:val="100"/>
          <w:position w:val="0"/>
          <w:sz w:val="24"/>
          <w:szCs w:val="24"/>
          <w:u w:val="none"/>
          <w:shd w:val="clear" w:color="auto" w:fill="auto"/>
          <w:lang w:val="zh-TW" w:eastAsia="zh-CN" w:bidi="zh-TW"/>
        </w:rPr>
        <w:t>华南农业</w:t>
      </w:r>
      <w:r>
        <w:rPr>
          <w:rFonts w:hint="eastAsia" w:ascii="仿宋" w:hAnsi="仿宋" w:eastAsia="仿宋" w:cs="仿宋"/>
          <w:color w:val="000000"/>
          <w:spacing w:val="0"/>
          <w:w w:val="100"/>
          <w:position w:val="0"/>
          <w:sz w:val="24"/>
          <w:szCs w:val="24"/>
          <w:u w:val="none"/>
          <w:shd w:val="clear" w:color="auto" w:fill="auto"/>
          <w:lang w:val="zh-TW" w:eastAsia="zh-TW" w:bidi="zh-TW"/>
        </w:rPr>
        <w:t>大学申请国家基金。具体推荐人员信息见附表。</w:t>
      </w:r>
    </w:p>
    <w:p w14:paraId="34DEC72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left="5320" w:hanging="4560" w:hangingChars="1900"/>
        <w:textAlignment w:val="auto"/>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u w:val="none"/>
          <w:shd w:val="clear" w:color="auto" w:fill="auto"/>
          <w:lang w:val="zh-TW" w:eastAsia="zh-TW" w:bidi="zh-TW"/>
        </w:rPr>
        <w:t xml:space="preserve">                                    </w:t>
      </w:r>
    </w:p>
    <w:p w14:paraId="0A9FF6E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ind w:left="4560" w:leftChars="1900" w:firstLine="720" w:firstLineChars="300"/>
        <w:textAlignment w:val="auto"/>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u w:val="none"/>
          <w:shd w:val="clear" w:color="auto" w:fill="auto"/>
          <w:lang w:val="zh-TW" w:eastAsia="zh-CN" w:bidi="zh-TW"/>
        </w:rPr>
        <w:t>二级</w:t>
      </w:r>
      <w:r>
        <w:rPr>
          <w:rFonts w:hint="eastAsia" w:ascii="仿宋" w:hAnsi="仿宋" w:eastAsia="仿宋" w:cs="仿宋"/>
          <w:color w:val="000000"/>
          <w:spacing w:val="0"/>
          <w:w w:val="100"/>
          <w:position w:val="0"/>
          <w:sz w:val="24"/>
          <w:szCs w:val="24"/>
          <w:u w:val="none"/>
          <w:shd w:val="clear" w:color="auto" w:fill="auto"/>
          <w:lang w:val="zh-TW" w:eastAsia="zh-TW" w:bidi="zh-TW"/>
        </w:rPr>
        <w:t>单位：（盖章）</w:t>
      </w:r>
    </w:p>
    <w:p w14:paraId="7980A9A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u w:val="none"/>
          <w:shd w:val="clear" w:color="auto" w:fill="auto"/>
          <w:lang w:val="zh-TW" w:eastAsia="zh-TW" w:bidi="zh-TW"/>
        </w:rPr>
        <w:t xml:space="preserve">                                </w:t>
      </w:r>
      <w:r>
        <w:rPr>
          <w:rFonts w:hint="eastAsia" w:ascii="仿宋" w:hAnsi="仿宋" w:eastAsia="仿宋" w:cs="仿宋"/>
          <w:color w:val="000000"/>
          <w:spacing w:val="0"/>
          <w:w w:val="100"/>
          <w:position w:val="0"/>
          <w:sz w:val="24"/>
          <w:szCs w:val="24"/>
          <w:u w:val="none"/>
          <w:shd w:val="clear" w:color="auto" w:fill="auto"/>
          <w:lang w:val="en-US" w:eastAsia="zh-CN" w:bidi="zh-TW"/>
        </w:rPr>
        <w:t xml:space="preserve">          </w:t>
      </w:r>
      <w:r>
        <w:rPr>
          <w:rFonts w:hint="eastAsia" w:ascii="仿宋" w:hAnsi="仿宋" w:eastAsia="仿宋" w:cs="仿宋"/>
          <w:color w:val="000000"/>
          <w:spacing w:val="0"/>
          <w:w w:val="100"/>
          <w:position w:val="0"/>
          <w:sz w:val="24"/>
          <w:szCs w:val="24"/>
          <w:u w:val="none"/>
          <w:shd w:val="clear" w:color="auto" w:fill="auto"/>
          <w:lang w:val="zh-TW" w:eastAsia="zh-TW" w:bidi="zh-TW"/>
        </w:rPr>
        <w:t xml:space="preserve">      年     月     日</w:t>
      </w:r>
    </w:p>
    <w:p w14:paraId="1207948A">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pPr>
    </w:p>
    <w:p w14:paraId="3B6F1EF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textAlignment w:val="auto"/>
      </w:pPr>
      <w:r>
        <w:rPr>
          <w:rFonts w:hint="eastAsia"/>
        </w:rPr>
        <w:t>附表</w:t>
      </w:r>
    </w:p>
    <w:tbl>
      <w:tblPr>
        <w:tblStyle w:val="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92"/>
        <w:gridCol w:w="1716"/>
        <w:gridCol w:w="1436"/>
        <w:gridCol w:w="1581"/>
        <w:gridCol w:w="1775"/>
      </w:tblGrid>
      <w:tr w14:paraId="20FA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shd w:val="clear" w:color="auto" w:fill="F1F1F1"/>
            <w:noWrap w:val="0"/>
            <w:vAlign w:val="center"/>
          </w:tcPr>
          <w:p w14:paraId="0483B4E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序号</w:t>
            </w:r>
          </w:p>
        </w:tc>
        <w:tc>
          <w:tcPr>
            <w:tcW w:w="1292" w:type="dxa"/>
            <w:shd w:val="clear" w:color="auto" w:fill="F1F1F1"/>
            <w:noWrap w:val="0"/>
            <w:vAlign w:val="center"/>
          </w:tcPr>
          <w:p w14:paraId="7FC0E4F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姓名</w:t>
            </w:r>
          </w:p>
        </w:tc>
        <w:tc>
          <w:tcPr>
            <w:tcW w:w="1716" w:type="dxa"/>
            <w:shd w:val="clear" w:color="auto" w:fill="F1F1F1"/>
            <w:noWrap w:val="0"/>
            <w:vAlign w:val="center"/>
          </w:tcPr>
          <w:p w14:paraId="293CBAD0">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联系方式</w:t>
            </w:r>
          </w:p>
        </w:tc>
        <w:tc>
          <w:tcPr>
            <w:tcW w:w="1436" w:type="dxa"/>
            <w:shd w:val="clear" w:color="auto" w:fill="F1F1F1"/>
            <w:noWrap w:val="0"/>
            <w:vAlign w:val="center"/>
          </w:tcPr>
          <w:p w14:paraId="2B5F1A3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邮箱</w:t>
            </w:r>
          </w:p>
        </w:tc>
        <w:tc>
          <w:tcPr>
            <w:tcW w:w="1581" w:type="dxa"/>
            <w:shd w:val="clear" w:color="auto" w:fill="F1F1F1"/>
            <w:noWrap w:val="0"/>
            <w:vAlign w:val="center"/>
          </w:tcPr>
          <w:p w14:paraId="1F54B94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校内联系人</w:t>
            </w:r>
          </w:p>
        </w:tc>
        <w:tc>
          <w:tcPr>
            <w:tcW w:w="1775" w:type="dxa"/>
            <w:shd w:val="clear" w:color="auto" w:fill="F1F1F1"/>
            <w:noWrap w:val="0"/>
            <w:vAlign w:val="center"/>
          </w:tcPr>
          <w:p w14:paraId="386EE44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联系人电话</w:t>
            </w:r>
          </w:p>
        </w:tc>
      </w:tr>
      <w:tr w14:paraId="44F1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7" w:type="dxa"/>
            <w:noWrap w:val="0"/>
            <w:vAlign w:val="center"/>
          </w:tcPr>
          <w:p w14:paraId="6A6309F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1</w:t>
            </w:r>
          </w:p>
        </w:tc>
        <w:tc>
          <w:tcPr>
            <w:tcW w:w="1292" w:type="dxa"/>
            <w:noWrap w:val="0"/>
            <w:vAlign w:val="center"/>
          </w:tcPr>
          <w:p w14:paraId="045BD975">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45652078">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1522FAD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1236518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0BFF4FC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17F8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37" w:type="dxa"/>
            <w:noWrap w:val="0"/>
            <w:vAlign w:val="center"/>
          </w:tcPr>
          <w:p w14:paraId="2218EDCB">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r>
              <w:rPr>
                <w:rFonts w:hint="eastAsia"/>
              </w:rPr>
              <w:t>2</w:t>
            </w:r>
          </w:p>
        </w:tc>
        <w:tc>
          <w:tcPr>
            <w:tcW w:w="1292" w:type="dxa"/>
            <w:noWrap w:val="0"/>
            <w:vAlign w:val="center"/>
          </w:tcPr>
          <w:p w14:paraId="642E9765">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723A1478">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7891994A">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759E9187">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210A388A">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3FA7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2F8ACF21">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eastAsia="宋体"/>
                <w:lang w:val="en-US" w:eastAsia="zh-CN"/>
              </w:rPr>
            </w:pPr>
            <w:r>
              <w:rPr>
                <w:rFonts w:hint="eastAsia"/>
                <w:lang w:val="en-US" w:eastAsia="zh-CN"/>
              </w:rPr>
              <w:t>3</w:t>
            </w:r>
          </w:p>
        </w:tc>
        <w:tc>
          <w:tcPr>
            <w:tcW w:w="1292" w:type="dxa"/>
            <w:noWrap w:val="0"/>
            <w:vAlign w:val="center"/>
          </w:tcPr>
          <w:p w14:paraId="730F2F97">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28BF1CE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552E37EF">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54829D9F">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4539D9B0">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286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79D8C3B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389CC8FA">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4282DF8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7035AF6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1019C05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5F5CAD7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0A1A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17DD6C03">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20F60EE1">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5E5DEC9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125D88DF">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0CE7C28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6E554C77">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3DFC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248C8FF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1680DF10">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1D7E567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79B7463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1F9F05E6">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19EC900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522A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4FF8639B">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38864B28">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038E8B3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649ABBE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3E65B7FC">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6C6BA8A1">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05EB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2DBD7F1F">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0BAC6C51">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3AE9BFA4">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0BE7C6D8">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4875A80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107B15BB">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r w14:paraId="3434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7" w:type="dxa"/>
            <w:noWrap w:val="0"/>
            <w:vAlign w:val="center"/>
          </w:tcPr>
          <w:p w14:paraId="153F3ED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lang w:val="en-US" w:eastAsia="zh-CN"/>
              </w:rPr>
            </w:pPr>
          </w:p>
        </w:tc>
        <w:tc>
          <w:tcPr>
            <w:tcW w:w="1292" w:type="dxa"/>
            <w:noWrap w:val="0"/>
            <w:vAlign w:val="center"/>
          </w:tcPr>
          <w:p w14:paraId="339E6C10">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16" w:type="dxa"/>
            <w:noWrap w:val="0"/>
            <w:vAlign w:val="center"/>
          </w:tcPr>
          <w:p w14:paraId="005B7A36">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436" w:type="dxa"/>
            <w:noWrap w:val="0"/>
            <w:vAlign w:val="center"/>
          </w:tcPr>
          <w:p w14:paraId="3730246E">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581" w:type="dxa"/>
            <w:noWrap w:val="0"/>
            <w:vAlign w:val="center"/>
          </w:tcPr>
          <w:p w14:paraId="7D6E4607">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c>
          <w:tcPr>
            <w:tcW w:w="1775" w:type="dxa"/>
            <w:noWrap w:val="0"/>
            <w:vAlign w:val="center"/>
          </w:tcPr>
          <w:p w14:paraId="35E32A79">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pPr>
          </w:p>
        </w:tc>
      </w:tr>
    </w:tbl>
    <w:p w14:paraId="1867B763">
      <w:pPr>
        <w:pStyle w:val="5"/>
        <w:keepNext/>
        <w:keepLines/>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360" w:lineRule="auto"/>
        <w:ind w:right="0" w:rightChars="0" w:firstLine="480" w:firstLineChars="200"/>
        <w:jc w:val="both"/>
        <w:textAlignment w:val="auto"/>
        <w:rPr>
          <w:rFonts w:hint="eastAsia" w:ascii="仿宋" w:hAnsi="仿宋" w:eastAsia="仿宋" w:cs="仿宋"/>
          <w:sz w:val="24"/>
          <w:szCs w:val="24"/>
          <w:lang w:val="en-US" w:eastAsia="zh-CN"/>
        </w:rPr>
      </w:pPr>
    </w:p>
    <w:p w14:paraId="3085D646">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rPr>
      </w:pPr>
    </w:p>
    <w:p w14:paraId="18F41318">
      <w:pPr>
        <w:pStyle w:val="8"/>
        <w:keepNext w:val="0"/>
        <w:keepLines w:val="0"/>
        <w:pageBreakBefore w:val="0"/>
        <w:widowControl w:val="0"/>
        <w:shd w:val="clear" w:color="auto" w:fill="auto"/>
        <w:kinsoku/>
        <w:wordWrap/>
        <w:overflowPunct/>
        <w:topLinePunct w:val="0"/>
        <w:autoSpaceDE/>
        <w:autoSpaceDN/>
        <w:bidi w:val="0"/>
        <w:adjustRightInd/>
        <w:snapToGrid/>
        <w:spacing w:before="0" w:after="0"/>
        <w:ind w:left="0" w:right="0" w:firstLine="0"/>
        <w:jc w:val="both"/>
        <w:textAlignment w:val="auto"/>
        <w:rPr>
          <w:rFonts w:hint="default" w:ascii="Times New Roman" w:hAnsi="Times New Roman" w:cs="Times New Roman"/>
          <w:sz w:val="28"/>
          <w:szCs w:val="28"/>
          <w:lang w:val="en-US" w:eastAsia="zh-CN"/>
        </w:rPr>
      </w:pPr>
    </w:p>
    <w:p w14:paraId="452B9659"/>
    <w:sectPr>
      <w:footnotePr>
        <w:numFmt w:val="decimal"/>
      </w:footnotePr>
      <w:type w:val="continuous"/>
      <w:pgSz w:w="11900" w:h="16840"/>
      <w:pgMar w:top="1599" w:right="1701" w:bottom="1599" w:left="170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59ADCABA"/>
    <w:multiLevelType w:val="singleLevel"/>
    <w:tmpl w:val="59ADCAB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F2FC6"/>
    <w:rsid w:val="53FA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Heading #1|1"/>
    <w:basedOn w:val="1"/>
    <w:qFormat/>
    <w:uiPriority w:val="0"/>
    <w:pPr>
      <w:widowControl w:val="0"/>
      <w:shd w:val="clear" w:color="auto" w:fill="auto"/>
      <w:spacing w:after="700"/>
      <w:jc w:val="center"/>
      <w:outlineLvl w:val="0"/>
    </w:pPr>
    <w:rPr>
      <w:rFonts w:ascii="宋体" w:hAnsi="宋体" w:eastAsia="宋体" w:cs="宋体"/>
      <w:sz w:val="32"/>
      <w:szCs w:val="32"/>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348" w:lineRule="auto"/>
      <w:ind w:firstLine="400"/>
    </w:pPr>
    <w:rPr>
      <w:rFonts w:ascii="宋体" w:hAnsi="宋体" w:eastAsia="宋体" w:cs="宋体"/>
      <w:sz w:val="22"/>
      <w:szCs w:val="22"/>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after="100" w:line="365" w:lineRule="exact"/>
    </w:pPr>
    <w:rPr>
      <w:u w:val="none"/>
      <w:shd w:val="clear" w:color="auto" w:fill="auto"/>
    </w:rPr>
  </w:style>
  <w:style w:type="paragraph" w:customStyle="1" w:styleId="8">
    <w:name w:val="Picture caption|1"/>
    <w:basedOn w:val="1"/>
    <w:qFormat/>
    <w:uiPriority w:val="0"/>
    <w:pPr>
      <w:widowControl w:val="0"/>
      <w:shd w:val="clear" w:color="auto" w:fill="auto"/>
      <w:spacing w:line="365" w:lineRule="exact"/>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2025-02-16T06:28:00Z</dcterms:created>
  <dc:creator>雪宜</dc:creator>
  <cp:lastModifiedBy>郑雪宜</cp:lastModifiedBy>
  <dcterms:modified xsi:type="dcterms:W3CDTF">2025-02-16T06:29:27Z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eyJoZGlkIjoiOWQ2ZWExMDIwMTAyNTlkY2I3MDQ0MGE2NzkwYzQ5NGQiLCJ1c2VySWQiOiI2MjE2MzYxNTcifQ==</vt:lpwstr>
  </property>
  <property fmtid="{D5CDD505-2E9C-101B-9397-08002B2CF9AE}" pid="4" name="ICV">
    <vt:lpwstr>1083231967804B6EA51D4E852869B8FB_12</vt:lpwstr>
  </property>
</Properties>
</file>