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32" w:rsidRDefault="004048E0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目前暂定的推荐申报出版机构名单（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6</w:t>
      </w:r>
      <w:r>
        <w:rPr>
          <w:rFonts w:ascii="宋体" w:eastAsia="宋体" w:hAnsi="宋体" w:cs="宋体"/>
          <w:b/>
          <w:bCs/>
          <w:sz w:val="28"/>
          <w:szCs w:val="28"/>
        </w:rPr>
        <w:t>6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家）</w:t>
      </w:r>
    </w:p>
    <w:p w:rsidR="007B7132" w:rsidRDefault="007B7132"/>
    <w:p w:rsidR="004048E0" w:rsidRPr="004048E0" w:rsidRDefault="004048E0" w:rsidP="004048E0">
      <w:pPr>
        <w:ind w:firstLineChars="200" w:firstLine="560"/>
        <w:rPr>
          <w:rFonts w:hint="eastAsia"/>
          <w:sz w:val="28"/>
          <w:szCs w:val="28"/>
        </w:rPr>
      </w:pPr>
      <w:r w:rsidRPr="004048E0">
        <w:rPr>
          <w:rFonts w:hint="eastAsia"/>
          <w:sz w:val="28"/>
          <w:szCs w:val="28"/>
        </w:rPr>
        <w:t>人民出版社、学习出版社、中国社会科学出版社、商务印书馆、中华书局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外文出版社、国防工业出版社、军事科学出版社、文物出版社、故宫出版社、上海世纪出版集团、上海人民出版社、上海三联书店、上海古籍出版社、上海远东出版社、上海社会科学院出版社、天津古籍出版社、天津人民出版社、福建人民出版社、江西人民出版社、山东人民出版社、湖北人民出版社、湖南人民出版社、广东人民出版社、四川人民出版社、陕西人民出版社</w:t>
      </w:r>
    </w:p>
    <w:p w:rsidR="004048E0" w:rsidRPr="004048E0" w:rsidRDefault="004048E0" w:rsidP="004048E0">
      <w:pPr>
        <w:ind w:firstLineChars="200" w:firstLine="560"/>
        <w:rPr>
          <w:sz w:val="28"/>
          <w:szCs w:val="28"/>
        </w:rPr>
      </w:pPr>
    </w:p>
    <w:p w:rsidR="007B7132" w:rsidRDefault="004048E0" w:rsidP="004048E0">
      <w:pPr>
        <w:ind w:firstLineChars="200" w:firstLine="560"/>
        <w:rPr>
          <w:sz w:val="28"/>
          <w:szCs w:val="28"/>
        </w:rPr>
      </w:pPr>
      <w:r w:rsidRPr="004048E0">
        <w:rPr>
          <w:rFonts w:hint="eastAsia"/>
          <w:sz w:val="28"/>
          <w:szCs w:val="28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</w:t>
      </w:r>
    </w:p>
    <w:sectPr w:rsidR="007B7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2D6389"/>
    <w:rsid w:val="004048E0"/>
    <w:rsid w:val="007B7132"/>
    <w:rsid w:val="6E2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9FB28F-5171-422B-BA51-52A8633C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省社会科学界联合会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Elaine</cp:lastModifiedBy>
  <cp:revision>2</cp:revision>
  <dcterms:created xsi:type="dcterms:W3CDTF">2023-05-29T14:29:00Z</dcterms:created>
  <dcterms:modified xsi:type="dcterms:W3CDTF">2023-05-29T14:29:00Z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