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0CAA" w:rsidRPr="00270CAA" w:rsidRDefault="00270CAA" w:rsidP="00270CAA">
      <w:pPr>
        <w:widowControl/>
        <w:shd w:val="clear" w:color="auto" w:fill="FFFFFF"/>
        <w:spacing w:line="360" w:lineRule="auto"/>
        <w:jc w:val="center"/>
        <w:outlineLvl w:val="0"/>
        <w:rPr>
          <w:rFonts w:asciiTheme="minorEastAsia" w:hAnsiTheme="minorEastAsia" w:cs="宋体" w:hint="eastAsia"/>
          <w:b/>
          <w:bCs/>
          <w:color w:val="333333"/>
          <w:kern w:val="36"/>
          <w:sz w:val="32"/>
          <w:szCs w:val="32"/>
        </w:rPr>
      </w:pPr>
      <w:r w:rsidRPr="00270CAA">
        <w:rPr>
          <w:rFonts w:asciiTheme="minorEastAsia" w:hAnsiTheme="minorEastAsia" w:cs="宋体" w:hint="eastAsia"/>
          <w:b/>
          <w:bCs/>
          <w:color w:val="333333"/>
          <w:kern w:val="36"/>
          <w:sz w:val="32"/>
          <w:szCs w:val="32"/>
        </w:rPr>
        <w:t xml:space="preserve">广州市人文社会科学重点研究基地管理办法 </w:t>
      </w:r>
    </w:p>
    <w:p w:rsidR="00270CAA" w:rsidRPr="00270CAA" w:rsidRDefault="00270CAA" w:rsidP="00270CAA">
      <w:pPr>
        <w:widowControl/>
        <w:shd w:val="clear" w:color="auto" w:fill="FFFFFF"/>
        <w:spacing w:line="360" w:lineRule="auto"/>
        <w:jc w:val="center"/>
        <w:outlineLvl w:val="0"/>
        <w:rPr>
          <w:rFonts w:asciiTheme="minorEastAsia" w:hAnsiTheme="minorEastAsia" w:cs="宋体"/>
          <w:b/>
          <w:bCs/>
          <w:color w:val="333333"/>
          <w:kern w:val="36"/>
          <w:sz w:val="32"/>
          <w:szCs w:val="32"/>
        </w:rPr>
      </w:pPr>
      <w:r w:rsidRPr="00270CAA">
        <w:rPr>
          <w:rFonts w:asciiTheme="minorEastAsia" w:hAnsiTheme="minorEastAsia" w:cs="宋体" w:hint="eastAsia"/>
          <w:b/>
          <w:bCs/>
          <w:color w:val="333333"/>
          <w:kern w:val="36"/>
          <w:sz w:val="32"/>
          <w:szCs w:val="32"/>
        </w:rPr>
        <w:t>(试行)</w:t>
      </w:r>
    </w:p>
    <w:p w:rsidR="00270CAA" w:rsidRDefault="00270CAA" w:rsidP="00270CAA">
      <w:pPr>
        <w:widowControl/>
        <w:shd w:val="clear" w:color="auto" w:fill="FFFFFF"/>
        <w:spacing w:line="360" w:lineRule="auto"/>
        <w:jc w:val="left"/>
        <w:rPr>
          <w:rFonts w:asciiTheme="minorEastAsia" w:hAnsiTheme="minorEastAsia" w:cs="宋体" w:hint="eastAsia"/>
          <w:color w:val="333333"/>
          <w:kern w:val="0"/>
          <w:sz w:val="24"/>
          <w:szCs w:val="24"/>
        </w:rPr>
      </w:pPr>
      <w:r w:rsidRPr="00270CAA">
        <w:rPr>
          <w:rFonts w:asciiTheme="minorEastAsia" w:hAnsiTheme="minorEastAsia" w:cs="宋体"/>
          <w:color w:val="333333"/>
          <w:kern w:val="0"/>
          <w:sz w:val="24"/>
          <w:szCs w:val="24"/>
        </w:rPr>
        <w:t xml:space="preserve">　　</w:t>
      </w:r>
    </w:p>
    <w:p w:rsidR="00270CAA" w:rsidRPr="00270CAA" w:rsidRDefault="00270CAA" w:rsidP="00270CAA">
      <w:pPr>
        <w:widowControl/>
        <w:shd w:val="clear" w:color="auto" w:fill="FFFFFF"/>
        <w:spacing w:line="360" w:lineRule="auto"/>
        <w:ind w:firstLineChars="200" w:firstLine="480"/>
        <w:jc w:val="left"/>
        <w:rPr>
          <w:rFonts w:asciiTheme="minorEastAsia" w:hAnsiTheme="minorEastAsia" w:cs="宋体"/>
          <w:color w:val="333333"/>
          <w:kern w:val="0"/>
          <w:sz w:val="24"/>
          <w:szCs w:val="24"/>
        </w:rPr>
      </w:pPr>
      <w:r w:rsidRPr="00270CAA">
        <w:rPr>
          <w:rFonts w:asciiTheme="minorEastAsia" w:hAnsiTheme="minorEastAsia" w:cs="宋体"/>
          <w:color w:val="333333"/>
          <w:kern w:val="0"/>
          <w:sz w:val="24"/>
          <w:szCs w:val="24"/>
        </w:rPr>
        <w:t>为贯彻落实中共中央《关于进一步繁荣和发展哲学社会科学的意见》的文件精神，扶持有广州地方特色的研究，推出有广州特色的研究成果，创造广州社会科学研究的精品和品牌，推动有广州特色学术流派的形成，进一步发展和繁荣我市人文社会科学事业，根据《广州市哲学社会科学发展“十五”规划纲要》，以及《广州市人文社会科学重点研究基地(下称“基地”)建设计划》制定本办法。</w:t>
      </w:r>
    </w:p>
    <w:p w:rsidR="00270CAA" w:rsidRPr="00270CAA" w:rsidRDefault="00270CAA" w:rsidP="00270CAA">
      <w:pPr>
        <w:widowControl/>
        <w:shd w:val="clear" w:color="auto" w:fill="FFFFFF"/>
        <w:spacing w:line="360" w:lineRule="auto"/>
        <w:jc w:val="left"/>
        <w:rPr>
          <w:rFonts w:asciiTheme="minorEastAsia" w:hAnsiTheme="minorEastAsia" w:cs="宋体"/>
          <w:color w:val="333333"/>
          <w:kern w:val="0"/>
          <w:sz w:val="24"/>
          <w:szCs w:val="24"/>
        </w:rPr>
      </w:pPr>
      <w:r w:rsidRPr="00270CAA">
        <w:rPr>
          <w:rFonts w:asciiTheme="minorEastAsia" w:hAnsiTheme="minorEastAsia" w:cs="宋体"/>
          <w:color w:val="333333"/>
          <w:kern w:val="0"/>
          <w:sz w:val="24"/>
          <w:szCs w:val="24"/>
        </w:rPr>
        <w:t xml:space="preserve">　　第一章 申报条件</w:t>
      </w:r>
    </w:p>
    <w:p w:rsidR="00270CAA" w:rsidRPr="00270CAA" w:rsidRDefault="00270CAA" w:rsidP="00270CAA">
      <w:pPr>
        <w:widowControl/>
        <w:shd w:val="clear" w:color="auto" w:fill="FFFFFF"/>
        <w:spacing w:line="360" w:lineRule="auto"/>
        <w:jc w:val="left"/>
        <w:rPr>
          <w:rFonts w:asciiTheme="minorEastAsia" w:hAnsiTheme="minorEastAsia" w:cs="宋体"/>
          <w:color w:val="333333"/>
          <w:kern w:val="0"/>
          <w:sz w:val="24"/>
          <w:szCs w:val="24"/>
        </w:rPr>
      </w:pPr>
      <w:r w:rsidRPr="00270CAA">
        <w:rPr>
          <w:rFonts w:asciiTheme="minorEastAsia" w:hAnsiTheme="minorEastAsia" w:cs="宋体"/>
          <w:color w:val="333333"/>
          <w:kern w:val="0"/>
          <w:sz w:val="24"/>
          <w:szCs w:val="24"/>
        </w:rPr>
        <w:t xml:space="preserve">　　第一条 基地的建设以我市所属高校和科研单位为依托，以有广州地方特色的研究为重点，负责人为我市相关学科或研究领域的知名专家学者或学科带头人。</w:t>
      </w:r>
    </w:p>
    <w:p w:rsidR="00270CAA" w:rsidRPr="00270CAA" w:rsidRDefault="00270CAA" w:rsidP="00270CAA">
      <w:pPr>
        <w:widowControl/>
        <w:shd w:val="clear" w:color="auto" w:fill="FFFFFF"/>
        <w:spacing w:line="360" w:lineRule="auto"/>
        <w:jc w:val="left"/>
        <w:rPr>
          <w:rFonts w:asciiTheme="minorEastAsia" w:hAnsiTheme="minorEastAsia" w:cs="宋体"/>
          <w:color w:val="333333"/>
          <w:kern w:val="0"/>
          <w:sz w:val="24"/>
          <w:szCs w:val="24"/>
        </w:rPr>
      </w:pPr>
      <w:r w:rsidRPr="00270CAA">
        <w:rPr>
          <w:rFonts w:asciiTheme="minorEastAsia" w:hAnsiTheme="minorEastAsia" w:cs="宋体"/>
          <w:color w:val="333333"/>
          <w:kern w:val="0"/>
          <w:sz w:val="24"/>
          <w:szCs w:val="24"/>
        </w:rPr>
        <w:t xml:space="preserve">　　第二条 基地的产生，采用在调研的基础上选择有条件的重点对象进行评估审定的办法。</w:t>
      </w:r>
    </w:p>
    <w:p w:rsidR="00270CAA" w:rsidRPr="00270CAA" w:rsidRDefault="00270CAA" w:rsidP="00270CAA">
      <w:pPr>
        <w:widowControl/>
        <w:shd w:val="clear" w:color="auto" w:fill="FFFFFF"/>
        <w:spacing w:line="360" w:lineRule="auto"/>
        <w:jc w:val="left"/>
        <w:rPr>
          <w:rFonts w:asciiTheme="minorEastAsia" w:hAnsiTheme="minorEastAsia" w:cs="宋体"/>
          <w:color w:val="333333"/>
          <w:kern w:val="0"/>
          <w:sz w:val="24"/>
          <w:szCs w:val="24"/>
        </w:rPr>
      </w:pPr>
      <w:r w:rsidRPr="00270CAA">
        <w:rPr>
          <w:rFonts w:asciiTheme="minorEastAsia" w:hAnsiTheme="minorEastAsia" w:cs="宋体"/>
          <w:color w:val="333333"/>
          <w:kern w:val="0"/>
          <w:sz w:val="24"/>
          <w:szCs w:val="24"/>
        </w:rPr>
        <w:t xml:space="preserve">　　第三条 基地的申报条件：</w:t>
      </w:r>
    </w:p>
    <w:p w:rsidR="00270CAA" w:rsidRPr="00270CAA" w:rsidRDefault="00270CAA" w:rsidP="00270CAA">
      <w:pPr>
        <w:widowControl/>
        <w:shd w:val="clear" w:color="auto" w:fill="FFFFFF"/>
        <w:spacing w:line="360" w:lineRule="auto"/>
        <w:jc w:val="left"/>
        <w:rPr>
          <w:rFonts w:asciiTheme="minorEastAsia" w:hAnsiTheme="minorEastAsia" w:cs="宋体"/>
          <w:color w:val="333333"/>
          <w:kern w:val="0"/>
          <w:sz w:val="24"/>
          <w:szCs w:val="24"/>
        </w:rPr>
      </w:pPr>
      <w:r w:rsidRPr="00270CAA">
        <w:rPr>
          <w:rFonts w:asciiTheme="minorEastAsia" w:hAnsiTheme="minorEastAsia" w:cs="宋体"/>
          <w:color w:val="333333"/>
          <w:kern w:val="0"/>
          <w:sz w:val="24"/>
          <w:szCs w:val="24"/>
        </w:rPr>
        <w:t xml:space="preserve">　　1.基地的负责人年龄在60岁以下，具有教授、研究员或相当的专业技术资格，对所申请的学科或研究领域的现状和发展有全面的了解;承担过国家级科研课题或获得过国家级科研奖励;在该学科或研究领域公开出版过有影响的专著和在国家专业刊物上发表过多篇有影响的学术论文，在所申请的学科或研究领域有较高的声誉;有较强的学科建设组织协调能力，能指导基地的研究人员从事学术研究。</w:t>
      </w:r>
    </w:p>
    <w:p w:rsidR="00270CAA" w:rsidRPr="00270CAA" w:rsidRDefault="00270CAA" w:rsidP="00270CAA">
      <w:pPr>
        <w:widowControl/>
        <w:shd w:val="clear" w:color="auto" w:fill="FFFFFF"/>
        <w:spacing w:line="360" w:lineRule="auto"/>
        <w:jc w:val="left"/>
        <w:rPr>
          <w:rFonts w:asciiTheme="minorEastAsia" w:hAnsiTheme="minorEastAsia" w:cs="宋体"/>
          <w:color w:val="333333"/>
          <w:kern w:val="0"/>
          <w:sz w:val="24"/>
          <w:szCs w:val="24"/>
        </w:rPr>
      </w:pPr>
      <w:r w:rsidRPr="00270CAA">
        <w:rPr>
          <w:rFonts w:asciiTheme="minorEastAsia" w:hAnsiTheme="minorEastAsia" w:cs="宋体"/>
          <w:color w:val="333333"/>
          <w:kern w:val="0"/>
          <w:sz w:val="24"/>
          <w:szCs w:val="24"/>
        </w:rPr>
        <w:t xml:space="preserve">　　2.主要研究人员一般应具有副研究员(或相当于副研究员)以上的高级专业技术资格，对所申请的学科或研究领域的现状和发展有相当的了解;在该学科或研究领域有一定的研究积累和成果，在同行中有一定的知名度，有一定的外语基础;有探索创新和团结协作精神和持续发展的潜力。主要研究人员可以是本单位人员，也可以是外单位(市属)在本研究领域的优秀人才，但外单位(市属)优秀人才一般不能超过50%的比例。</w:t>
      </w:r>
    </w:p>
    <w:p w:rsidR="00270CAA" w:rsidRPr="00270CAA" w:rsidRDefault="00270CAA" w:rsidP="00270CAA">
      <w:pPr>
        <w:widowControl/>
        <w:shd w:val="clear" w:color="auto" w:fill="FFFFFF"/>
        <w:spacing w:line="360" w:lineRule="auto"/>
        <w:jc w:val="left"/>
        <w:rPr>
          <w:rFonts w:asciiTheme="minorEastAsia" w:hAnsiTheme="minorEastAsia" w:cs="宋体"/>
          <w:color w:val="333333"/>
          <w:kern w:val="0"/>
          <w:sz w:val="24"/>
          <w:szCs w:val="24"/>
        </w:rPr>
      </w:pPr>
      <w:r w:rsidRPr="00270CAA">
        <w:rPr>
          <w:rFonts w:asciiTheme="minorEastAsia" w:hAnsiTheme="minorEastAsia" w:cs="宋体"/>
          <w:color w:val="333333"/>
          <w:kern w:val="0"/>
          <w:sz w:val="24"/>
          <w:szCs w:val="24"/>
        </w:rPr>
        <w:t xml:space="preserve">　　3.为了培养人才，研究队伍还应包括一定数量的中级职称人员。整个研究队伍要具备合理的专业结构和年龄结构。总人数不能少于15人，其中正高级研究人员不能少于3～4人，副高级研究人员不能少于5～6人。</w:t>
      </w:r>
    </w:p>
    <w:p w:rsidR="00270CAA" w:rsidRPr="00270CAA" w:rsidRDefault="00270CAA" w:rsidP="00270CAA">
      <w:pPr>
        <w:widowControl/>
        <w:shd w:val="clear" w:color="auto" w:fill="FFFFFF"/>
        <w:spacing w:line="360" w:lineRule="auto"/>
        <w:jc w:val="left"/>
        <w:rPr>
          <w:rFonts w:asciiTheme="minorEastAsia" w:hAnsiTheme="minorEastAsia" w:cs="宋体"/>
          <w:color w:val="333333"/>
          <w:kern w:val="0"/>
          <w:sz w:val="24"/>
          <w:szCs w:val="24"/>
        </w:rPr>
      </w:pPr>
      <w:r w:rsidRPr="00270CAA">
        <w:rPr>
          <w:rFonts w:asciiTheme="minorEastAsia" w:hAnsiTheme="minorEastAsia" w:cs="宋体"/>
          <w:color w:val="333333"/>
          <w:kern w:val="0"/>
          <w:sz w:val="24"/>
          <w:szCs w:val="24"/>
        </w:rPr>
        <w:lastRenderedPageBreak/>
        <w:t xml:space="preserve">　　4.有相应的硬件条件(办公用房、设备、图书资料等)和软件条件(完善的研究规划、严格的内部管理制度等)。</w:t>
      </w:r>
    </w:p>
    <w:p w:rsidR="00270CAA" w:rsidRPr="00270CAA" w:rsidRDefault="00270CAA" w:rsidP="00270CAA">
      <w:pPr>
        <w:widowControl/>
        <w:shd w:val="clear" w:color="auto" w:fill="FFFFFF"/>
        <w:spacing w:line="360" w:lineRule="auto"/>
        <w:jc w:val="left"/>
        <w:rPr>
          <w:rFonts w:asciiTheme="minorEastAsia" w:hAnsiTheme="minorEastAsia" w:cs="宋体"/>
          <w:color w:val="333333"/>
          <w:kern w:val="0"/>
          <w:sz w:val="24"/>
          <w:szCs w:val="24"/>
        </w:rPr>
      </w:pPr>
      <w:r w:rsidRPr="00270CAA">
        <w:rPr>
          <w:rFonts w:asciiTheme="minorEastAsia" w:hAnsiTheme="minorEastAsia" w:cs="宋体"/>
          <w:color w:val="333333"/>
          <w:kern w:val="0"/>
          <w:sz w:val="24"/>
          <w:szCs w:val="24"/>
        </w:rPr>
        <w:t xml:space="preserve">　　5.有相应的科研基础条件，近5年来公开发表专业论文不少于20篇，公开出版专著不少于3部，承担国家级课题不少于2项。</w:t>
      </w:r>
    </w:p>
    <w:p w:rsidR="00270CAA" w:rsidRPr="00270CAA" w:rsidRDefault="00270CAA" w:rsidP="00270CAA">
      <w:pPr>
        <w:widowControl/>
        <w:shd w:val="clear" w:color="auto" w:fill="FFFFFF"/>
        <w:spacing w:line="360" w:lineRule="auto"/>
        <w:jc w:val="left"/>
        <w:rPr>
          <w:rFonts w:asciiTheme="minorEastAsia" w:hAnsiTheme="minorEastAsia" w:cs="宋体"/>
          <w:color w:val="333333"/>
          <w:kern w:val="0"/>
          <w:sz w:val="24"/>
          <w:szCs w:val="24"/>
        </w:rPr>
      </w:pPr>
      <w:r w:rsidRPr="00270CAA">
        <w:rPr>
          <w:rFonts w:asciiTheme="minorEastAsia" w:hAnsiTheme="minorEastAsia" w:cs="宋体"/>
          <w:color w:val="333333"/>
          <w:kern w:val="0"/>
          <w:sz w:val="24"/>
          <w:szCs w:val="24"/>
        </w:rPr>
        <w:t xml:space="preserve">　　6.基地建设纳入所在单位管理，并得到所在单位的支持。在申报获得批准后，基地所在单位能够按照市社科规划领导小组资助金额1：1的比例，先行向入选基地提供相同数额的经费资助。</w:t>
      </w:r>
    </w:p>
    <w:p w:rsidR="00270CAA" w:rsidRPr="00270CAA" w:rsidRDefault="00270CAA" w:rsidP="00270CAA">
      <w:pPr>
        <w:widowControl/>
        <w:shd w:val="clear" w:color="auto" w:fill="FFFFFF"/>
        <w:spacing w:line="360" w:lineRule="auto"/>
        <w:jc w:val="left"/>
        <w:rPr>
          <w:rFonts w:asciiTheme="minorEastAsia" w:hAnsiTheme="minorEastAsia" w:cs="宋体"/>
          <w:color w:val="333333"/>
          <w:kern w:val="0"/>
          <w:sz w:val="24"/>
          <w:szCs w:val="24"/>
        </w:rPr>
      </w:pPr>
      <w:r w:rsidRPr="00270CAA">
        <w:rPr>
          <w:rFonts w:asciiTheme="minorEastAsia" w:hAnsiTheme="minorEastAsia" w:cs="宋体"/>
          <w:color w:val="333333"/>
          <w:kern w:val="0"/>
          <w:sz w:val="24"/>
          <w:szCs w:val="24"/>
        </w:rPr>
        <w:t xml:space="preserve">　　第二章 评估原则和程序</w:t>
      </w:r>
    </w:p>
    <w:p w:rsidR="00270CAA" w:rsidRPr="00270CAA" w:rsidRDefault="00270CAA" w:rsidP="00270CAA">
      <w:pPr>
        <w:widowControl/>
        <w:shd w:val="clear" w:color="auto" w:fill="FFFFFF"/>
        <w:spacing w:line="360" w:lineRule="auto"/>
        <w:jc w:val="left"/>
        <w:rPr>
          <w:rFonts w:asciiTheme="minorEastAsia" w:hAnsiTheme="minorEastAsia" w:cs="宋体"/>
          <w:color w:val="333333"/>
          <w:kern w:val="0"/>
          <w:sz w:val="24"/>
          <w:szCs w:val="24"/>
        </w:rPr>
      </w:pPr>
      <w:r w:rsidRPr="00270CAA">
        <w:rPr>
          <w:rFonts w:asciiTheme="minorEastAsia" w:hAnsiTheme="minorEastAsia" w:cs="宋体"/>
          <w:color w:val="333333"/>
          <w:kern w:val="0"/>
          <w:sz w:val="24"/>
          <w:szCs w:val="24"/>
        </w:rPr>
        <w:t xml:space="preserve">　　第四条 基地的评估工作贯彻科学、公正、公开和注重质量的原则。</w:t>
      </w:r>
    </w:p>
    <w:p w:rsidR="00270CAA" w:rsidRPr="00270CAA" w:rsidRDefault="00270CAA" w:rsidP="00270CAA">
      <w:pPr>
        <w:widowControl/>
        <w:shd w:val="clear" w:color="auto" w:fill="FFFFFF"/>
        <w:spacing w:line="360" w:lineRule="auto"/>
        <w:jc w:val="left"/>
        <w:rPr>
          <w:rFonts w:asciiTheme="minorEastAsia" w:hAnsiTheme="minorEastAsia" w:cs="宋体"/>
          <w:color w:val="333333"/>
          <w:kern w:val="0"/>
          <w:sz w:val="24"/>
          <w:szCs w:val="24"/>
        </w:rPr>
      </w:pPr>
      <w:r w:rsidRPr="00270CAA">
        <w:rPr>
          <w:rFonts w:asciiTheme="minorEastAsia" w:hAnsiTheme="minorEastAsia" w:cs="宋体"/>
          <w:color w:val="333333"/>
          <w:kern w:val="0"/>
          <w:sz w:val="24"/>
          <w:szCs w:val="24"/>
        </w:rPr>
        <w:t xml:space="preserve">　　第五条 评估程序为：</w:t>
      </w:r>
    </w:p>
    <w:p w:rsidR="00270CAA" w:rsidRPr="00270CAA" w:rsidRDefault="00270CAA" w:rsidP="00270CAA">
      <w:pPr>
        <w:widowControl/>
        <w:shd w:val="clear" w:color="auto" w:fill="FFFFFF"/>
        <w:spacing w:line="360" w:lineRule="auto"/>
        <w:jc w:val="left"/>
        <w:rPr>
          <w:rFonts w:asciiTheme="minorEastAsia" w:hAnsiTheme="minorEastAsia" w:cs="宋体"/>
          <w:color w:val="333333"/>
          <w:kern w:val="0"/>
          <w:sz w:val="24"/>
          <w:szCs w:val="24"/>
        </w:rPr>
      </w:pPr>
      <w:r w:rsidRPr="00270CAA">
        <w:rPr>
          <w:rFonts w:asciiTheme="minorEastAsia" w:hAnsiTheme="minorEastAsia" w:cs="宋体"/>
          <w:color w:val="333333"/>
          <w:kern w:val="0"/>
          <w:sz w:val="24"/>
          <w:szCs w:val="24"/>
        </w:rPr>
        <w:t xml:space="preserve">　　1.由广州市社科规划领导小组办公室(以下简称“市社科规划办”)根据广州市目前各市属高校和社科科研单位的实力，有目的地进行调查研究，摸清情况。</w:t>
      </w:r>
    </w:p>
    <w:p w:rsidR="00270CAA" w:rsidRPr="00270CAA" w:rsidRDefault="00270CAA" w:rsidP="00270CAA">
      <w:pPr>
        <w:widowControl/>
        <w:shd w:val="clear" w:color="auto" w:fill="FFFFFF"/>
        <w:spacing w:line="360" w:lineRule="auto"/>
        <w:jc w:val="left"/>
        <w:rPr>
          <w:rFonts w:asciiTheme="minorEastAsia" w:hAnsiTheme="minorEastAsia" w:cs="宋体"/>
          <w:color w:val="333333"/>
          <w:kern w:val="0"/>
          <w:sz w:val="24"/>
          <w:szCs w:val="24"/>
        </w:rPr>
      </w:pPr>
      <w:r w:rsidRPr="00270CAA">
        <w:rPr>
          <w:rFonts w:asciiTheme="minorEastAsia" w:hAnsiTheme="minorEastAsia" w:cs="宋体"/>
          <w:color w:val="333333"/>
          <w:kern w:val="0"/>
          <w:sz w:val="24"/>
          <w:szCs w:val="24"/>
        </w:rPr>
        <w:t xml:space="preserve">　　2.市社科规划办通知候选基地的单位根据基地建设的有关文件，拟出本单位重点研究基地的建设方案和研究计划。建设方案应包括本单位拟建基地学科在研究力量、研究水平、软硬件、经费的投入等方面的情况。研究计划应重点提出和论证拟建基地在有关学科和领域中的研究选题、研究计划和以往的研究成果，拟投入的人力及预期研究成果等。</w:t>
      </w:r>
    </w:p>
    <w:p w:rsidR="00270CAA" w:rsidRPr="00270CAA" w:rsidRDefault="00270CAA" w:rsidP="00270CAA">
      <w:pPr>
        <w:widowControl/>
        <w:shd w:val="clear" w:color="auto" w:fill="FFFFFF"/>
        <w:spacing w:line="360" w:lineRule="auto"/>
        <w:jc w:val="left"/>
        <w:rPr>
          <w:rFonts w:asciiTheme="minorEastAsia" w:hAnsiTheme="minorEastAsia" w:cs="宋体"/>
          <w:color w:val="333333"/>
          <w:kern w:val="0"/>
          <w:sz w:val="24"/>
          <w:szCs w:val="24"/>
        </w:rPr>
      </w:pPr>
      <w:r w:rsidRPr="00270CAA">
        <w:rPr>
          <w:rFonts w:asciiTheme="minorEastAsia" w:hAnsiTheme="minorEastAsia" w:cs="宋体"/>
          <w:color w:val="333333"/>
          <w:kern w:val="0"/>
          <w:sz w:val="24"/>
          <w:szCs w:val="24"/>
        </w:rPr>
        <w:t xml:space="preserve">　　3.市社科规划办组织有关专家，对候选基地单位提供的材料进行审核并实地考察，写出评估报告。</w:t>
      </w:r>
    </w:p>
    <w:p w:rsidR="00270CAA" w:rsidRPr="00270CAA" w:rsidRDefault="00270CAA" w:rsidP="00270CAA">
      <w:pPr>
        <w:widowControl/>
        <w:shd w:val="clear" w:color="auto" w:fill="FFFFFF"/>
        <w:spacing w:line="360" w:lineRule="auto"/>
        <w:jc w:val="left"/>
        <w:rPr>
          <w:rFonts w:asciiTheme="minorEastAsia" w:hAnsiTheme="minorEastAsia" w:cs="宋体"/>
          <w:color w:val="333333"/>
          <w:kern w:val="0"/>
          <w:sz w:val="24"/>
          <w:szCs w:val="24"/>
        </w:rPr>
      </w:pPr>
      <w:r w:rsidRPr="00270CAA">
        <w:rPr>
          <w:rFonts w:asciiTheme="minorEastAsia" w:hAnsiTheme="minorEastAsia" w:cs="宋体"/>
          <w:color w:val="333333"/>
          <w:kern w:val="0"/>
          <w:sz w:val="24"/>
          <w:szCs w:val="24"/>
        </w:rPr>
        <w:t xml:space="preserve">　　4.市社科规划领导小组召开会议，请候选基地的负责人到会进行陈述答辩，接受领导小组成员的询问和审核。规划领导小组根据规划办的评估意见和询问答辩情况，讨论确定入选的基地。</w:t>
      </w:r>
    </w:p>
    <w:p w:rsidR="00270CAA" w:rsidRPr="00270CAA" w:rsidRDefault="00270CAA" w:rsidP="00270CAA">
      <w:pPr>
        <w:widowControl/>
        <w:shd w:val="clear" w:color="auto" w:fill="FFFFFF"/>
        <w:spacing w:line="360" w:lineRule="auto"/>
        <w:jc w:val="left"/>
        <w:rPr>
          <w:rFonts w:asciiTheme="minorEastAsia" w:hAnsiTheme="minorEastAsia" w:cs="宋体"/>
          <w:color w:val="333333"/>
          <w:kern w:val="0"/>
          <w:sz w:val="24"/>
          <w:szCs w:val="24"/>
        </w:rPr>
      </w:pPr>
      <w:r w:rsidRPr="00270CAA">
        <w:rPr>
          <w:rFonts w:asciiTheme="minorEastAsia" w:hAnsiTheme="minorEastAsia" w:cs="宋体"/>
          <w:color w:val="333333"/>
          <w:kern w:val="0"/>
          <w:sz w:val="24"/>
          <w:szCs w:val="24"/>
        </w:rPr>
        <w:t xml:space="preserve">　　5.市社科规划办与入选基地签订“基地建设责任书”，明确双方责任，基地建设项目正式启动。建设时间为三年，起止时间以签订日期为准。</w:t>
      </w:r>
    </w:p>
    <w:p w:rsidR="00270CAA" w:rsidRPr="00270CAA" w:rsidRDefault="00270CAA" w:rsidP="00270CAA">
      <w:pPr>
        <w:widowControl/>
        <w:shd w:val="clear" w:color="auto" w:fill="FFFFFF"/>
        <w:spacing w:line="360" w:lineRule="auto"/>
        <w:jc w:val="left"/>
        <w:rPr>
          <w:rFonts w:asciiTheme="minorEastAsia" w:hAnsiTheme="minorEastAsia" w:cs="宋体"/>
          <w:color w:val="333333"/>
          <w:kern w:val="0"/>
          <w:sz w:val="24"/>
          <w:szCs w:val="24"/>
        </w:rPr>
      </w:pPr>
      <w:r w:rsidRPr="00270CAA">
        <w:rPr>
          <w:rFonts w:asciiTheme="minorEastAsia" w:hAnsiTheme="minorEastAsia" w:cs="宋体"/>
          <w:color w:val="333333"/>
          <w:kern w:val="0"/>
          <w:sz w:val="24"/>
          <w:szCs w:val="24"/>
        </w:rPr>
        <w:t xml:space="preserve">　　第三章 管理模式</w:t>
      </w:r>
    </w:p>
    <w:p w:rsidR="00270CAA" w:rsidRPr="00270CAA" w:rsidRDefault="00270CAA" w:rsidP="00270CAA">
      <w:pPr>
        <w:widowControl/>
        <w:shd w:val="clear" w:color="auto" w:fill="FFFFFF"/>
        <w:spacing w:line="360" w:lineRule="auto"/>
        <w:jc w:val="left"/>
        <w:rPr>
          <w:rFonts w:asciiTheme="minorEastAsia" w:hAnsiTheme="minorEastAsia" w:cs="宋体"/>
          <w:color w:val="333333"/>
          <w:kern w:val="0"/>
          <w:sz w:val="24"/>
          <w:szCs w:val="24"/>
        </w:rPr>
      </w:pPr>
      <w:r w:rsidRPr="00270CAA">
        <w:rPr>
          <w:rFonts w:asciiTheme="minorEastAsia" w:hAnsiTheme="minorEastAsia" w:cs="宋体"/>
          <w:color w:val="333333"/>
          <w:kern w:val="0"/>
          <w:sz w:val="24"/>
          <w:szCs w:val="24"/>
        </w:rPr>
        <w:t xml:space="preserve">　　第六条 基地建设的日常工作由市社科规划办负责;基地所在单位负责实施监督，充分发挥双方的积极性。</w:t>
      </w:r>
    </w:p>
    <w:p w:rsidR="00270CAA" w:rsidRPr="00270CAA" w:rsidRDefault="00270CAA" w:rsidP="00270CAA">
      <w:pPr>
        <w:widowControl/>
        <w:shd w:val="clear" w:color="auto" w:fill="FFFFFF"/>
        <w:spacing w:line="360" w:lineRule="auto"/>
        <w:jc w:val="left"/>
        <w:rPr>
          <w:rFonts w:asciiTheme="minorEastAsia" w:hAnsiTheme="minorEastAsia" w:cs="宋体"/>
          <w:color w:val="333333"/>
          <w:kern w:val="0"/>
          <w:sz w:val="24"/>
          <w:szCs w:val="24"/>
        </w:rPr>
      </w:pPr>
      <w:r w:rsidRPr="00270CAA">
        <w:rPr>
          <w:rFonts w:asciiTheme="minorEastAsia" w:hAnsiTheme="minorEastAsia" w:cs="宋体"/>
          <w:color w:val="333333"/>
          <w:kern w:val="0"/>
          <w:sz w:val="24"/>
          <w:szCs w:val="24"/>
        </w:rPr>
        <w:t xml:space="preserve">　　第七条 市社科规划办对基地建设进行全程跟进、定期评估、不合格淘汰的动态管理。主要职责是：</w:t>
      </w:r>
    </w:p>
    <w:p w:rsidR="00270CAA" w:rsidRPr="00270CAA" w:rsidRDefault="00270CAA" w:rsidP="00270CAA">
      <w:pPr>
        <w:widowControl/>
        <w:shd w:val="clear" w:color="auto" w:fill="FFFFFF"/>
        <w:spacing w:line="360" w:lineRule="auto"/>
        <w:jc w:val="left"/>
        <w:rPr>
          <w:rFonts w:asciiTheme="minorEastAsia" w:hAnsiTheme="minorEastAsia" w:cs="宋体"/>
          <w:color w:val="333333"/>
          <w:kern w:val="0"/>
          <w:sz w:val="24"/>
          <w:szCs w:val="24"/>
        </w:rPr>
      </w:pPr>
      <w:r w:rsidRPr="00270CAA">
        <w:rPr>
          <w:rFonts w:asciiTheme="minorEastAsia" w:hAnsiTheme="minorEastAsia" w:cs="宋体"/>
          <w:color w:val="333333"/>
          <w:kern w:val="0"/>
          <w:sz w:val="24"/>
          <w:szCs w:val="24"/>
        </w:rPr>
        <w:lastRenderedPageBreak/>
        <w:t xml:space="preserve">　　1.在经费上给予大力扶持，每年向每个基地资助20万元。</w:t>
      </w:r>
    </w:p>
    <w:p w:rsidR="00270CAA" w:rsidRPr="00270CAA" w:rsidRDefault="00270CAA" w:rsidP="00270CAA">
      <w:pPr>
        <w:widowControl/>
        <w:shd w:val="clear" w:color="auto" w:fill="FFFFFF"/>
        <w:spacing w:line="360" w:lineRule="auto"/>
        <w:jc w:val="left"/>
        <w:rPr>
          <w:rFonts w:asciiTheme="minorEastAsia" w:hAnsiTheme="minorEastAsia" w:cs="宋体"/>
          <w:color w:val="333333"/>
          <w:kern w:val="0"/>
          <w:sz w:val="24"/>
          <w:szCs w:val="24"/>
        </w:rPr>
      </w:pPr>
      <w:r w:rsidRPr="00270CAA">
        <w:rPr>
          <w:rFonts w:asciiTheme="minorEastAsia" w:hAnsiTheme="minorEastAsia" w:cs="宋体"/>
          <w:color w:val="333333"/>
          <w:kern w:val="0"/>
          <w:sz w:val="24"/>
          <w:szCs w:val="24"/>
        </w:rPr>
        <w:t xml:space="preserve">　　2.督促、检查基地建设责任书的执行情况。根据建设方案和研究计划，对各阶段的研究任务完成情况进行检查。每年对基地进行一次考核，每三年进行一次综合考核，不能实施建设方案和研究计划的，取消基地资格。</w:t>
      </w:r>
    </w:p>
    <w:p w:rsidR="00270CAA" w:rsidRPr="00270CAA" w:rsidRDefault="00270CAA" w:rsidP="00270CAA">
      <w:pPr>
        <w:widowControl/>
        <w:shd w:val="clear" w:color="auto" w:fill="FFFFFF"/>
        <w:spacing w:line="360" w:lineRule="auto"/>
        <w:jc w:val="left"/>
        <w:rPr>
          <w:rFonts w:asciiTheme="minorEastAsia" w:hAnsiTheme="minorEastAsia" w:cs="宋体"/>
          <w:color w:val="333333"/>
          <w:kern w:val="0"/>
          <w:sz w:val="24"/>
          <w:szCs w:val="24"/>
        </w:rPr>
      </w:pPr>
      <w:r w:rsidRPr="00270CAA">
        <w:rPr>
          <w:rFonts w:asciiTheme="minorEastAsia" w:hAnsiTheme="minorEastAsia" w:cs="宋体"/>
          <w:color w:val="333333"/>
          <w:kern w:val="0"/>
          <w:sz w:val="24"/>
          <w:szCs w:val="24"/>
        </w:rPr>
        <w:t xml:space="preserve">　　第八条　基地所在单位是基地建设的实施单位，主要职责是：</w:t>
      </w:r>
    </w:p>
    <w:p w:rsidR="00270CAA" w:rsidRPr="00270CAA" w:rsidRDefault="00270CAA" w:rsidP="00270CAA">
      <w:pPr>
        <w:widowControl/>
        <w:shd w:val="clear" w:color="auto" w:fill="FFFFFF"/>
        <w:spacing w:line="360" w:lineRule="auto"/>
        <w:jc w:val="left"/>
        <w:rPr>
          <w:rFonts w:asciiTheme="minorEastAsia" w:hAnsiTheme="minorEastAsia" w:cs="宋体"/>
          <w:color w:val="333333"/>
          <w:kern w:val="0"/>
          <w:sz w:val="24"/>
          <w:szCs w:val="24"/>
        </w:rPr>
      </w:pPr>
      <w:r w:rsidRPr="00270CAA">
        <w:rPr>
          <w:rFonts w:asciiTheme="minorEastAsia" w:hAnsiTheme="minorEastAsia" w:cs="宋体"/>
          <w:color w:val="333333"/>
          <w:kern w:val="0"/>
          <w:sz w:val="24"/>
          <w:szCs w:val="24"/>
        </w:rPr>
        <w:t xml:space="preserve">　　1.由本单位一位副职以上领导牵头组建基地，并担任基地的主要负责人。</w:t>
      </w:r>
    </w:p>
    <w:p w:rsidR="00270CAA" w:rsidRPr="00270CAA" w:rsidRDefault="00270CAA" w:rsidP="00270CAA">
      <w:pPr>
        <w:widowControl/>
        <w:shd w:val="clear" w:color="auto" w:fill="FFFFFF"/>
        <w:spacing w:line="360" w:lineRule="auto"/>
        <w:jc w:val="left"/>
        <w:rPr>
          <w:rFonts w:asciiTheme="minorEastAsia" w:hAnsiTheme="minorEastAsia" w:cs="宋体"/>
          <w:color w:val="333333"/>
          <w:kern w:val="0"/>
          <w:sz w:val="24"/>
          <w:szCs w:val="24"/>
        </w:rPr>
      </w:pPr>
      <w:r w:rsidRPr="00270CAA">
        <w:rPr>
          <w:rFonts w:asciiTheme="minorEastAsia" w:hAnsiTheme="minorEastAsia" w:cs="宋体"/>
          <w:color w:val="333333"/>
          <w:kern w:val="0"/>
          <w:sz w:val="24"/>
          <w:szCs w:val="24"/>
        </w:rPr>
        <w:t xml:space="preserve">　　2. 制定本单位基地的建设计划和中长期学术研究计划，组织本单位有关部门做好基地的申报工作，并督促、检查、落实。</w:t>
      </w:r>
    </w:p>
    <w:p w:rsidR="00270CAA" w:rsidRPr="00270CAA" w:rsidRDefault="00270CAA" w:rsidP="00270CAA">
      <w:pPr>
        <w:widowControl/>
        <w:shd w:val="clear" w:color="auto" w:fill="FFFFFF"/>
        <w:spacing w:line="360" w:lineRule="auto"/>
        <w:jc w:val="left"/>
        <w:rPr>
          <w:rFonts w:asciiTheme="minorEastAsia" w:hAnsiTheme="minorEastAsia" w:cs="宋体"/>
          <w:color w:val="333333"/>
          <w:kern w:val="0"/>
          <w:sz w:val="24"/>
          <w:szCs w:val="24"/>
        </w:rPr>
      </w:pPr>
      <w:r w:rsidRPr="00270CAA">
        <w:rPr>
          <w:rFonts w:asciiTheme="minorEastAsia" w:hAnsiTheme="minorEastAsia" w:cs="宋体"/>
          <w:color w:val="333333"/>
          <w:kern w:val="0"/>
          <w:sz w:val="24"/>
          <w:szCs w:val="24"/>
        </w:rPr>
        <w:t xml:space="preserve">　　3.为基地提供良好的科研条件。</w:t>
      </w:r>
    </w:p>
    <w:p w:rsidR="00270CAA" w:rsidRPr="00270CAA" w:rsidRDefault="00270CAA" w:rsidP="00270CAA">
      <w:pPr>
        <w:widowControl/>
        <w:shd w:val="clear" w:color="auto" w:fill="FFFFFF"/>
        <w:spacing w:line="360" w:lineRule="auto"/>
        <w:jc w:val="left"/>
        <w:rPr>
          <w:rFonts w:asciiTheme="minorEastAsia" w:hAnsiTheme="minorEastAsia" w:cs="宋体"/>
          <w:color w:val="333333"/>
          <w:kern w:val="0"/>
          <w:sz w:val="24"/>
          <w:szCs w:val="24"/>
        </w:rPr>
      </w:pPr>
      <w:r w:rsidRPr="00270CAA">
        <w:rPr>
          <w:rFonts w:asciiTheme="minorEastAsia" w:hAnsiTheme="minorEastAsia" w:cs="宋体"/>
          <w:color w:val="333333"/>
          <w:kern w:val="0"/>
          <w:sz w:val="24"/>
          <w:szCs w:val="24"/>
        </w:rPr>
        <w:t xml:space="preserve">　　4.对基地进行全程管理，并协助市社科规划办对基地进行考核评估。</w:t>
      </w:r>
    </w:p>
    <w:p w:rsidR="00270CAA" w:rsidRPr="00270CAA" w:rsidRDefault="00270CAA" w:rsidP="00270CAA">
      <w:pPr>
        <w:widowControl/>
        <w:shd w:val="clear" w:color="auto" w:fill="FFFFFF"/>
        <w:spacing w:line="360" w:lineRule="auto"/>
        <w:jc w:val="left"/>
        <w:rPr>
          <w:rFonts w:asciiTheme="minorEastAsia" w:hAnsiTheme="minorEastAsia" w:cs="宋体"/>
          <w:color w:val="333333"/>
          <w:kern w:val="0"/>
          <w:sz w:val="24"/>
          <w:szCs w:val="24"/>
        </w:rPr>
      </w:pPr>
      <w:r w:rsidRPr="00270CAA">
        <w:rPr>
          <w:rFonts w:asciiTheme="minorEastAsia" w:hAnsiTheme="minorEastAsia" w:cs="宋体"/>
          <w:color w:val="333333"/>
          <w:kern w:val="0"/>
          <w:sz w:val="24"/>
          <w:szCs w:val="24"/>
        </w:rPr>
        <w:t xml:space="preserve">　　5.保证按照市社科规划领导小组资助金额1：1的比例，向基地提供相同数额的经费资助。</w:t>
      </w:r>
    </w:p>
    <w:p w:rsidR="00270CAA" w:rsidRPr="00270CAA" w:rsidRDefault="00270CAA" w:rsidP="00270CAA">
      <w:pPr>
        <w:widowControl/>
        <w:shd w:val="clear" w:color="auto" w:fill="FFFFFF"/>
        <w:spacing w:line="360" w:lineRule="auto"/>
        <w:jc w:val="left"/>
        <w:rPr>
          <w:rFonts w:asciiTheme="minorEastAsia" w:hAnsiTheme="minorEastAsia" w:cs="宋体"/>
          <w:color w:val="333333"/>
          <w:kern w:val="0"/>
          <w:sz w:val="24"/>
          <w:szCs w:val="24"/>
        </w:rPr>
      </w:pPr>
      <w:r w:rsidRPr="00270CAA">
        <w:rPr>
          <w:rFonts w:asciiTheme="minorEastAsia" w:hAnsiTheme="minorEastAsia" w:cs="宋体"/>
          <w:color w:val="333333"/>
          <w:kern w:val="0"/>
          <w:sz w:val="24"/>
          <w:szCs w:val="24"/>
        </w:rPr>
        <w:t xml:space="preserve">　　6.优先选派研究人员到国内外重点高校或科研机构参加与基地建设有关的专业进修、留学、访问和学术交流。</w:t>
      </w:r>
    </w:p>
    <w:p w:rsidR="00270CAA" w:rsidRPr="00270CAA" w:rsidRDefault="00270CAA" w:rsidP="00270CAA">
      <w:pPr>
        <w:widowControl/>
        <w:shd w:val="clear" w:color="auto" w:fill="FFFFFF"/>
        <w:spacing w:line="360" w:lineRule="auto"/>
        <w:jc w:val="left"/>
        <w:rPr>
          <w:rFonts w:asciiTheme="minorEastAsia" w:hAnsiTheme="minorEastAsia" w:cs="宋体"/>
          <w:color w:val="333333"/>
          <w:kern w:val="0"/>
          <w:sz w:val="24"/>
          <w:szCs w:val="24"/>
        </w:rPr>
      </w:pPr>
      <w:r w:rsidRPr="00270CAA">
        <w:rPr>
          <w:rFonts w:asciiTheme="minorEastAsia" w:hAnsiTheme="minorEastAsia" w:cs="宋体"/>
          <w:color w:val="333333"/>
          <w:kern w:val="0"/>
          <w:sz w:val="24"/>
          <w:szCs w:val="24"/>
        </w:rPr>
        <w:t xml:space="preserve">　　7.管理好市社科规划办拨付的资助经费，并按规定为基地合理使用资助经费提供方便。</w:t>
      </w:r>
    </w:p>
    <w:p w:rsidR="00270CAA" w:rsidRPr="00270CAA" w:rsidRDefault="00270CAA" w:rsidP="00270CAA">
      <w:pPr>
        <w:widowControl/>
        <w:shd w:val="clear" w:color="auto" w:fill="FFFFFF"/>
        <w:spacing w:line="360" w:lineRule="auto"/>
        <w:jc w:val="left"/>
        <w:rPr>
          <w:rFonts w:asciiTheme="minorEastAsia" w:hAnsiTheme="minorEastAsia" w:cs="宋体"/>
          <w:color w:val="333333"/>
          <w:kern w:val="0"/>
          <w:sz w:val="24"/>
          <w:szCs w:val="24"/>
        </w:rPr>
      </w:pPr>
      <w:r w:rsidRPr="00270CAA">
        <w:rPr>
          <w:rFonts w:asciiTheme="minorEastAsia" w:hAnsiTheme="minorEastAsia" w:cs="宋体"/>
          <w:color w:val="333333"/>
          <w:kern w:val="0"/>
          <w:sz w:val="24"/>
          <w:szCs w:val="24"/>
        </w:rPr>
        <w:t xml:space="preserve">　　第九条 基地应依托所在单位1～2个实体性研究机构，并按有关规定抓好自我管理。具体责任是：</w:t>
      </w:r>
    </w:p>
    <w:p w:rsidR="00270CAA" w:rsidRPr="00270CAA" w:rsidRDefault="00270CAA" w:rsidP="00270CAA">
      <w:pPr>
        <w:widowControl/>
        <w:shd w:val="clear" w:color="auto" w:fill="FFFFFF"/>
        <w:spacing w:line="360" w:lineRule="auto"/>
        <w:jc w:val="left"/>
        <w:rPr>
          <w:rFonts w:asciiTheme="minorEastAsia" w:hAnsiTheme="minorEastAsia" w:cs="宋体"/>
          <w:color w:val="333333"/>
          <w:kern w:val="0"/>
          <w:sz w:val="24"/>
          <w:szCs w:val="24"/>
        </w:rPr>
      </w:pPr>
      <w:r w:rsidRPr="00270CAA">
        <w:rPr>
          <w:rFonts w:asciiTheme="minorEastAsia" w:hAnsiTheme="minorEastAsia" w:cs="宋体"/>
          <w:color w:val="333333"/>
          <w:kern w:val="0"/>
          <w:sz w:val="24"/>
          <w:szCs w:val="24"/>
        </w:rPr>
        <w:t xml:space="preserve">　　1.制定完善的科研学术工作计划和实施方案。按时完成各阶段的科研工作和学术活动任务。</w:t>
      </w:r>
    </w:p>
    <w:p w:rsidR="00270CAA" w:rsidRPr="00270CAA" w:rsidRDefault="00270CAA" w:rsidP="00270CAA">
      <w:pPr>
        <w:widowControl/>
        <w:shd w:val="clear" w:color="auto" w:fill="FFFFFF"/>
        <w:spacing w:line="360" w:lineRule="auto"/>
        <w:jc w:val="left"/>
        <w:rPr>
          <w:rFonts w:asciiTheme="minorEastAsia" w:hAnsiTheme="minorEastAsia" w:cs="宋体"/>
          <w:color w:val="333333"/>
          <w:kern w:val="0"/>
          <w:sz w:val="24"/>
          <w:szCs w:val="24"/>
        </w:rPr>
      </w:pPr>
      <w:r w:rsidRPr="00270CAA">
        <w:rPr>
          <w:rFonts w:asciiTheme="minorEastAsia" w:hAnsiTheme="minorEastAsia" w:cs="宋体"/>
          <w:color w:val="333333"/>
          <w:kern w:val="0"/>
          <w:sz w:val="24"/>
          <w:szCs w:val="24"/>
        </w:rPr>
        <w:t xml:space="preserve">　　2.自主安排工作、聘任专兼职人员(包括行政和资料人员)、制定内部分配制度，经费独立核算。</w:t>
      </w:r>
    </w:p>
    <w:p w:rsidR="00270CAA" w:rsidRPr="00270CAA" w:rsidRDefault="00270CAA" w:rsidP="00270CAA">
      <w:pPr>
        <w:widowControl/>
        <w:shd w:val="clear" w:color="auto" w:fill="FFFFFF"/>
        <w:spacing w:line="360" w:lineRule="auto"/>
        <w:jc w:val="left"/>
        <w:rPr>
          <w:rFonts w:asciiTheme="minorEastAsia" w:hAnsiTheme="minorEastAsia" w:cs="宋体"/>
          <w:color w:val="333333"/>
          <w:kern w:val="0"/>
          <w:sz w:val="24"/>
          <w:szCs w:val="24"/>
        </w:rPr>
      </w:pPr>
      <w:r w:rsidRPr="00270CAA">
        <w:rPr>
          <w:rFonts w:asciiTheme="minorEastAsia" w:hAnsiTheme="minorEastAsia" w:cs="宋体"/>
          <w:color w:val="333333"/>
          <w:kern w:val="0"/>
          <w:sz w:val="24"/>
          <w:szCs w:val="24"/>
        </w:rPr>
        <w:t xml:space="preserve">　　3.每年(或每阶段)向市社科规划办作一次科学研究、学术交流情况和经费开支使用情况的书面报告，接受市社科规划办的考核评估。</w:t>
      </w:r>
    </w:p>
    <w:p w:rsidR="00270CAA" w:rsidRPr="00270CAA" w:rsidRDefault="00270CAA" w:rsidP="00270CAA">
      <w:pPr>
        <w:widowControl/>
        <w:shd w:val="clear" w:color="auto" w:fill="FFFFFF"/>
        <w:spacing w:line="360" w:lineRule="auto"/>
        <w:jc w:val="left"/>
        <w:rPr>
          <w:rFonts w:asciiTheme="minorEastAsia" w:hAnsiTheme="minorEastAsia" w:cs="宋体"/>
          <w:color w:val="333333"/>
          <w:kern w:val="0"/>
          <w:sz w:val="24"/>
          <w:szCs w:val="24"/>
        </w:rPr>
      </w:pPr>
      <w:r w:rsidRPr="00270CAA">
        <w:rPr>
          <w:rFonts w:asciiTheme="minorEastAsia" w:hAnsiTheme="minorEastAsia" w:cs="宋体"/>
          <w:color w:val="333333"/>
          <w:kern w:val="0"/>
          <w:sz w:val="24"/>
          <w:szCs w:val="24"/>
        </w:rPr>
        <w:t xml:space="preserve">　　4. 每年推荐或安排1～2名基地科研人员到国内外重点高校或科研机构参加与基地建设有关专业的进修、留学、访问和学术交流。</w:t>
      </w:r>
    </w:p>
    <w:p w:rsidR="00270CAA" w:rsidRPr="00270CAA" w:rsidRDefault="00270CAA" w:rsidP="00270CAA">
      <w:pPr>
        <w:widowControl/>
        <w:shd w:val="clear" w:color="auto" w:fill="FFFFFF"/>
        <w:spacing w:line="360" w:lineRule="auto"/>
        <w:jc w:val="left"/>
        <w:rPr>
          <w:rFonts w:asciiTheme="minorEastAsia" w:hAnsiTheme="minorEastAsia" w:cs="宋体"/>
          <w:color w:val="333333"/>
          <w:kern w:val="0"/>
          <w:sz w:val="24"/>
          <w:szCs w:val="24"/>
        </w:rPr>
      </w:pPr>
      <w:r w:rsidRPr="00270CAA">
        <w:rPr>
          <w:rFonts w:asciiTheme="minorEastAsia" w:hAnsiTheme="minorEastAsia" w:cs="宋体"/>
          <w:color w:val="333333"/>
          <w:kern w:val="0"/>
          <w:sz w:val="24"/>
          <w:szCs w:val="24"/>
        </w:rPr>
        <w:t xml:space="preserve">　　5.定期开展理论、学术研讨，进行学术交流活动，在国内的学术界形成一定的影响。基地建设三年间，必须在国内省级以上的社科核心刊物发表文章20篇以上，出版学术专著3部以上。</w:t>
      </w:r>
    </w:p>
    <w:p w:rsidR="00270CAA" w:rsidRPr="00270CAA" w:rsidRDefault="00270CAA" w:rsidP="00270CAA">
      <w:pPr>
        <w:widowControl/>
        <w:shd w:val="clear" w:color="auto" w:fill="FFFFFF"/>
        <w:spacing w:line="360" w:lineRule="auto"/>
        <w:jc w:val="left"/>
        <w:rPr>
          <w:rFonts w:asciiTheme="minorEastAsia" w:hAnsiTheme="minorEastAsia" w:cs="宋体"/>
          <w:color w:val="333333"/>
          <w:kern w:val="0"/>
          <w:sz w:val="24"/>
          <w:szCs w:val="24"/>
        </w:rPr>
      </w:pPr>
      <w:r w:rsidRPr="00270CAA">
        <w:rPr>
          <w:rFonts w:asciiTheme="minorEastAsia" w:hAnsiTheme="minorEastAsia" w:cs="宋体"/>
          <w:color w:val="333333"/>
          <w:kern w:val="0"/>
          <w:sz w:val="24"/>
          <w:szCs w:val="24"/>
        </w:rPr>
        <w:lastRenderedPageBreak/>
        <w:t xml:space="preserve">　　6.根据基地建设计划，每年向市社科规划办提交具有较高质量的科研成果。其结题成果应达到 “广州市哲学社会科学优秀成果奖” 二等奖或以上的层次，或达到国家或省级社科优秀成果三等奖或以上层次。</w:t>
      </w:r>
    </w:p>
    <w:p w:rsidR="00270CAA" w:rsidRPr="00270CAA" w:rsidRDefault="00270CAA" w:rsidP="00270CAA">
      <w:pPr>
        <w:widowControl/>
        <w:shd w:val="clear" w:color="auto" w:fill="FFFFFF"/>
        <w:spacing w:line="360" w:lineRule="auto"/>
        <w:jc w:val="left"/>
        <w:rPr>
          <w:rFonts w:asciiTheme="minorEastAsia" w:hAnsiTheme="minorEastAsia" w:cs="宋体"/>
          <w:color w:val="333333"/>
          <w:kern w:val="0"/>
          <w:sz w:val="24"/>
          <w:szCs w:val="24"/>
        </w:rPr>
      </w:pPr>
      <w:r w:rsidRPr="00270CAA">
        <w:rPr>
          <w:rFonts w:asciiTheme="minorEastAsia" w:hAnsiTheme="minorEastAsia" w:cs="宋体"/>
          <w:color w:val="333333"/>
          <w:kern w:val="0"/>
          <w:sz w:val="24"/>
          <w:szCs w:val="24"/>
        </w:rPr>
        <w:t xml:space="preserve">　　第四章 资助经费的拨付和管理</w:t>
      </w:r>
    </w:p>
    <w:p w:rsidR="00270CAA" w:rsidRPr="00270CAA" w:rsidRDefault="00270CAA" w:rsidP="00270CAA">
      <w:pPr>
        <w:widowControl/>
        <w:shd w:val="clear" w:color="auto" w:fill="FFFFFF"/>
        <w:spacing w:line="360" w:lineRule="auto"/>
        <w:jc w:val="left"/>
        <w:rPr>
          <w:rFonts w:asciiTheme="minorEastAsia" w:hAnsiTheme="minorEastAsia" w:cs="宋体"/>
          <w:color w:val="333333"/>
          <w:kern w:val="0"/>
          <w:sz w:val="24"/>
          <w:szCs w:val="24"/>
        </w:rPr>
      </w:pPr>
      <w:r w:rsidRPr="00270CAA">
        <w:rPr>
          <w:rFonts w:asciiTheme="minorEastAsia" w:hAnsiTheme="minorEastAsia" w:cs="宋体"/>
          <w:color w:val="333333"/>
          <w:kern w:val="0"/>
          <w:sz w:val="24"/>
          <w:szCs w:val="24"/>
        </w:rPr>
        <w:t xml:space="preserve">　　第十条 为加强对基地的拨付经费管理，确保专款专用，由市社科规划办将资助的基地建设经费直接拨至基地所在单位的银行账户，由所在单位统一管理。所在单位可使用5%的管理费。经费使用情况需接受市社科规划办的审计。</w:t>
      </w:r>
    </w:p>
    <w:p w:rsidR="00270CAA" w:rsidRPr="00270CAA" w:rsidRDefault="00270CAA" w:rsidP="00270CAA">
      <w:pPr>
        <w:widowControl/>
        <w:shd w:val="clear" w:color="auto" w:fill="FFFFFF"/>
        <w:spacing w:line="360" w:lineRule="auto"/>
        <w:jc w:val="left"/>
        <w:rPr>
          <w:rFonts w:asciiTheme="minorEastAsia" w:hAnsiTheme="minorEastAsia" w:cs="宋体"/>
          <w:color w:val="333333"/>
          <w:kern w:val="0"/>
          <w:sz w:val="24"/>
          <w:szCs w:val="24"/>
        </w:rPr>
      </w:pPr>
      <w:r w:rsidRPr="00270CAA">
        <w:rPr>
          <w:rFonts w:asciiTheme="minorEastAsia" w:hAnsiTheme="minorEastAsia" w:cs="宋体"/>
          <w:color w:val="333333"/>
          <w:kern w:val="0"/>
          <w:sz w:val="24"/>
          <w:szCs w:val="24"/>
        </w:rPr>
        <w:t xml:space="preserve">　　第十一条 每年的资助经费分两次拨给。第一年自双方签订责任书之日起10个工作日内拨付经费的50%。到年末，基地完成年度预期目标，填写《研究任务完成情况报告书》，经市社科规划办检查，考核合格后拨付余下的50%。如年度考核不合格，则停止次年的拨款。</w:t>
      </w:r>
    </w:p>
    <w:p w:rsidR="00270CAA" w:rsidRPr="00270CAA" w:rsidRDefault="00270CAA" w:rsidP="00270CAA">
      <w:pPr>
        <w:widowControl/>
        <w:shd w:val="clear" w:color="auto" w:fill="FFFFFF"/>
        <w:spacing w:line="360" w:lineRule="auto"/>
        <w:jc w:val="left"/>
        <w:rPr>
          <w:rFonts w:asciiTheme="minorEastAsia" w:hAnsiTheme="minorEastAsia" w:cs="宋体"/>
          <w:color w:val="333333"/>
          <w:kern w:val="0"/>
          <w:sz w:val="24"/>
          <w:szCs w:val="24"/>
        </w:rPr>
      </w:pPr>
      <w:r w:rsidRPr="00270CAA">
        <w:rPr>
          <w:rFonts w:asciiTheme="minorEastAsia" w:hAnsiTheme="minorEastAsia" w:cs="宋体"/>
          <w:color w:val="333333"/>
          <w:kern w:val="0"/>
          <w:sz w:val="24"/>
          <w:szCs w:val="24"/>
        </w:rPr>
        <w:t xml:space="preserve">　　第五章 附则</w:t>
      </w:r>
    </w:p>
    <w:p w:rsidR="00270CAA" w:rsidRPr="00270CAA" w:rsidRDefault="00270CAA" w:rsidP="00270CAA">
      <w:pPr>
        <w:widowControl/>
        <w:shd w:val="clear" w:color="auto" w:fill="FFFFFF"/>
        <w:spacing w:line="360" w:lineRule="auto"/>
        <w:jc w:val="left"/>
        <w:rPr>
          <w:rFonts w:asciiTheme="minorEastAsia" w:hAnsiTheme="minorEastAsia" w:cs="宋体"/>
          <w:color w:val="333333"/>
          <w:kern w:val="0"/>
          <w:sz w:val="24"/>
          <w:szCs w:val="24"/>
        </w:rPr>
      </w:pPr>
      <w:r w:rsidRPr="00270CAA">
        <w:rPr>
          <w:rFonts w:asciiTheme="minorEastAsia" w:hAnsiTheme="minorEastAsia" w:cs="宋体"/>
          <w:color w:val="333333"/>
          <w:kern w:val="0"/>
          <w:sz w:val="24"/>
          <w:szCs w:val="24"/>
        </w:rPr>
        <w:t xml:space="preserve">　　第十二条 本办法由广州市社科规划领导小组负责解释。</w:t>
      </w:r>
    </w:p>
    <w:p w:rsidR="00270CAA" w:rsidRDefault="00270CAA" w:rsidP="00270CAA">
      <w:pPr>
        <w:widowControl/>
        <w:shd w:val="clear" w:color="auto" w:fill="FFFFFF"/>
        <w:spacing w:line="360" w:lineRule="auto"/>
        <w:ind w:firstLine="465"/>
        <w:jc w:val="left"/>
        <w:rPr>
          <w:rFonts w:asciiTheme="minorEastAsia" w:hAnsiTheme="minorEastAsia" w:cs="宋体" w:hint="eastAsia"/>
          <w:color w:val="333333"/>
          <w:kern w:val="0"/>
          <w:sz w:val="24"/>
          <w:szCs w:val="24"/>
        </w:rPr>
      </w:pPr>
      <w:r w:rsidRPr="00270CAA">
        <w:rPr>
          <w:rFonts w:asciiTheme="minorEastAsia" w:hAnsiTheme="minorEastAsia" w:cs="宋体"/>
          <w:color w:val="333333"/>
          <w:kern w:val="0"/>
          <w:sz w:val="24"/>
          <w:szCs w:val="24"/>
        </w:rPr>
        <w:t>第十三条 本办法自颁布之日起生效。</w:t>
      </w:r>
    </w:p>
    <w:p w:rsidR="00270CAA" w:rsidRDefault="00270CAA" w:rsidP="00270CAA">
      <w:pPr>
        <w:widowControl/>
        <w:shd w:val="clear" w:color="auto" w:fill="FFFFFF"/>
        <w:spacing w:line="360" w:lineRule="auto"/>
        <w:ind w:firstLine="465"/>
        <w:jc w:val="left"/>
        <w:rPr>
          <w:rFonts w:asciiTheme="minorEastAsia" w:hAnsiTheme="minorEastAsia" w:cs="宋体" w:hint="eastAsia"/>
          <w:color w:val="333333"/>
          <w:kern w:val="0"/>
          <w:sz w:val="24"/>
          <w:szCs w:val="24"/>
        </w:rPr>
      </w:pPr>
    </w:p>
    <w:p w:rsidR="00270CAA" w:rsidRDefault="00270CAA" w:rsidP="00270CAA">
      <w:pPr>
        <w:widowControl/>
        <w:shd w:val="clear" w:color="auto" w:fill="FFFFFF"/>
        <w:spacing w:line="360" w:lineRule="auto"/>
        <w:ind w:firstLine="465"/>
        <w:jc w:val="left"/>
        <w:rPr>
          <w:rFonts w:asciiTheme="minorEastAsia" w:hAnsiTheme="minorEastAsia" w:cs="宋体" w:hint="eastAsia"/>
          <w:color w:val="333333"/>
          <w:kern w:val="0"/>
          <w:sz w:val="24"/>
          <w:szCs w:val="24"/>
        </w:rPr>
      </w:pPr>
    </w:p>
    <w:p w:rsidR="00270CAA" w:rsidRPr="00270CAA" w:rsidRDefault="00270CAA" w:rsidP="00270CAA">
      <w:pPr>
        <w:widowControl/>
        <w:shd w:val="clear" w:color="auto" w:fill="FFFFFF"/>
        <w:spacing w:line="360" w:lineRule="auto"/>
        <w:ind w:firstLine="465"/>
        <w:jc w:val="left"/>
        <w:rPr>
          <w:rFonts w:asciiTheme="minorEastAsia" w:hAnsiTheme="minorEastAsia" w:cs="宋体"/>
          <w:color w:val="333333"/>
          <w:kern w:val="0"/>
          <w:sz w:val="24"/>
          <w:szCs w:val="24"/>
        </w:rPr>
      </w:pPr>
    </w:p>
    <w:p w:rsidR="00270CAA" w:rsidRPr="00270CAA" w:rsidRDefault="00270CAA" w:rsidP="00270CAA">
      <w:pPr>
        <w:widowControl/>
        <w:shd w:val="clear" w:color="auto" w:fill="FFFFFF"/>
        <w:spacing w:line="360" w:lineRule="auto"/>
        <w:jc w:val="right"/>
        <w:rPr>
          <w:rFonts w:asciiTheme="minorEastAsia" w:hAnsiTheme="minorEastAsia" w:cs="宋体"/>
          <w:color w:val="333333"/>
          <w:kern w:val="0"/>
          <w:sz w:val="24"/>
          <w:szCs w:val="24"/>
        </w:rPr>
      </w:pPr>
      <w:r w:rsidRPr="00270CAA">
        <w:rPr>
          <w:rFonts w:asciiTheme="minorEastAsia" w:hAnsiTheme="minorEastAsia" w:cs="宋体"/>
          <w:color w:val="333333"/>
          <w:kern w:val="0"/>
          <w:sz w:val="24"/>
          <w:szCs w:val="24"/>
        </w:rPr>
        <w:t xml:space="preserve">　　广州市社会科学规划领导小组</w:t>
      </w:r>
    </w:p>
    <w:p w:rsidR="00270CAA" w:rsidRPr="00270CAA" w:rsidRDefault="00270CAA" w:rsidP="00270CAA">
      <w:pPr>
        <w:widowControl/>
        <w:shd w:val="clear" w:color="auto" w:fill="FFFFFF"/>
        <w:spacing w:line="360" w:lineRule="auto"/>
        <w:ind w:right="360"/>
        <w:jc w:val="right"/>
        <w:rPr>
          <w:rFonts w:asciiTheme="minorEastAsia" w:hAnsiTheme="minorEastAsia" w:cs="宋体"/>
          <w:color w:val="333333"/>
          <w:kern w:val="0"/>
          <w:sz w:val="24"/>
          <w:szCs w:val="24"/>
        </w:rPr>
      </w:pPr>
      <w:r w:rsidRPr="00270CAA">
        <w:rPr>
          <w:rFonts w:asciiTheme="minorEastAsia" w:hAnsiTheme="minorEastAsia" w:cs="宋体"/>
          <w:color w:val="333333"/>
          <w:kern w:val="0"/>
          <w:sz w:val="24"/>
          <w:szCs w:val="24"/>
        </w:rPr>
        <w:t>二○○五年九月二十日</w:t>
      </w:r>
    </w:p>
    <w:p w:rsidR="0039484B" w:rsidRPr="00270CAA" w:rsidRDefault="0039484B" w:rsidP="00270CAA">
      <w:pPr>
        <w:spacing w:line="360" w:lineRule="auto"/>
        <w:rPr>
          <w:rFonts w:asciiTheme="minorEastAsia" w:hAnsiTheme="minorEastAsia"/>
          <w:sz w:val="24"/>
          <w:szCs w:val="24"/>
        </w:rPr>
      </w:pPr>
    </w:p>
    <w:sectPr w:rsidR="0039484B" w:rsidRPr="00270CAA" w:rsidSect="0039484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70CAA"/>
    <w:rsid w:val="000C17CA"/>
    <w:rsid w:val="00192BC9"/>
    <w:rsid w:val="00203A78"/>
    <w:rsid w:val="00212B05"/>
    <w:rsid w:val="002575C7"/>
    <w:rsid w:val="00270CAA"/>
    <w:rsid w:val="002D700D"/>
    <w:rsid w:val="0039484B"/>
    <w:rsid w:val="007015FB"/>
    <w:rsid w:val="009B2589"/>
    <w:rsid w:val="009E192D"/>
    <w:rsid w:val="00B542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484B"/>
    <w:pPr>
      <w:widowControl w:val="0"/>
      <w:jc w:val="both"/>
    </w:pPr>
  </w:style>
  <w:style w:type="paragraph" w:styleId="1">
    <w:name w:val="heading 1"/>
    <w:basedOn w:val="a"/>
    <w:link w:val="1Char"/>
    <w:uiPriority w:val="9"/>
    <w:qFormat/>
    <w:rsid w:val="00270CAA"/>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70CAA"/>
    <w:rPr>
      <w:rFonts w:ascii="宋体" w:eastAsia="宋体" w:hAnsi="宋体" w:cs="宋体"/>
      <w:b/>
      <w:bCs/>
      <w:kern w:val="36"/>
      <w:sz w:val="48"/>
      <w:szCs w:val="48"/>
    </w:rPr>
  </w:style>
  <w:style w:type="paragraph" w:styleId="a3">
    <w:name w:val="Normal (Web)"/>
    <w:basedOn w:val="a"/>
    <w:uiPriority w:val="99"/>
    <w:semiHidden/>
    <w:unhideWhenUsed/>
    <w:rsid w:val="00270CAA"/>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97989525">
      <w:bodyDiv w:val="1"/>
      <w:marLeft w:val="0"/>
      <w:marRight w:val="0"/>
      <w:marTop w:val="0"/>
      <w:marBottom w:val="0"/>
      <w:divBdr>
        <w:top w:val="none" w:sz="0" w:space="0" w:color="auto"/>
        <w:left w:val="none" w:sz="0" w:space="0" w:color="auto"/>
        <w:bottom w:val="none" w:sz="0" w:space="0" w:color="auto"/>
        <w:right w:val="none" w:sz="0" w:space="0" w:color="auto"/>
      </w:divBdr>
      <w:divsChild>
        <w:div w:id="68619163">
          <w:marLeft w:val="0"/>
          <w:marRight w:val="0"/>
          <w:marTop w:val="0"/>
          <w:marBottom w:val="0"/>
          <w:divBdr>
            <w:top w:val="none" w:sz="0" w:space="0" w:color="auto"/>
            <w:left w:val="none" w:sz="0" w:space="0" w:color="auto"/>
            <w:bottom w:val="none" w:sz="0" w:space="0" w:color="auto"/>
            <w:right w:val="none" w:sz="0" w:space="0" w:color="auto"/>
          </w:divBdr>
          <w:divsChild>
            <w:div w:id="2086956251">
              <w:marLeft w:val="0"/>
              <w:marRight w:val="0"/>
              <w:marTop w:val="0"/>
              <w:marBottom w:val="0"/>
              <w:divBdr>
                <w:top w:val="none" w:sz="0" w:space="0" w:color="auto"/>
                <w:left w:val="none" w:sz="0" w:space="0" w:color="auto"/>
                <w:bottom w:val="none" w:sz="0" w:space="0" w:color="auto"/>
                <w:right w:val="none" w:sz="0" w:space="0" w:color="auto"/>
              </w:divBdr>
            </w:div>
            <w:div w:id="949165532">
              <w:marLeft w:val="0"/>
              <w:marRight w:val="0"/>
              <w:marTop w:val="0"/>
              <w:marBottom w:val="0"/>
              <w:divBdr>
                <w:top w:val="none" w:sz="0" w:space="0" w:color="auto"/>
                <w:left w:val="none" w:sz="0" w:space="0" w:color="auto"/>
                <w:bottom w:val="none" w:sz="0" w:space="0" w:color="auto"/>
                <w:right w:val="none" w:sz="0" w:space="0" w:color="auto"/>
              </w:divBdr>
            </w:div>
          </w:divsChild>
        </w:div>
        <w:div w:id="11027962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422</Words>
  <Characters>2410</Characters>
  <Application>Microsoft Office Word</Application>
  <DocSecurity>0</DocSecurity>
  <Lines>20</Lines>
  <Paragraphs>5</Paragraphs>
  <ScaleCrop>false</ScaleCrop>
  <Company>CHINA</Company>
  <LinksUpToDate>false</LinksUpToDate>
  <CharactersWithSpaces>2827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dreamsummit</cp:lastModifiedBy>
  <cp:revision>1</cp:revision>
  <dcterms:created xsi:type="dcterms:W3CDTF">2017-09-25T02:28:00Z</dcterms:created>
  <dcterms:modified xsi:type="dcterms:W3CDTF">2017-09-25T02:31:00Z</dcterms:modified>
</cp:coreProperties>
</file>