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spacing w:line="240" w:lineRule="auto"/>
        <w:jc w:val="left"/>
        <w:rPr>
          <w:rFonts w:hint="eastAsia" w:ascii="黑体" w:hAnsi="黑体" w:eastAsia="黑体" w:cs="黑体"/>
          <w:sz w:val="32"/>
          <w:szCs w:val="32"/>
          <w:lang w:val="en-US" w:eastAsia="zh-CN"/>
        </w:rPr>
      </w:pPr>
      <w:bookmarkStart w:id="178" w:name="_GoBack"/>
      <w:bookmarkEnd w:id="178"/>
      <w:r>
        <w:rPr>
          <w:rFonts w:hint="eastAsia" w:ascii="黑体" w:hAnsi="黑体" w:eastAsia="黑体" w:cs="黑体"/>
          <w:sz w:val="32"/>
          <w:szCs w:val="32"/>
          <w:lang w:val="en-US" w:eastAsia="zh-CN"/>
        </w:rPr>
        <w:t>附件5-1</w:t>
      </w:r>
    </w:p>
    <w:p>
      <w:pPr>
        <w:pStyle w:val="4"/>
        <w:bidi w:val="0"/>
        <w:spacing w:line="240" w:lineRule="auto"/>
        <w:rPr>
          <w:rFonts w:hint="eastAsia"/>
          <w:lang w:val="en-US" w:eastAsia="zh-CN"/>
        </w:rPr>
      </w:pPr>
    </w:p>
    <w:p>
      <w:pPr>
        <w:pStyle w:val="4"/>
        <w:bidi w:val="0"/>
        <w:spacing w:line="240" w:lineRule="auto"/>
        <w:rPr>
          <w:rFonts w:hint="eastAsia"/>
          <w:lang w:val="en-US" w:eastAsia="zh-CN"/>
        </w:rPr>
      </w:pPr>
    </w:p>
    <w:p>
      <w:pPr>
        <w:pStyle w:val="4"/>
        <w:bidi w:val="0"/>
        <w:spacing w:line="240" w:lineRule="auto"/>
        <w:rPr>
          <w:rFonts w:hint="eastAsia"/>
          <w:lang w:val="en-US" w:eastAsia="zh-CN"/>
        </w:rPr>
      </w:pPr>
      <w:r>
        <w:rPr>
          <w:rFonts w:hint="eastAsia"/>
          <w:lang w:val="en-US" w:eastAsia="zh-CN"/>
        </w:rPr>
        <w:t>广东省农业农村厅</w:t>
      </w:r>
      <w:r>
        <w:rPr>
          <w:rFonts w:hint="eastAsia"/>
        </w:rPr>
        <w:t>高标准农田建设</w:t>
      </w:r>
      <w:r>
        <w:rPr>
          <w:rFonts w:hint="eastAsia"/>
          <w:lang w:val="en-US" w:eastAsia="zh-CN"/>
        </w:rPr>
        <w:t>（管护）</w:t>
      </w:r>
    </w:p>
    <w:p>
      <w:pPr>
        <w:pStyle w:val="4"/>
        <w:bidi w:val="0"/>
        <w:spacing w:line="240" w:lineRule="auto"/>
        <w:rPr>
          <w:rFonts w:hint="eastAsia"/>
        </w:rPr>
      </w:pPr>
    </w:p>
    <w:p>
      <w:pPr>
        <w:pStyle w:val="4"/>
        <w:bidi w:val="0"/>
        <w:spacing w:line="240" w:lineRule="auto"/>
        <w:rPr>
          <w:rFonts w:hint="eastAsia"/>
          <w:lang w:val="en-US" w:eastAsia="zh-CN"/>
        </w:rPr>
      </w:pPr>
      <w:r>
        <w:rPr>
          <w:rFonts w:hint="eastAsia"/>
        </w:rPr>
        <w:t>项目</w:t>
      </w:r>
      <w:r>
        <w:rPr>
          <w:rFonts w:hint="eastAsia"/>
          <w:lang w:val="en-US" w:eastAsia="zh-CN"/>
        </w:rPr>
        <w:t>申报书模板</w:t>
      </w:r>
    </w:p>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ascii="宋体" w:hAnsi="宋体" w:eastAsia="宋体" w:cs="Times New Roman"/>
          <w:color w:val="auto"/>
          <w:sz w:val="28"/>
          <w:szCs w:val="28"/>
        </w:rPr>
      </w:pPr>
    </w:p>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rFonts w:ascii="宋体" w:hAnsi="宋体" w:eastAsia="宋体" w:cs="Times New Roman"/>
          <w:color w:val="auto"/>
          <w:sz w:val="28"/>
          <w:szCs w:val="28"/>
        </w:rPr>
      </w:pPr>
    </w:p>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rFonts w:ascii="宋体" w:hAnsi="宋体" w:eastAsia="宋体" w:cs="Times New Roman"/>
          <w:color w:val="auto"/>
          <w:sz w:val="28"/>
          <w:szCs w:val="28"/>
        </w:rPr>
      </w:pPr>
    </w:p>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rFonts w:ascii="宋体" w:hAnsi="宋体" w:eastAsia="宋体" w:cs="Times New Roman"/>
          <w:color w:val="auto"/>
          <w:sz w:val="28"/>
          <w:szCs w:val="28"/>
        </w:rPr>
      </w:pPr>
    </w:p>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rFonts w:ascii="宋体" w:hAnsi="宋体" w:eastAsia="宋体" w:cs="Times New Roman"/>
          <w:color w:val="auto"/>
          <w:sz w:val="28"/>
          <w:szCs w:val="28"/>
        </w:rPr>
      </w:pPr>
    </w:p>
    <w:tbl>
      <w:tblPr>
        <w:tblStyle w:val="14"/>
        <w:tblW w:w="8472" w:type="dxa"/>
        <w:jc w:val="center"/>
        <w:tblLayout w:type="fixed"/>
        <w:tblCellMar>
          <w:top w:w="0" w:type="dxa"/>
          <w:left w:w="108" w:type="dxa"/>
          <w:bottom w:w="0" w:type="dxa"/>
          <w:right w:w="108" w:type="dxa"/>
        </w:tblCellMar>
      </w:tblPr>
      <w:tblGrid>
        <w:gridCol w:w="2632"/>
        <w:gridCol w:w="5840"/>
      </w:tblGrid>
      <w:tr>
        <w:tblPrEx>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项</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目</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名</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称：</w:t>
            </w:r>
          </w:p>
        </w:tc>
        <w:tc>
          <w:tcPr>
            <w:tcW w:w="5840" w:type="dxa"/>
            <w:tcBorders>
              <w:bottom w:val="single" w:color="auto" w:sz="4" w:space="0"/>
            </w:tcBorders>
            <w:vAlign w:val="center"/>
          </w:tcPr>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rFonts w:ascii="宋体" w:hAnsi="宋体" w:eastAsia="宋体" w:cs="Times New Roman"/>
                <w:color w:val="auto"/>
                <w:sz w:val="28"/>
                <w:szCs w:val="28"/>
              </w:rPr>
            </w:pPr>
          </w:p>
        </w:tc>
      </w:tr>
      <w:tr>
        <w:tblPrEx>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申 报 单 位：</w:t>
            </w:r>
          </w:p>
        </w:tc>
        <w:tc>
          <w:tcPr>
            <w:tcW w:w="5840" w:type="dxa"/>
            <w:tcBorders>
              <w:bottom w:val="single" w:color="auto" w:sz="4" w:space="0"/>
            </w:tcBorders>
            <w:vAlign w:val="center"/>
          </w:tcPr>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rFonts w:ascii="宋体" w:hAnsi="宋体" w:eastAsia="宋体" w:cs="Times New Roman"/>
                <w:color w:val="auto"/>
                <w:sz w:val="28"/>
                <w:szCs w:val="28"/>
              </w:rPr>
            </w:pPr>
          </w:p>
        </w:tc>
      </w:tr>
      <w:tr>
        <w:tblPrEx>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ascii="黑体" w:hAnsi="Times New Roman" w:eastAsia="黑体" w:cs="Times New Roman"/>
                <w:color w:val="auto"/>
                <w:sz w:val="28"/>
                <w:szCs w:val="28"/>
              </w:rPr>
            </w:pPr>
            <w:r>
              <w:rPr>
                <w:rFonts w:hint="eastAsia" w:ascii="黑体" w:hAnsi="Times New Roman" w:eastAsia="黑体" w:cs="Times New Roman"/>
                <w:color w:val="auto"/>
                <w:sz w:val="28"/>
                <w:szCs w:val="28"/>
                <w:lang w:val="en-US" w:eastAsia="zh-CN"/>
              </w:rPr>
              <w:t>项目</w:t>
            </w:r>
            <w:r>
              <w:rPr>
                <w:rFonts w:hint="eastAsia" w:ascii="黑体" w:hAnsi="Times New Roman" w:eastAsia="黑体" w:cs="Times New Roman"/>
                <w:color w:val="auto"/>
                <w:sz w:val="28"/>
                <w:szCs w:val="28"/>
              </w:rPr>
              <w:t>负责人：</w:t>
            </w:r>
          </w:p>
        </w:tc>
        <w:tc>
          <w:tcPr>
            <w:tcW w:w="584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rFonts w:ascii="黑体" w:hAnsi="宋体" w:eastAsia="黑体" w:cs="Times New Roman"/>
                <w:color w:val="auto"/>
                <w:sz w:val="28"/>
                <w:szCs w:val="28"/>
              </w:rPr>
            </w:pPr>
          </w:p>
        </w:tc>
      </w:tr>
      <w:tr>
        <w:tblPrEx>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ascii="黑体" w:hAnsi="Times New Roman" w:eastAsia="黑体" w:cs="Times New Roman"/>
                <w:color w:val="auto"/>
                <w:sz w:val="28"/>
                <w:szCs w:val="28"/>
              </w:rPr>
            </w:pPr>
            <w:r>
              <w:rPr>
                <w:rFonts w:hint="eastAsia" w:ascii="黑体" w:hAnsi="Times New Roman" w:eastAsia="黑体" w:cs="Times New Roman"/>
                <w:color w:val="auto"/>
                <w:sz w:val="28"/>
                <w:szCs w:val="28"/>
                <w:lang w:val="en-US" w:eastAsia="zh-CN"/>
              </w:rPr>
              <w:t>主 管 单 位</w:t>
            </w:r>
            <w:r>
              <w:rPr>
                <w:rFonts w:hint="eastAsia" w:ascii="黑体" w:hAnsi="Times New Roman" w:eastAsia="黑体" w:cs="Times New Roman"/>
                <w:color w:val="auto"/>
                <w:sz w:val="28"/>
                <w:szCs w:val="28"/>
              </w:rPr>
              <w:t>：</w:t>
            </w:r>
          </w:p>
        </w:tc>
        <w:tc>
          <w:tcPr>
            <w:tcW w:w="584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rFonts w:ascii="宋体" w:hAnsi="宋体" w:eastAsia="宋体" w:cs="Times New Roman"/>
                <w:color w:val="auto"/>
                <w:sz w:val="28"/>
                <w:szCs w:val="28"/>
              </w:rPr>
            </w:pPr>
          </w:p>
        </w:tc>
      </w:tr>
      <w:tr>
        <w:tblPrEx>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申 报 日 期：</w:t>
            </w:r>
          </w:p>
        </w:tc>
        <w:tc>
          <w:tcPr>
            <w:tcW w:w="5840" w:type="dxa"/>
            <w:vAlign w:val="center"/>
          </w:tcPr>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rFonts w:ascii="宋体" w:hAnsi="宋体" w:eastAsia="宋体" w:cs="Times New Roman"/>
                <w:color w:val="auto"/>
                <w:kern w:val="2"/>
                <w:sz w:val="28"/>
                <w:szCs w:val="28"/>
                <w:lang w:val="en-US" w:eastAsia="zh-CN" w:bidi="ar-SA"/>
              </w:rPr>
            </w:pPr>
          </w:p>
        </w:tc>
      </w:tr>
      <w:tr>
        <w:tblPrEx>
          <w:tblCellMar>
            <w:top w:w="0" w:type="dxa"/>
            <w:left w:w="108" w:type="dxa"/>
            <w:bottom w:w="0" w:type="dxa"/>
            <w:right w:w="108" w:type="dxa"/>
          </w:tblCellMar>
        </w:tblPrEx>
        <w:trPr>
          <w:jc w:val="center"/>
        </w:trPr>
        <w:tc>
          <w:tcPr>
            <w:tcW w:w="2632" w:type="dxa"/>
            <w:vAlign w:val="center"/>
          </w:tcPr>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hint="eastAsia" w:ascii="黑体" w:hAnsi="Times New Roman" w:eastAsia="黑体" w:cs="Times New Roman"/>
                <w:color w:val="auto"/>
                <w:sz w:val="28"/>
                <w:szCs w:val="28"/>
              </w:rPr>
            </w:pPr>
          </w:p>
        </w:tc>
        <w:tc>
          <w:tcPr>
            <w:tcW w:w="5840" w:type="dxa"/>
            <w:tcBorders>
              <w:bottom w:val="single" w:color="auto" w:sz="4" w:space="0"/>
            </w:tcBorders>
            <w:vAlign w:val="center"/>
          </w:tcPr>
          <w:p>
            <w:pPr>
              <w:keepNext w:val="0"/>
              <w:keepLines w:val="0"/>
              <w:pageBreakBefore w:val="0"/>
              <w:widowControl w:val="0"/>
              <w:kinsoku/>
              <w:wordWrap/>
              <w:overflowPunct/>
              <w:topLinePunct w:val="0"/>
              <w:autoSpaceDN/>
              <w:bidi w:val="0"/>
              <w:adjustRightInd w:val="0"/>
              <w:snapToGrid w:val="0"/>
              <w:spacing w:line="420" w:lineRule="exact"/>
              <w:ind w:firstLine="0" w:firstLineChars="0"/>
              <w:jc w:val="both"/>
              <w:textAlignment w:val="auto"/>
              <w:rPr>
                <w:rFonts w:hint="eastAsia" w:ascii="Times New Roman" w:hAnsi="Times New Roman" w:eastAsia="宋体" w:cs="Times New Roman"/>
                <w:color w:val="auto"/>
                <w:sz w:val="28"/>
                <w:szCs w:val="28"/>
              </w:rPr>
            </w:pPr>
          </w:p>
        </w:tc>
      </w:tr>
    </w:tbl>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rFonts w:ascii="宋体" w:hAnsi="宋体" w:eastAsia="宋体" w:cs="Times New Roman"/>
          <w:color w:val="auto"/>
          <w:sz w:val="28"/>
          <w:szCs w:val="28"/>
        </w:rPr>
      </w:pPr>
    </w:p>
    <w:p>
      <w:pPr>
        <w:keepNext w:val="0"/>
        <w:keepLines w:val="0"/>
        <w:pageBreakBefore w:val="0"/>
        <w:widowControl w:val="0"/>
        <w:kinsoku/>
        <w:wordWrap/>
        <w:overflowPunct/>
        <w:topLinePunct w:val="0"/>
        <w:autoSpaceDN/>
        <w:bidi w:val="0"/>
        <w:adjustRightInd w:val="0"/>
        <w:snapToGrid w:val="0"/>
        <w:spacing w:line="420" w:lineRule="exact"/>
        <w:ind w:firstLine="536" w:firstLineChars="0"/>
        <w:jc w:val="center"/>
        <w:textAlignment w:val="auto"/>
        <w:rPr>
          <w:rFonts w:ascii="宋体" w:hAnsi="宋体" w:eastAsia="宋体" w:cs="Times New Roman"/>
          <w:color w:val="auto"/>
          <w:sz w:val="28"/>
          <w:szCs w:val="28"/>
        </w:rPr>
      </w:pPr>
    </w:p>
    <w:p>
      <w:pPr>
        <w:keepNext w:val="0"/>
        <w:keepLines w:val="0"/>
        <w:pageBreakBefore w:val="0"/>
        <w:widowControl w:val="0"/>
        <w:kinsoku/>
        <w:wordWrap/>
        <w:overflowPunct/>
        <w:topLinePunct w:val="0"/>
        <w:autoSpaceDN/>
        <w:bidi w:val="0"/>
        <w:adjustRightInd w:val="0"/>
        <w:snapToGrid w:val="0"/>
        <w:spacing w:line="420" w:lineRule="exact"/>
        <w:ind w:firstLine="0" w:firstLineChars="0"/>
        <w:jc w:val="both"/>
        <w:textAlignment w:val="auto"/>
        <w:outlineLvl w:val="1"/>
        <w:rPr>
          <w:rFonts w:ascii="宋体" w:hAnsi="宋体" w:eastAsia="宋体" w:cs="楷体"/>
          <w:b/>
          <w:bCs/>
          <w:color w:val="auto"/>
          <w:kern w:val="2"/>
          <w:sz w:val="28"/>
          <w:szCs w:val="28"/>
          <w:lang w:val="en-US" w:eastAsia="zh-CN" w:bidi="ar-SA"/>
        </w:rPr>
      </w:pPr>
    </w:p>
    <w:p>
      <w:pPr>
        <w:keepNext w:val="0"/>
        <w:keepLines w:val="0"/>
        <w:pageBreakBefore w:val="0"/>
        <w:widowControl w:val="0"/>
        <w:kinsoku/>
        <w:wordWrap/>
        <w:overflowPunct/>
        <w:topLinePunct w:val="0"/>
        <w:autoSpaceDN/>
        <w:bidi w:val="0"/>
        <w:adjustRightInd w:val="0"/>
        <w:snapToGrid w:val="0"/>
        <w:spacing w:line="420" w:lineRule="exact"/>
        <w:ind w:firstLine="0" w:firstLineChars="0"/>
        <w:jc w:val="both"/>
        <w:textAlignment w:val="auto"/>
        <w:outlineLvl w:val="1"/>
        <w:rPr>
          <w:rFonts w:ascii="楷体" w:hAnsi="楷体" w:eastAsia="宋体" w:cs="楷体"/>
          <w:b/>
          <w:bCs/>
          <w:color w:val="auto"/>
          <w:kern w:val="2"/>
          <w:sz w:val="28"/>
          <w:szCs w:val="28"/>
          <w:lang w:val="en-US" w:eastAsia="zh-CN" w:bidi="ar-SA"/>
        </w:rPr>
      </w:pPr>
    </w:p>
    <w:p>
      <w:pPr>
        <w:adjustRightInd/>
        <w:snapToGrid/>
        <w:spacing w:line="240" w:lineRule="auto"/>
        <w:ind w:firstLine="0" w:firstLineChars="0"/>
        <w:rPr>
          <w:rFonts w:ascii="Times New Roman" w:hAnsi="Times New Roman" w:eastAsia="宋体" w:cs="Times New Roman"/>
          <w:color w:val="auto"/>
          <w:sz w:val="28"/>
          <w:szCs w:val="28"/>
        </w:rPr>
      </w:pPr>
    </w:p>
    <w:p>
      <w:pPr>
        <w:widowControl w:val="0"/>
        <w:ind w:firstLine="0" w:firstLineChars="0"/>
        <w:jc w:val="both"/>
        <w:outlineLvl w:val="1"/>
        <w:rPr>
          <w:rFonts w:ascii="楷体" w:hAnsi="楷体" w:eastAsia="宋体" w:cs="楷体"/>
          <w:b/>
          <w:bCs/>
          <w:kern w:val="2"/>
          <w:sz w:val="30"/>
          <w:szCs w:val="30"/>
          <w:lang w:val="en-US" w:eastAsia="zh-CN" w:bidi="ar-SA"/>
        </w:rPr>
      </w:pPr>
    </w:p>
    <w:p>
      <w:pPr>
        <w:adjustRightInd/>
        <w:snapToGrid/>
        <w:spacing w:line="240" w:lineRule="auto"/>
        <w:ind w:firstLine="0" w:firstLineChars="0"/>
        <w:rPr>
          <w:rFonts w:ascii="Times New Roman" w:hAnsi="Times New Roman" w:eastAsia="宋体" w:cs="Times New Roman"/>
          <w:sz w:val="21"/>
          <w:szCs w:val="22"/>
        </w:rPr>
      </w:pPr>
    </w:p>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广东省农业农村厅制</w:t>
      </w:r>
    </w:p>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二Ο二   年   月</w:t>
      </w:r>
    </w:p>
    <w:p>
      <w:pPr>
        <w:keepNext w:val="0"/>
        <w:keepLines w:val="0"/>
        <w:pageBreakBefore w:val="0"/>
        <w:widowControl w:val="0"/>
        <w:kinsoku/>
        <w:wordWrap/>
        <w:overflowPunct/>
        <w:topLinePunct w:val="0"/>
        <w:autoSpaceDN/>
        <w:bidi w:val="0"/>
        <w:adjustRightInd w:val="0"/>
        <w:snapToGrid w:val="0"/>
        <w:spacing w:line="420" w:lineRule="exact"/>
        <w:jc w:val="center"/>
        <w:textAlignment w:val="auto"/>
        <w:rPr>
          <w:rFonts w:hint="eastAsia" w:ascii="楷体_GB2312" w:hAnsi="楷体_GB2312" w:eastAsia="楷体_GB2312" w:cs="楷体_GB2312"/>
          <w:b/>
          <w:bCs w:val="0"/>
          <w:color w:val="auto"/>
          <w:sz w:val="32"/>
          <w:szCs w:val="32"/>
        </w:rPr>
        <w:sectPr>
          <w:footerReference r:id="rId5" w:type="default"/>
          <w:pgSz w:w="11906" w:h="16838"/>
          <w:pgMar w:top="1871" w:right="1531" w:bottom="1871" w:left="1531" w:header="850" w:footer="1417" w:gutter="0"/>
          <w:pgBorders>
            <w:top w:val="none" w:sz="0" w:space="0"/>
            <w:left w:val="none" w:sz="0" w:space="0"/>
            <w:bottom w:val="none" w:sz="0" w:space="0"/>
            <w:right w:val="none" w:sz="0" w:space="0"/>
          </w:pgBorders>
          <w:pgNumType w:fmt="decimal" w:start="72"/>
          <w:cols w:space="0" w:num="1"/>
          <w:rtlGutter w:val="0"/>
          <w:docGrid w:type="lines" w:linePitch="595" w:charSpace="0"/>
        </w:sectPr>
      </w:pPr>
    </w:p>
    <w:p>
      <w:pPr>
        <w:pStyle w:val="4"/>
        <w:keepNext w:val="0"/>
        <w:keepLines w:val="0"/>
        <w:pageBreakBefore w:val="0"/>
        <w:widowControl w:val="0"/>
        <w:kinsoku/>
        <w:wordWrap/>
        <w:overflowPunct/>
        <w:topLinePunct w:val="0"/>
        <w:autoSpaceDN/>
        <w:bidi w:val="0"/>
        <w:adjustRightInd w:val="0"/>
        <w:snapToGrid w:val="0"/>
        <w:spacing w:before="0" w:beforeLines="0" w:after="0" w:afterLines="0" w:line="420" w:lineRule="exact"/>
        <w:jc w:val="center"/>
        <w:textAlignment w:val="auto"/>
        <w:rPr>
          <w:rFonts w:hint="eastAsia" w:ascii="方正小标宋简体" w:hAnsi="方正小标宋简体" w:eastAsia="方正小标宋简体" w:cs="方正小标宋简体"/>
          <w:b w:val="0"/>
          <w:bCs w:val="0"/>
          <w:color w:val="auto"/>
          <w:sz w:val="36"/>
          <w:szCs w:val="36"/>
        </w:rPr>
      </w:pPr>
      <w:bookmarkStart w:id="0" w:name="_Toc45722995"/>
      <w:r>
        <w:rPr>
          <w:rFonts w:hint="eastAsia" w:ascii="方正小标宋简体" w:hAnsi="方正小标宋简体" w:eastAsia="方正小标宋简体" w:cs="方正小标宋简体"/>
          <w:b w:val="0"/>
          <w:bCs w:val="0"/>
          <w:color w:val="auto"/>
          <w:sz w:val="36"/>
          <w:szCs w:val="36"/>
        </w:rPr>
        <w:t>综合说明</w:t>
      </w:r>
      <w:bookmarkEnd w:id="0"/>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ascii="Times New Roman" w:hAnsi="Times New Roman"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 w:name="_Toc14854180"/>
      <w:bookmarkStart w:id="2" w:name="_Toc45722996"/>
      <w:r>
        <w:rPr>
          <w:rFonts w:hint="eastAsia" w:ascii="黑体" w:hAnsi="黑体" w:eastAsia="黑体" w:cs="黑体"/>
          <w:b w:val="0"/>
          <w:bCs w:val="0"/>
          <w:color w:val="auto"/>
          <w:kern w:val="2"/>
          <w:sz w:val="28"/>
          <w:szCs w:val="28"/>
          <w:lang w:val="en-US" w:eastAsia="zh-CN" w:bidi="ar-SA"/>
        </w:rPr>
        <w:t>项目背景</w:t>
      </w:r>
      <w:bookmarkEnd w:id="1"/>
      <w:bookmarkEnd w:id="2"/>
    </w:p>
    <w:p>
      <w:pPr>
        <w:keepNext w:val="0"/>
        <w:keepLines w:val="0"/>
        <w:pageBreakBefore w:val="0"/>
        <w:widowControl w:val="0"/>
        <w:kinsoku/>
        <w:wordWrap/>
        <w:overflowPunct/>
        <w:topLinePunct w:val="0"/>
        <w:autoSpaceDE/>
        <w:autoSpaceDN/>
        <w:bidi w:val="0"/>
        <w:adjustRightInd w:val="0"/>
        <w:snapToGrid w:val="0"/>
        <w:spacing w:line="420" w:lineRule="exact"/>
        <w:ind w:firstLine="561"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按照《在中国共产党第十九次全国代表大会上的报告》中提出的“实施乡村振兴战略，要坚持农业农村优先发展，按照产业兴旺、生态宜居、乡风文明、治理有效、生活富裕的总要求，建立健全城乡融合发展体制机制和政策体系，加快推进农业农村现代化；确保国家粮食安全，把中国人的饭碗牢牢端在自己手中；促进农村一二三产业融合发展，支持和鼓励农民就业创业，拓宽增收渠道”精神，以习近平新时代中国特色社会主义思想为指导，全面贯彻中央和省委农村工作会议精神，按照新形势下保障国家粮食安全和深化农业供给侧结构性改革的总体要求，深入实施藏粮于地、藏粮于技战略，集中力量抓好高标准农田建设，完善高标准农田建设规划体系，推动高标准农田建设项目与现代农业协同推进，为农村土地流转创造条件，为保障国家粮食安全、实现乡村振兴作出贡献。积极开展高标准农田建设工作是稳步提高农业综合生产能力、保障国家粮食长久安全的基础；是打造粮食核心产区、发展现代农业、建设</w:t>
      </w:r>
      <w:r>
        <w:rPr>
          <w:rFonts w:hint="eastAsia" w:ascii="仿宋_GB2312" w:hAnsi="仿宋_GB2312" w:eastAsia="仿宋_GB2312" w:cs="仿宋_GB2312"/>
          <w:snapToGrid w:val="0"/>
          <w:color w:val="auto"/>
          <w:spacing w:val="-6"/>
          <w:kern w:val="0"/>
          <w:sz w:val="28"/>
          <w:szCs w:val="28"/>
        </w:rPr>
        <w:t>美丽乡村的现实要求；是进一步提升农业</w:t>
      </w:r>
      <w:r>
        <w:rPr>
          <w:rFonts w:hint="eastAsia" w:ascii="仿宋_GB2312" w:hAnsi="仿宋_GB2312" w:cs="仿宋_GB2312"/>
          <w:snapToGrid w:val="0"/>
          <w:color w:val="auto"/>
          <w:spacing w:val="-6"/>
          <w:kern w:val="0"/>
          <w:sz w:val="28"/>
          <w:szCs w:val="28"/>
          <w:lang w:eastAsia="zh-CN"/>
        </w:rPr>
        <w:t>生产</w:t>
      </w:r>
      <w:r>
        <w:rPr>
          <w:rFonts w:hint="eastAsia" w:ascii="仿宋_GB2312" w:hAnsi="仿宋_GB2312" w:eastAsia="仿宋_GB2312" w:cs="仿宋_GB2312"/>
          <w:snapToGrid w:val="0"/>
          <w:color w:val="auto"/>
          <w:spacing w:val="-6"/>
          <w:kern w:val="0"/>
          <w:sz w:val="28"/>
          <w:szCs w:val="28"/>
        </w:rPr>
        <w:t>水平和创新开发的需要</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1"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县经过农田建设的地区，有力地改善了农业基础条件，改进了农业生产方式，优化了农业种植结构，提高了农业综合生产能力，拓宽了农民增收渠道，加快了农业产业化、现代化进程，深受项目区受益群众的欢迎和拥护。鉴于此，县、乡（镇）各级政府高度重视</w:t>
      </w:r>
      <w:r>
        <w:rPr>
          <w:rFonts w:hint="eastAsia" w:ascii="仿宋_GB2312" w:hAnsi="仿宋_GB2312" w:eastAsia="仿宋_GB2312" w:cs="仿宋_GB2312"/>
          <w:color w:val="auto"/>
          <w:sz w:val="28"/>
          <w:szCs w:val="28"/>
          <w:lang w:eastAsia="zh-CN"/>
        </w:rPr>
        <w:t>2022</w:t>
      </w:r>
      <w:r>
        <w:rPr>
          <w:rFonts w:hint="eastAsia" w:ascii="仿宋_GB2312" w:hAnsi="仿宋_GB2312" w:eastAsia="仿宋_GB2312" w:cs="仿宋_GB2312"/>
          <w:color w:val="auto"/>
          <w:sz w:val="28"/>
          <w:szCs w:val="28"/>
        </w:rPr>
        <w:t>年度农田建设项目，并专门召开会议研究项目有关事宜，积极协调相关部门，并与项目区群众代表等相关人员进行了实地考察，现场论证，按照“统一规划布局，统一建设标准，集中连片投入，整体推进，达到投一片建一片的目的”的要求，在严格对照《XX县20</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-20</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年高标准农田项目统一上图入库》资料进行筛选的基础上，筛选2011年以来未实施过高标项目的区域，拟定在XX镇、XX镇、XX镇等三个乡镇内实施“XX市XX县XX镇等3个乡镇高标准农田建设项目（</w:t>
      </w:r>
      <w:r>
        <w:rPr>
          <w:rFonts w:hint="eastAsia" w:ascii="仿宋_GB2312" w:hAnsi="仿宋_GB2312" w:eastAsia="仿宋_GB2312" w:cs="仿宋_GB2312"/>
          <w:color w:val="auto"/>
          <w:sz w:val="28"/>
          <w:szCs w:val="28"/>
          <w:lang w:eastAsia="zh-CN"/>
        </w:rPr>
        <w:t>2022</w:t>
      </w:r>
      <w:r>
        <w:rPr>
          <w:rFonts w:hint="eastAsia" w:ascii="仿宋_GB2312" w:hAnsi="仿宋_GB2312" w:eastAsia="仿宋_GB2312" w:cs="仿宋_GB2312"/>
          <w:color w:val="auto"/>
          <w:sz w:val="28"/>
          <w:szCs w:val="28"/>
        </w:rPr>
        <w:t>年度）”2.16万亩（其中高效节水灌溉面积1000亩）。XX县所在地各部门2011-2019年在本项目涉及镇、村已实施的上图入库情况见表1.1-1。</w:t>
      </w: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Times New Roman" w:hAnsi="宋体" w:eastAsia="黑体" w:cs="Times New Roman"/>
          <w:b/>
          <w:color w:val="auto"/>
          <w:kern w:val="32"/>
          <w:sz w:val="28"/>
          <w:szCs w:val="28"/>
          <w:lang w:val="en-US" w:eastAsia="zh-CN" w:bidi="ar-SA"/>
        </w:rPr>
      </w:pP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表1.1-1  项目区 2011-2019 年已上图入库情况统计表</w:t>
      </w: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Times New Roman" w:hAnsi="宋体" w:eastAsia="黑体" w:cs="Times New Roman"/>
          <w:b/>
          <w:color w:val="auto"/>
          <w:kern w:val="32"/>
          <w:sz w:val="28"/>
          <w:szCs w:val="28"/>
          <w:lang w:val="en-US" w:eastAsia="zh-CN" w:bidi="ar-SA"/>
        </w:rPr>
      </w:pPr>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035"/>
        <w:gridCol w:w="1382"/>
        <w:gridCol w:w="1458"/>
        <w:gridCol w:w="1361"/>
        <w:gridCol w:w="1197"/>
        <w:gridCol w:w="1344"/>
        <w:gridCol w:w="12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tblHeader/>
          <w:jc w:val="center"/>
        </w:trPr>
        <w:tc>
          <w:tcPr>
            <w:tcW w:w="103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乡镇名</w:t>
            </w:r>
          </w:p>
        </w:tc>
        <w:tc>
          <w:tcPr>
            <w:tcW w:w="138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行政村名</w:t>
            </w:r>
          </w:p>
        </w:tc>
        <w:tc>
          <w:tcPr>
            <w:tcW w:w="1458"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自然村名</w:t>
            </w:r>
          </w:p>
        </w:tc>
        <w:tc>
          <w:tcPr>
            <w:tcW w:w="2558"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耕地面积（亩）</w:t>
            </w:r>
          </w:p>
        </w:tc>
        <w:tc>
          <w:tcPr>
            <w:tcW w:w="134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121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已上图入库面积(亩)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tblHeader/>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5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水田</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旱地</w:t>
            </w:r>
          </w:p>
        </w:tc>
        <w:tc>
          <w:tcPr>
            <w:tcW w:w="134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3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XX镇</w:t>
            </w:r>
          </w:p>
        </w:tc>
        <w:tc>
          <w:tcPr>
            <w:tcW w:w="138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毛家岗村</w:t>
            </w: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马家村</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918.9</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1040.3</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1959</w:t>
            </w:r>
          </w:p>
        </w:tc>
        <w:tc>
          <w:tcPr>
            <w:tcW w:w="121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李家村</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1608.9</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825.6</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2434</w:t>
            </w:r>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兴隆村</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1416.0</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590.3</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2006</w:t>
            </w:r>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小计</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3943.8</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2456.2</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6399.9</w:t>
            </w:r>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XX村</w:t>
            </w: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杨家村</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1908.0</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1248.5</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3157</w:t>
            </w:r>
          </w:p>
        </w:tc>
        <w:tc>
          <w:tcPr>
            <w:tcW w:w="121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3415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汉泗村</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1938.8</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1245.8</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3185</w:t>
            </w:r>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复兴村</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1739.3</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895.0</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2634</w:t>
            </w:r>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小计</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5586.1</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3389.4</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8975.4</w:t>
            </w:r>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黄林堰村</w:t>
            </w: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南江村</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2527.3</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1250.2</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3777</w:t>
            </w:r>
          </w:p>
        </w:tc>
        <w:tc>
          <w:tcPr>
            <w:tcW w:w="121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黄林村</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1464.1</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570.2</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2034</w:t>
            </w:r>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小计</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3991.4</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1820.4</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5811.8</w:t>
            </w:r>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84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13521.27 </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7665.91 </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21187.18 </w:t>
            </w:r>
          </w:p>
        </w:tc>
        <w:tc>
          <w:tcPr>
            <w:tcW w:w="12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3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毛家岗镇</w:t>
            </w:r>
          </w:p>
        </w:tc>
        <w:tc>
          <w:tcPr>
            <w:tcW w:w="13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清泉村</w:t>
            </w: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青泉村</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4154.9</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2743.9</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6899</w:t>
            </w:r>
          </w:p>
        </w:tc>
        <w:tc>
          <w:tcPr>
            <w:tcW w:w="12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小计</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4154.9</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2743.9</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6898.8</w:t>
            </w:r>
          </w:p>
        </w:tc>
        <w:tc>
          <w:tcPr>
            <w:tcW w:w="12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3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XX镇</w:t>
            </w:r>
          </w:p>
        </w:tc>
        <w:tc>
          <w:tcPr>
            <w:tcW w:w="138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金坪村</w:t>
            </w: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金坪村</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3987.0</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1886.9</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5874</w:t>
            </w:r>
          </w:p>
        </w:tc>
        <w:tc>
          <w:tcPr>
            <w:tcW w:w="121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1274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长安村</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1684.0</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1133.2</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2817</w:t>
            </w:r>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8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5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小计</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5671.0</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3020.1</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8691.1</w:t>
            </w:r>
          </w:p>
        </w:tc>
        <w:tc>
          <w:tcPr>
            <w:tcW w:w="12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3875"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13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23347.2</w:t>
            </w:r>
          </w:p>
        </w:tc>
        <w:tc>
          <w:tcPr>
            <w:tcW w:w="11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13429.9</w:t>
            </w:r>
          </w:p>
        </w:tc>
        <w:tc>
          <w:tcPr>
            <w:tcW w:w="134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36777.1</w:t>
            </w:r>
          </w:p>
        </w:tc>
        <w:tc>
          <w:tcPr>
            <w:tcW w:w="12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4797</w:t>
            </w:r>
          </w:p>
        </w:tc>
      </w:tr>
    </w:tbl>
    <w:p>
      <w:pPr>
        <w:keepNext w:val="0"/>
        <w:keepLines w:val="0"/>
        <w:pageBreakBefore w:val="0"/>
        <w:widowControl w:val="0"/>
        <w:kinsoku/>
        <w:wordWrap/>
        <w:overflowPunct/>
        <w:topLinePunct w:val="0"/>
        <w:autoSpaceDN/>
        <w:bidi w:val="0"/>
        <w:adjustRightInd w:val="0"/>
        <w:snapToGrid w:val="0"/>
        <w:spacing w:line="420" w:lineRule="exact"/>
        <w:ind w:firstLine="560" w:firstLineChars="0"/>
        <w:jc w:val="center"/>
        <w:textAlignment w:val="auto"/>
        <w:rPr>
          <w:rFonts w:ascii="Times New Roman" w:hAnsi="Times New Roman"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lang w:val="en-US" w:eastAsia="zh-CN"/>
        </w:rPr>
      </w:pPr>
      <w:bookmarkStart w:id="3" w:name="_Toc45722997"/>
      <w:bookmarkStart w:id="4" w:name="_Toc2357"/>
      <w:r>
        <w:rPr>
          <w:rFonts w:hint="eastAsia" w:ascii="仿宋_GB2312" w:hAnsi="仿宋_GB2312" w:eastAsia="仿宋_GB2312" w:cs="仿宋_GB2312"/>
          <w:color w:val="auto"/>
          <w:sz w:val="28"/>
          <w:szCs w:val="28"/>
        </w:rPr>
        <w:t>XX县2020年高标准农田建设任务为2.16万亩，经XX县农业农村局委托招标代理机构进行招投标，XX院设计中标XX市XX县XX镇等3个乡镇高标准农田建设项目（2020年度）初步设计编制任务。我院</w:t>
      </w:r>
      <w:r>
        <w:rPr>
          <w:rFonts w:hint="eastAsia" w:ascii="仿宋_GB2312" w:hAnsi="仿宋_GB2312" w:eastAsia="仿宋_GB2312" w:cs="仿宋_GB2312"/>
          <w:color w:val="auto"/>
          <w:sz w:val="28"/>
          <w:szCs w:val="28"/>
          <w:lang w:eastAsia="zh-CN"/>
        </w:rPr>
        <w:t>（公司）</w:t>
      </w:r>
      <w:r>
        <w:rPr>
          <w:rFonts w:hint="eastAsia" w:ascii="仿宋_GB2312" w:hAnsi="仿宋_GB2312" w:eastAsia="仿宋_GB2312" w:cs="仿宋_GB2312"/>
          <w:color w:val="auto"/>
          <w:sz w:val="28"/>
          <w:szCs w:val="28"/>
        </w:rPr>
        <w:t>组织精干设计团队，对建设项目进行了认真的调研、勘测、设计、评估论证，编制完成了XX市XX县XX镇等3个乡镇高标准农田建设项目（202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年度）（以下简称“项目”）初步设计</w:t>
      </w:r>
      <w:r>
        <w:rPr>
          <w:rFonts w:hint="eastAsia" w:ascii="仿宋_GB2312" w:hAnsi="仿宋_GB2312" w:eastAsia="仿宋_GB2312" w:cs="仿宋_GB2312"/>
          <w:color w:val="auto"/>
          <w:sz w:val="28"/>
          <w:szCs w:val="28"/>
          <w:lang w:val="en-US" w:eastAsia="zh-CN"/>
        </w:rPr>
        <w:t>.</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注：</w:t>
      </w:r>
      <w:r>
        <w:rPr>
          <w:rFonts w:hint="eastAsia" w:ascii="仿宋_GB2312" w:hAnsi="仿宋_GB2312" w:eastAsia="仿宋_GB2312" w:cs="仿宋_GB2312"/>
          <w:b/>
          <w:bCs/>
          <w:color w:val="auto"/>
          <w:sz w:val="28"/>
          <w:szCs w:val="28"/>
          <w:highlight w:val="none"/>
        </w:rPr>
        <w:t>高标准农田建</w:t>
      </w:r>
      <w:r>
        <w:rPr>
          <w:rFonts w:hint="eastAsia" w:ascii="仿宋_GB2312" w:hAnsi="仿宋_GB2312" w:eastAsia="仿宋_GB2312" w:cs="仿宋_GB2312"/>
          <w:b/>
          <w:bCs/>
          <w:color w:val="auto"/>
          <w:sz w:val="28"/>
          <w:szCs w:val="28"/>
          <w:highlight w:val="none"/>
          <w:lang w:eastAsia="zh-CN"/>
        </w:rPr>
        <w:t>后管护填写本段等涉及建后管护的内容，无需填写高标准农田建设内容。</w:t>
      </w:r>
      <w:r>
        <w:rPr>
          <w:rFonts w:hint="eastAsia" w:ascii="仿宋_GB2312" w:hAnsi="仿宋_GB2312" w:eastAsia="仿宋_GB2312" w:cs="仿宋_GB2312"/>
          <w:color w:val="auto"/>
          <w:sz w:val="28"/>
          <w:szCs w:val="28"/>
          <w:highlight w:val="none"/>
        </w:rPr>
        <w:t>XX县经过农田建设的地区，有力地改善了农业基础条件，改进了农业生产方式，优化了农业种植结构，提高了农业综合生产能力，拓宽了农民增收渠道，加快了农业产业化、现代化进程，深受项目区受益群众的欢迎和拥护。鉴于此，县、乡（镇）各级政府高度重视</w:t>
      </w:r>
      <w:r>
        <w:rPr>
          <w:rFonts w:hint="eastAsia" w:ascii="仿宋_GB2312" w:hAnsi="仿宋_GB2312" w:eastAsia="仿宋_GB2312" w:cs="仿宋_GB2312"/>
          <w:color w:val="auto"/>
          <w:sz w:val="28"/>
          <w:szCs w:val="28"/>
          <w:highlight w:val="none"/>
          <w:lang w:eastAsia="zh-CN"/>
        </w:rPr>
        <w:t>项目建后管护，根据建成的高标项目和自然资源部门完成移交的垦造水田项目</w:t>
      </w:r>
      <w:r>
        <w:rPr>
          <w:rFonts w:hint="eastAsia" w:ascii="仿宋_GB2312" w:hAnsi="仿宋_GB2312" w:eastAsia="仿宋_GB2312" w:cs="仿宋_GB2312"/>
          <w:color w:val="auto"/>
          <w:sz w:val="28"/>
          <w:szCs w:val="28"/>
          <w:highlight w:val="none"/>
        </w:rPr>
        <w:t>，拟定在XX镇、XX镇、XX镇等三个乡镇内实施“XX市XX县XX镇等3个乡镇高标准农田建</w:t>
      </w:r>
      <w:r>
        <w:rPr>
          <w:rFonts w:hint="eastAsia" w:ascii="仿宋_GB2312" w:hAnsi="仿宋_GB2312" w:eastAsia="仿宋_GB2312" w:cs="仿宋_GB2312"/>
          <w:color w:val="auto"/>
          <w:sz w:val="28"/>
          <w:szCs w:val="28"/>
          <w:highlight w:val="none"/>
          <w:lang w:eastAsia="zh-CN"/>
        </w:rPr>
        <w:t>后管护</w:t>
      </w:r>
      <w:r>
        <w:rPr>
          <w:rFonts w:hint="eastAsia" w:ascii="仿宋_GB2312" w:hAnsi="仿宋_GB2312" w:eastAsia="仿宋_GB2312" w:cs="仿宋_GB2312"/>
          <w:color w:val="auto"/>
          <w:sz w:val="28"/>
          <w:szCs w:val="28"/>
          <w:highlight w:val="none"/>
        </w:rPr>
        <w:t>项目（202</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年度）”2.16万亩（其中</w:t>
      </w:r>
      <w:r>
        <w:rPr>
          <w:rFonts w:hint="eastAsia" w:ascii="仿宋_GB2312" w:hAnsi="仿宋_GB2312" w:eastAsia="仿宋_GB2312" w:cs="仿宋_GB2312"/>
          <w:color w:val="auto"/>
          <w:sz w:val="28"/>
          <w:szCs w:val="28"/>
          <w:highlight w:val="none"/>
          <w:lang w:eastAsia="zh-CN"/>
        </w:rPr>
        <w:t>垦造水田项目后期管护</w:t>
      </w:r>
      <w:r>
        <w:rPr>
          <w:rFonts w:hint="eastAsia" w:ascii="仿宋_GB2312" w:hAnsi="仿宋_GB2312" w:eastAsia="仿宋_GB2312" w:cs="仿宋_GB2312"/>
          <w:color w:val="auto"/>
          <w:sz w:val="28"/>
          <w:szCs w:val="28"/>
          <w:highlight w:val="none"/>
        </w:rPr>
        <w:t>面积1000亩）。</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项目名称</w:t>
      </w:r>
      <w:bookmarkEnd w:id="3"/>
      <w:bookmarkEnd w:id="4"/>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项目的全称：（XX市XX县</w:t>
      </w:r>
      <w:r>
        <w:rPr>
          <w:rFonts w:hint="eastAsia" w:ascii="仿宋_GB2312" w:hAnsi="Times New Roman" w:eastAsia="仿宋_GB2312" w:cs="Times New Roman"/>
          <w:color w:val="auto"/>
          <w:sz w:val="28"/>
          <w:szCs w:val="28"/>
          <w:lang w:val="en-US" w:eastAsia="zh-CN"/>
        </w:rPr>
        <w:t>XX镇XX村（片区）</w:t>
      </w:r>
      <w:r>
        <w:rPr>
          <w:rFonts w:hint="eastAsia" w:ascii="仿宋_GB2312" w:hAnsi="Times New Roman" w:eastAsia="仿宋_GB2312" w:cs="Times New Roman"/>
          <w:color w:val="auto"/>
          <w:sz w:val="28"/>
          <w:szCs w:val="28"/>
        </w:rPr>
        <w:t>高标准农田建</w:t>
      </w:r>
      <w:r>
        <w:rPr>
          <w:rFonts w:hint="eastAsia" w:ascii="仿宋_GB2312" w:hAnsi="Times New Roman" w:eastAsia="仿宋_GB2312" w:cs="Times New Roman"/>
          <w:color w:val="auto"/>
          <w:sz w:val="28"/>
          <w:szCs w:val="28"/>
          <w:highlight w:val="none"/>
        </w:rPr>
        <w:t>设</w:t>
      </w:r>
      <w:r>
        <w:rPr>
          <w:rFonts w:hint="eastAsia" w:ascii="仿宋_GB2312" w:hAnsi="Times New Roman" w:eastAsia="仿宋_GB2312" w:cs="Times New Roman"/>
          <w:color w:val="auto"/>
          <w:sz w:val="28"/>
          <w:szCs w:val="28"/>
          <w:highlight w:val="none"/>
          <w:lang w:val="en-US" w:eastAsia="zh-CN"/>
        </w:rPr>
        <w:t>/建后管护</w:t>
      </w:r>
      <w:r>
        <w:rPr>
          <w:rFonts w:hint="eastAsia" w:ascii="仿宋_GB2312" w:hAnsi="Times New Roman" w:eastAsia="仿宋_GB2312" w:cs="Times New Roman"/>
          <w:color w:val="auto"/>
          <w:sz w:val="28"/>
          <w:szCs w:val="28"/>
          <w:highlight w:val="none"/>
        </w:rPr>
        <w:t>项目</w:t>
      </w:r>
      <w:r>
        <w:rPr>
          <w:rFonts w:hint="eastAsia" w:ascii="仿宋_GB2312" w:hAnsi="Times New Roman" w:eastAsia="仿宋_GB2312" w:cs="Times New Roman"/>
          <w:color w:val="auto"/>
          <w:sz w:val="28"/>
          <w:szCs w:val="28"/>
        </w:rPr>
        <w:t>（202</w:t>
      </w:r>
      <w:r>
        <w:rPr>
          <w:rFonts w:hint="eastAsia" w:ascii="仿宋_GB2312" w:hAnsi="Times New Roman" w:eastAsia="仿宋_GB2312" w:cs="Times New Roman"/>
          <w:color w:val="auto"/>
          <w:sz w:val="28"/>
          <w:szCs w:val="28"/>
          <w:lang w:val="en-US" w:eastAsia="zh-CN"/>
        </w:rPr>
        <w:t>2</w:t>
      </w:r>
      <w:r>
        <w:rPr>
          <w:rFonts w:hint="eastAsia" w:ascii="仿宋_GB2312" w:hAnsi="Times New Roman" w:eastAsia="仿宋_GB2312" w:cs="Times New Roman"/>
          <w:color w:val="auto"/>
          <w:sz w:val="28"/>
          <w:szCs w:val="28"/>
        </w:rPr>
        <w:t>年度））。</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outlineLvl w:val="1"/>
        <w:rPr>
          <w:rFonts w:hint="default" w:ascii="黑体" w:hAnsi="黑体" w:eastAsia="黑体" w:cs="黑体"/>
          <w:b w:val="0"/>
          <w:bCs w:val="0"/>
          <w:color w:val="auto"/>
          <w:kern w:val="2"/>
          <w:sz w:val="28"/>
          <w:szCs w:val="28"/>
          <w:lang w:val="en-US" w:eastAsia="zh-CN" w:bidi="ar-SA"/>
        </w:rPr>
      </w:pPr>
      <w:bookmarkStart w:id="5" w:name="_Toc9991"/>
      <w:bookmarkStart w:id="6" w:name="_Toc45722998"/>
      <w:r>
        <w:rPr>
          <w:rFonts w:hint="eastAsia" w:ascii="黑体" w:hAnsi="黑体" w:eastAsia="黑体" w:cs="黑体"/>
          <w:b w:val="0"/>
          <w:bCs w:val="0"/>
          <w:color w:val="auto"/>
          <w:kern w:val="2"/>
          <w:sz w:val="28"/>
          <w:szCs w:val="28"/>
          <w:lang w:val="en-US" w:eastAsia="zh-CN" w:bidi="ar-SA"/>
        </w:rPr>
        <w:t>主管部门</w:t>
      </w:r>
      <w:bookmarkEnd w:id="5"/>
      <w:bookmarkEnd w:id="6"/>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项目主管部门的全称：（XX市XX县农业农村局）。</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7" w:name="_Toc45722999"/>
      <w:bookmarkStart w:id="8" w:name="_Toc14854181"/>
      <w:r>
        <w:rPr>
          <w:rFonts w:hint="eastAsia" w:ascii="黑体" w:hAnsi="黑体" w:eastAsia="黑体" w:cs="黑体"/>
          <w:b w:val="0"/>
          <w:bCs w:val="0"/>
          <w:color w:val="auto"/>
          <w:kern w:val="2"/>
          <w:sz w:val="28"/>
          <w:szCs w:val="28"/>
          <w:lang w:val="en-US" w:eastAsia="zh-CN" w:bidi="ar-SA"/>
        </w:rPr>
        <w:t>项目区范围、任务、主要建设内容及工期</w:t>
      </w:r>
      <w:bookmarkEnd w:id="7"/>
      <w:bookmarkEnd w:id="8"/>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项目区范围</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项目实施地点位于XX镇的XX、</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岗、</w:t>
      </w:r>
      <w:r>
        <w:rPr>
          <w:rFonts w:hint="eastAsia" w:ascii="仿宋_GB2312" w:hAnsi="仿宋_GB2312" w:eastAsia="仿宋_GB2312" w:cs="仿宋_GB2312"/>
          <w:color w:val="auto"/>
          <w:sz w:val="28"/>
          <w:szCs w:val="28"/>
          <w:lang w:val="en-US" w:eastAsia="zh-CN"/>
        </w:rPr>
        <w:t>X</w:t>
      </w:r>
      <w:r>
        <w:rPr>
          <w:rFonts w:hint="eastAsia" w:ascii="仿宋_GB2312" w:hAnsi="仿宋_GB2312" w:eastAsia="仿宋_GB2312" w:cs="仿宋_GB2312"/>
          <w:color w:val="auto"/>
          <w:sz w:val="28"/>
          <w:szCs w:val="28"/>
        </w:rPr>
        <w:t>村；XX镇的</w:t>
      </w:r>
      <w:r>
        <w:rPr>
          <w:rFonts w:hint="eastAsia" w:ascii="仿宋_GB2312" w:hAnsi="仿宋_GB2312" w:eastAsia="仿宋_GB2312" w:cs="仿宋_GB2312"/>
          <w:color w:val="auto"/>
          <w:sz w:val="28"/>
          <w:szCs w:val="28"/>
          <w:lang w:val="en-US" w:eastAsia="zh-CN"/>
        </w:rPr>
        <w:t>X</w:t>
      </w:r>
      <w:r>
        <w:rPr>
          <w:rFonts w:hint="eastAsia" w:ascii="仿宋_GB2312" w:hAnsi="仿宋_GB2312" w:eastAsia="仿宋_GB2312" w:cs="仿宋_GB2312"/>
          <w:color w:val="auto"/>
          <w:sz w:val="28"/>
          <w:szCs w:val="28"/>
        </w:rPr>
        <w:t>村；XX镇的</w:t>
      </w:r>
      <w:r>
        <w:rPr>
          <w:rFonts w:hint="eastAsia" w:ascii="仿宋_GB2312" w:hAnsi="仿宋_GB2312" w:eastAsia="仿宋_GB2312" w:cs="仿宋_GB2312"/>
          <w:color w:val="auto"/>
          <w:sz w:val="28"/>
          <w:szCs w:val="28"/>
          <w:lang w:val="en-US" w:eastAsia="zh-CN"/>
        </w:rPr>
        <w:t>X</w:t>
      </w:r>
      <w:r>
        <w:rPr>
          <w:rFonts w:hint="eastAsia" w:ascii="仿宋_GB2312" w:hAnsi="仿宋_GB2312" w:eastAsia="仿宋_GB2312" w:cs="仿宋_GB2312"/>
          <w:color w:val="auto"/>
          <w:sz w:val="28"/>
          <w:szCs w:val="28"/>
        </w:rPr>
        <w:t>村，共3个镇5个村。项目区北面以</w:t>
      </w:r>
      <w:r>
        <w:rPr>
          <w:rFonts w:hint="eastAsia" w:ascii="仿宋_GB2312" w:hAnsi="仿宋_GB2312" w:eastAsia="仿宋_GB2312" w:cs="仿宋_GB2312"/>
          <w:color w:val="auto"/>
          <w:sz w:val="28"/>
          <w:szCs w:val="28"/>
          <w:lang w:val="en-US" w:eastAsia="zh-CN"/>
        </w:rPr>
        <w:t>X</w:t>
      </w:r>
      <w:r>
        <w:rPr>
          <w:rFonts w:hint="eastAsia" w:ascii="仿宋_GB2312" w:hAnsi="仿宋_GB2312" w:eastAsia="仿宋_GB2312" w:cs="仿宋_GB2312"/>
          <w:color w:val="auto"/>
          <w:sz w:val="28"/>
          <w:szCs w:val="28"/>
        </w:rPr>
        <w:t>村为界，该村地理坐标为东经111°49′86″,北纬29°31′44″；西部以XX村为界，该村地理坐标为东经111°48′18″,北纬29°30′72″；东部以黄林堰村为界，该村地理坐标为东经111°53′64″,北纬29°31′14″；南部以金坪村为界，该村地理坐标为东经111°51′18″,北纬29°28′44″。项目区国土面积53.58平方公里。</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建设任务与目标</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（1）建设任务 </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XX市XX县XX镇等3个乡镇高标准农田建设项目（202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年度）高标准农田建设任务为2.16万亩，其中高效节水灌溉面积0.1万亩。</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（2）建设目标</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按照高标准农田建设总体规划要求，统筹规划田、土、水、路、林、电等高标准农田的相关建设内容，以行政村为基本单元，集中连片、规模开发，整体推进，建成“旱涝保收、高产稳产、生态友好”的高标准农田2.16万亩。</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土地平整。合理确定的耕地和基本农田布局，合理划分和适度归并田块，平整土地，减小农田地表坡降，合理确定田块的长度和宽度。建成后，实现田块相对集中，农田有效土层厚度达到50cm以上，耕作层厚度达到20cm以上，田间基础设施占地率下降到8%以下。</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2）土壤改良。通过施用生石灰、深耕、改善灌排条件等措施改良土壤理化性状；施用农家肥、秸杆还田、种植绿肥、种植肥用油菜等措施，提升土壤有机质含量。耕地质量提高0.5个等级。</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3）灌溉与排水标准。灌溉设计保证率达90%；灌溉水利用系数达到0.76；水稻区10年一遇的3d暴雨，3d排至作物的耐淹深度；旱地排涝标准为10年一遇的1d暴雨，1d排至田面无积水。</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渠系建筑物配套完整，满足灌溉与排水系统要求。项目区有效灌溉面积增加，灌溉保证率、用水效率、排水能力提高，渍、涝、洪、旱灾减轻。</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4）高效节水灌溉。设计管道水利用系数不低于0.90，灌溉水利用系数达到0.86。</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5）田间道路畅通。路网布局科学，路面宽度合理，丘岗冲垄区田间道路通达度达到90%，满足农业机械化需求。</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6）林网建设适宜：防御风蚀能力提高，水土流失减少，农田生态环境改善。造林当年成活率达到95%以上，三年后保存率要达到90%以上，农村人居环境得到较大改善。</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科技推广措施。在项目区推广先进适用技术，重点是良种、良法等先进适用生产技术；加强对项目区受益农民先进适用技术培训；适当支持具有技术推广服务功能的农民专业合作经济组织。在项目区推广使用频振式太阳能杀虫灯。</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8）粮食综合生产能力提高30kg/亩以上。</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9）灌溉水源质量保证年限不低于20年，田间基础设施不低于15年，输水管道及其配套设施工程质量保证年限不少于15年。</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主要建设内容</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根据项目区存在的问题，本项目涉及土壤改良工程、灌溉与排水工程、高效节水灌溉工程、田间道路工程、农田防护和生态环境保护工程和科技推广措施等六大工程。</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（1）土壤改良工程</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土壤改良总面积1.96万亩，其中：贫瘠土壤改良面积1.67万亩，酸性土壤改良面积0.29万亩。</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（2）灌溉排水工程</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1）水源工程：加固改造堰塘66座（其中项目区外填平补齐14座），改造电灌站1座。</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2）输排水工程：改造灌排沟渠47条1.96km，其中改造田间渠（QT）7条0.13km，灌渠（QG）13条0.98km（其中4条骨干灌渠），灌排渠（QP）20条0.65km。</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渠系建筑物：新建人行桥116处，机耕桥57座，节制闸85处，过路圆涵121处，分水口293处，下河踏步82处，跌水31处。</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（3）高效节水灌溉工程</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新建低压管道输水灌溉面积0.1万亩，铺设输水管道1.9km，配套闸阀井14处，给水栓井39处。</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（4）田间道路工程</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新修、整修机耕路36条15.13km；配套下田坡道119座，会车道52处。</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（5）农田防护及生态环境保持工程</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新建护路护沟（渠）林2973m，人居环境整治5处（堰塘护岸、绿化、修建行人漫步道）。</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（6）科技推广措施</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推广使用频振式太阳能杀虫灯100套。</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建设工期</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本项目建设期为9个月，其中：工程筹建期安排在</w:t>
      </w:r>
      <w:r>
        <w:rPr>
          <w:rFonts w:hint="eastAsia" w:ascii="仿宋_GB2312" w:hAnsi="仿宋_GB2312" w:eastAsia="仿宋_GB2312" w:cs="仿宋_GB2312"/>
          <w:color w:val="auto"/>
          <w:sz w:val="28"/>
          <w:szCs w:val="28"/>
          <w:lang w:eastAsia="zh-CN"/>
        </w:rPr>
        <w:t>2022</w:t>
      </w:r>
      <w:r>
        <w:rPr>
          <w:rFonts w:hint="eastAsia" w:ascii="仿宋_GB2312" w:hAnsi="仿宋_GB2312" w:eastAsia="仿宋_GB2312" w:cs="仿宋_GB2312"/>
          <w:color w:val="auto"/>
          <w:sz w:val="28"/>
          <w:szCs w:val="28"/>
        </w:rPr>
        <w:t>年的7月1日至</w:t>
      </w:r>
      <w:r>
        <w:rPr>
          <w:rFonts w:hint="eastAsia" w:ascii="仿宋_GB2312" w:hAnsi="仿宋_GB2312" w:eastAsia="仿宋_GB2312" w:cs="仿宋_GB2312"/>
          <w:color w:val="auto"/>
          <w:sz w:val="28"/>
          <w:szCs w:val="28"/>
          <w:lang w:eastAsia="zh-CN"/>
        </w:rPr>
        <w:t>2022</w:t>
      </w:r>
      <w:r>
        <w:rPr>
          <w:rFonts w:hint="eastAsia" w:ascii="仿宋_GB2312" w:hAnsi="仿宋_GB2312" w:eastAsia="仿宋_GB2312" w:cs="仿宋_GB2312"/>
          <w:color w:val="auto"/>
          <w:sz w:val="28"/>
          <w:szCs w:val="28"/>
        </w:rPr>
        <w:t>年9月30日；主体工程施工期从</w:t>
      </w:r>
      <w:r>
        <w:rPr>
          <w:rFonts w:hint="eastAsia" w:ascii="仿宋_GB2312" w:hAnsi="仿宋_GB2312" w:eastAsia="仿宋_GB2312" w:cs="仿宋_GB2312"/>
          <w:color w:val="auto"/>
          <w:sz w:val="28"/>
          <w:szCs w:val="28"/>
          <w:lang w:eastAsia="zh-CN"/>
        </w:rPr>
        <w:t>2022</w:t>
      </w:r>
      <w:r>
        <w:rPr>
          <w:rFonts w:hint="eastAsia" w:ascii="仿宋_GB2312" w:hAnsi="仿宋_GB2312" w:eastAsia="仿宋_GB2312" w:cs="仿宋_GB2312"/>
          <w:color w:val="auto"/>
          <w:sz w:val="28"/>
          <w:szCs w:val="28"/>
        </w:rPr>
        <w:t>年10月1日至202</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年3月15日；工程扫尾从</w:t>
      </w:r>
      <w:r>
        <w:rPr>
          <w:rFonts w:hint="eastAsia" w:ascii="仿宋_GB2312" w:hAnsi="仿宋_GB2312" w:eastAsia="仿宋_GB2312" w:cs="仿宋_GB2312"/>
          <w:color w:val="auto"/>
          <w:sz w:val="28"/>
          <w:szCs w:val="28"/>
          <w:lang w:eastAsia="zh-CN"/>
        </w:rPr>
        <w:t>2023</w:t>
      </w:r>
      <w:r>
        <w:rPr>
          <w:rFonts w:hint="eastAsia" w:ascii="仿宋_GB2312" w:hAnsi="仿宋_GB2312" w:eastAsia="仿宋_GB2312" w:cs="仿宋_GB2312"/>
          <w:color w:val="auto"/>
          <w:sz w:val="28"/>
          <w:szCs w:val="28"/>
        </w:rPr>
        <w:t>年3月15日至3月31日；竣工验收从</w:t>
      </w:r>
      <w:r>
        <w:rPr>
          <w:rFonts w:hint="eastAsia" w:ascii="仿宋_GB2312" w:hAnsi="仿宋_GB2312" w:eastAsia="仿宋_GB2312" w:cs="仿宋_GB2312"/>
          <w:color w:val="auto"/>
          <w:sz w:val="28"/>
          <w:szCs w:val="28"/>
          <w:lang w:eastAsia="zh-CN"/>
        </w:rPr>
        <w:t>2023</w:t>
      </w:r>
      <w:r>
        <w:rPr>
          <w:rFonts w:hint="eastAsia" w:ascii="仿宋_GB2312" w:hAnsi="仿宋_GB2312" w:eastAsia="仿宋_GB2312" w:cs="仿宋_GB2312"/>
          <w:color w:val="auto"/>
          <w:sz w:val="28"/>
          <w:szCs w:val="28"/>
        </w:rPr>
        <w:t>年4月1日至4月30日。</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9" w:name="_Toc45723000"/>
      <w:bookmarkStart w:id="10" w:name="_Toc14854182"/>
      <w:r>
        <w:rPr>
          <w:rFonts w:hint="eastAsia" w:ascii="黑体" w:hAnsi="黑体" w:eastAsia="黑体" w:cs="黑体"/>
          <w:b w:val="0"/>
          <w:bCs w:val="0"/>
          <w:color w:val="auto"/>
          <w:kern w:val="2"/>
          <w:sz w:val="28"/>
          <w:szCs w:val="28"/>
          <w:lang w:val="en-US" w:eastAsia="zh-CN" w:bidi="ar-SA"/>
        </w:rPr>
        <w:t>概算和资金筹措</w:t>
      </w:r>
      <w:bookmarkEnd w:id="9"/>
      <w:bookmarkEnd w:id="10"/>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项目概算投资总额为</w:t>
      </w:r>
      <w:r>
        <w:rPr>
          <w:rFonts w:hint="eastAsia" w:ascii="仿宋_GB2312" w:hAnsi="仿宋_GB2312" w:eastAsia="仿宋_GB2312" w:cs="仿宋_GB2312"/>
          <w:color w:val="auto"/>
          <w:sz w:val="28"/>
          <w:szCs w:val="28"/>
          <w:lang w:val="en-US" w:eastAsia="zh-CN"/>
        </w:rPr>
        <w:t>XXX</w:t>
      </w:r>
      <w:r>
        <w:rPr>
          <w:rFonts w:hint="eastAsia" w:ascii="仿宋_GB2312" w:hAnsi="仿宋_GB2312" w:eastAsia="仿宋_GB2312" w:cs="仿宋_GB2312"/>
          <w:color w:val="auto"/>
          <w:sz w:val="28"/>
          <w:szCs w:val="28"/>
        </w:rPr>
        <w:t>万元，全部来源于财政资金，资金分配比例见表1.3-1。</w:t>
      </w: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表1.3-1  项目资金分配比例表</w:t>
      </w:r>
    </w:p>
    <w:tbl>
      <w:tblPr>
        <w:tblStyle w:val="14"/>
        <w:tblW w:w="9056" w:type="dxa"/>
        <w:jc w:val="center"/>
        <w:tblLayout w:type="fixed"/>
        <w:tblCellMar>
          <w:top w:w="0" w:type="dxa"/>
          <w:left w:w="108" w:type="dxa"/>
          <w:bottom w:w="0" w:type="dxa"/>
          <w:right w:w="108" w:type="dxa"/>
        </w:tblCellMar>
      </w:tblPr>
      <w:tblGrid>
        <w:gridCol w:w="885"/>
        <w:gridCol w:w="3772"/>
        <w:gridCol w:w="2656"/>
        <w:gridCol w:w="1743"/>
      </w:tblGrid>
      <w:tr>
        <w:tblPrEx>
          <w:tblCellMar>
            <w:top w:w="0" w:type="dxa"/>
            <w:left w:w="108" w:type="dxa"/>
            <w:bottom w:w="0" w:type="dxa"/>
            <w:right w:w="108" w:type="dxa"/>
          </w:tblCellMar>
        </w:tblPrEx>
        <w:trPr>
          <w:trHeight w:val="397" w:hRule="atLeast"/>
          <w:tblHeader/>
          <w:jc w:val="center"/>
        </w:trPr>
        <w:tc>
          <w:tcPr>
            <w:tcW w:w="885" w:type="dxa"/>
            <w:vMerge w:val="restart"/>
            <w:tcBorders>
              <w:top w:val="single" w:color="auto" w:sz="12" w:space="0"/>
              <w:left w:val="single" w:color="auto" w:sz="12" w:space="0"/>
              <w:bottom w:val="single" w:color="000000"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序号</w:t>
            </w:r>
          </w:p>
        </w:tc>
        <w:tc>
          <w:tcPr>
            <w:tcW w:w="3772" w:type="dxa"/>
            <w:vMerge w:val="restart"/>
            <w:tcBorders>
              <w:top w:val="single" w:color="auto" w:sz="12" w:space="0"/>
              <w:left w:val="single" w:color="auto" w:sz="8" w:space="0"/>
              <w:bottom w:val="single" w:color="000000"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明细措施名称</w:t>
            </w:r>
          </w:p>
        </w:tc>
        <w:tc>
          <w:tcPr>
            <w:tcW w:w="4399" w:type="dxa"/>
            <w:gridSpan w:val="2"/>
            <w:tcBorders>
              <w:top w:val="single" w:color="auto" w:sz="12" w:space="0"/>
              <w:left w:val="nil"/>
              <w:bottom w:val="single" w:color="auto" w:sz="8" w:space="0"/>
              <w:right w:val="single" w:color="000000"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投资（万元）</w:t>
            </w:r>
          </w:p>
        </w:tc>
      </w:tr>
      <w:tr>
        <w:tblPrEx>
          <w:tblCellMar>
            <w:top w:w="0" w:type="dxa"/>
            <w:left w:w="108" w:type="dxa"/>
            <w:bottom w:w="0" w:type="dxa"/>
            <w:right w:w="108" w:type="dxa"/>
          </w:tblCellMar>
        </w:tblPrEx>
        <w:trPr>
          <w:trHeight w:val="397" w:hRule="atLeast"/>
          <w:tblHeader/>
          <w:jc w:val="center"/>
        </w:trPr>
        <w:tc>
          <w:tcPr>
            <w:tcW w:w="885" w:type="dxa"/>
            <w:vMerge w:val="continue"/>
            <w:tcBorders>
              <w:top w:val="single" w:color="auto" w:sz="12" w:space="0"/>
              <w:left w:val="single" w:color="auto" w:sz="12" w:space="0"/>
              <w:bottom w:val="single" w:color="000000"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kern w:val="2"/>
                <w:sz w:val="22"/>
                <w:szCs w:val="22"/>
                <w:lang w:val="en-US" w:eastAsia="zh-CN" w:bidi="ar-SA"/>
              </w:rPr>
            </w:pPr>
          </w:p>
        </w:tc>
        <w:tc>
          <w:tcPr>
            <w:tcW w:w="3772" w:type="dxa"/>
            <w:vMerge w:val="continue"/>
            <w:tcBorders>
              <w:top w:val="single" w:color="auto" w:sz="12" w:space="0"/>
              <w:left w:val="single" w:color="auto" w:sz="8" w:space="0"/>
              <w:bottom w:val="single" w:color="000000"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kern w:val="2"/>
                <w:sz w:val="22"/>
                <w:szCs w:val="22"/>
                <w:lang w:val="en-US" w:eastAsia="zh-CN" w:bidi="ar-SA"/>
              </w:rPr>
            </w:pPr>
          </w:p>
        </w:tc>
        <w:tc>
          <w:tcPr>
            <w:tcW w:w="265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合计</w:t>
            </w: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占比（%）</w:t>
            </w:r>
          </w:p>
        </w:tc>
      </w:tr>
      <w:tr>
        <w:tblPrEx>
          <w:tblCellMar>
            <w:top w:w="0" w:type="dxa"/>
            <w:left w:w="108" w:type="dxa"/>
            <w:bottom w:w="0" w:type="dxa"/>
            <w:right w:w="108" w:type="dxa"/>
          </w:tblCellMar>
        </w:tblPrEx>
        <w:trPr>
          <w:trHeight w:val="397" w:hRule="atLeast"/>
          <w:jc w:val="center"/>
        </w:trPr>
        <w:tc>
          <w:tcPr>
            <w:tcW w:w="8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Ⅰ</w:t>
            </w:r>
          </w:p>
        </w:tc>
        <w:tc>
          <w:tcPr>
            <w:tcW w:w="37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总投资</w:t>
            </w:r>
          </w:p>
        </w:tc>
        <w:tc>
          <w:tcPr>
            <w:tcW w:w="265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trHeight w:val="397" w:hRule="atLeast"/>
          <w:jc w:val="center"/>
        </w:trPr>
        <w:tc>
          <w:tcPr>
            <w:tcW w:w="8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37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土地平整</w:t>
            </w:r>
          </w:p>
        </w:tc>
        <w:tc>
          <w:tcPr>
            <w:tcW w:w="265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rPr>
          <w:trHeight w:val="397" w:hRule="atLeast"/>
          <w:jc w:val="center"/>
        </w:trPr>
        <w:tc>
          <w:tcPr>
            <w:tcW w:w="8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w:t>
            </w:r>
          </w:p>
        </w:tc>
        <w:tc>
          <w:tcPr>
            <w:tcW w:w="37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土壤改良</w:t>
            </w:r>
          </w:p>
        </w:tc>
        <w:tc>
          <w:tcPr>
            <w:tcW w:w="265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trHeight w:val="397" w:hRule="atLeast"/>
          <w:jc w:val="center"/>
        </w:trPr>
        <w:tc>
          <w:tcPr>
            <w:tcW w:w="8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w:t>
            </w:r>
          </w:p>
        </w:tc>
        <w:tc>
          <w:tcPr>
            <w:tcW w:w="37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灌溉排水</w:t>
            </w:r>
          </w:p>
        </w:tc>
        <w:tc>
          <w:tcPr>
            <w:tcW w:w="265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trHeight w:val="397" w:hRule="atLeast"/>
          <w:jc w:val="center"/>
        </w:trPr>
        <w:tc>
          <w:tcPr>
            <w:tcW w:w="8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w:t>
            </w:r>
          </w:p>
        </w:tc>
        <w:tc>
          <w:tcPr>
            <w:tcW w:w="37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高效节水灌溉</w:t>
            </w:r>
          </w:p>
        </w:tc>
        <w:tc>
          <w:tcPr>
            <w:tcW w:w="265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trHeight w:val="397" w:hRule="atLeast"/>
          <w:jc w:val="center"/>
        </w:trPr>
        <w:tc>
          <w:tcPr>
            <w:tcW w:w="8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w:t>
            </w:r>
          </w:p>
        </w:tc>
        <w:tc>
          <w:tcPr>
            <w:tcW w:w="37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田间道路</w:t>
            </w:r>
          </w:p>
        </w:tc>
        <w:tc>
          <w:tcPr>
            <w:tcW w:w="265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trHeight w:val="397" w:hRule="atLeast"/>
          <w:jc w:val="center"/>
        </w:trPr>
        <w:tc>
          <w:tcPr>
            <w:tcW w:w="8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w:t>
            </w:r>
          </w:p>
        </w:tc>
        <w:tc>
          <w:tcPr>
            <w:tcW w:w="37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农田防护与生态环境保护</w:t>
            </w:r>
          </w:p>
        </w:tc>
        <w:tc>
          <w:tcPr>
            <w:tcW w:w="265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trHeight w:val="397" w:hRule="atLeast"/>
          <w:jc w:val="center"/>
        </w:trPr>
        <w:tc>
          <w:tcPr>
            <w:tcW w:w="8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w:t>
            </w:r>
          </w:p>
        </w:tc>
        <w:tc>
          <w:tcPr>
            <w:tcW w:w="37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农田输配电</w:t>
            </w:r>
          </w:p>
        </w:tc>
        <w:tc>
          <w:tcPr>
            <w:tcW w:w="265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trHeight w:val="397" w:hRule="atLeast"/>
          <w:jc w:val="center"/>
        </w:trPr>
        <w:tc>
          <w:tcPr>
            <w:tcW w:w="885" w:type="dxa"/>
            <w:tcBorders>
              <w:top w:val="nil"/>
              <w:left w:val="single" w:color="auto" w:sz="12"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w:t>
            </w:r>
          </w:p>
        </w:tc>
        <w:tc>
          <w:tcPr>
            <w:tcW w:w="377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科技推广措施</w:t>
            </w:r>
          </w:p>
        </w:tc>
        <w:tc>
          <w:tcPr>
            <w:tcW w:w="265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trHeight w:val="397" w:hRule="atLeast"/>
          <w:jc w:val="center"/>
        </w:trPr>
        <w:tc>
          <w:tcPr>
            <w:tcW w:w="885" w:type="dxa"/>
            <w:tcBorders>
              <w:top w:val="nil"/>
              <w:left w:val="single" w:color="auto" w:sz="12" w:space="0"/>
              <w:bottom w:val="single" w:color="auto" w:sz="12"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w:t>
            </w:r>
          </w:p>
        </w:tc>
        <w:tc>
          <w:tcPr>
            <w:tcW w:w="3772" w:type="dxa"/>
            <w:tcBorders>
              <w:top w:val="nil"/>
              <w:left w:val="nil"/>
              <w:bottom w:val="single" w:color="auto" w:sz="12"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其他工作及措施</w:t>
            </w:r>
          </w:p>
        </w:tc>
        <w:tc>
          <w:tcPr>
            <w:tcW w:w="2656" w:type="dxa"/>
            <w:tcBorders>
              <w:top w:val="nil"/>
              <w:left w:val="nil"/>
              <w:bottom w:val="single" w:color="auto" w:sz="12"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743" w:type="dxa"/>
            <w:tcBorders>
              <w:top w:val="nil"/>
              <w:left w:val="nil"/>
              <w:bottom w:val="single" w:color="auto" w:sz="8" w:space="0"/>
              <w:right w:val="single" w:color="auto" w:sz="12"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bl>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ascii="Times New Roman" w:hAnsi="Times New Roman"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1" w:name="_Toc14854183"/>
      <w:bookmarkStart w:id="12" w:name="_Toc45723001"/>
      <w:r>
        <w:rPr>
          <w:rFonts w:hint="eastAsia" w:ascii="黑体" w:hAnsi="黑体" w:eastAsia="黑体" w:cs="黑体"/>
          <w:b w:val="0"/>
          <w:bCs w:val="0"/>
          <w:color w:val="auto"/>
          <w:kern w:val="2"/>
          <w:sz w:val="28"/>
          <w:szCs w:val="28"/>
          <w:lang w:val="en-US" w:eastAsia="zh-CN" w:bidi="ar-SA"/>
        </w:rPr>
        <w:t>效益分析和综合评价</w:t>
      </w:r>
      <w:bookmarkEnd w:id="11"/>
      <w:bookmarkEnd w:id="12"/>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经济效益</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outlineLvl w:val="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1.4.2社会效益</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配套与完善项目区农田水利设施，培育基础地力，项目建设区中低产田使其达到高产稳产粮田标准，增强防灾抗灾能力和技术承载能力；同时在项目区推广是良种、良法等先进适用生产技术，并加强对项目区受益农民先进适用技术培训；其社会效益显著。</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生态效益</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通过农田排灌渠系的配套与完善，机耕道的建设与维修，可显著增强农田保水能力，有效防治水土流失，改善生态环境和农业条件，增强项目区抵御洪涝、干旱等自然灾害的能力。</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经济评价</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本项目总投资为</w:t>
      </w:r>
      <w:r>
        <w:rPr>
          <w:rFonts w:hint="eastAsia" w:ascii="仿宋_GB2312" w:hAnsi="仿宋_GB2312" w:eastAsia="仿宋_GB2312" w:cs="仿宋_GB2312"/>
          <w:color w:val="auto"/>
          <w:sz w:val="28"/>
          <w:szCs w:val="28"/>
          <w:lang w:val="en-US" w:eastAsia="zh-CN"/>
        </w:rPr>
        <w:t>xxx</w:t>
      </w:r>
      <w:r>
        <w:rPr>
          <w:rFonts w:hint="eastAsia" w:ascii="仿宋_GB2312" w:hAnsi="仿宋_GB2312" w:eastAsia="仿宋_GB2312" w:cs="仿宋_GB2312"/>
          <w:color w:val="auto"/>
          <w:sz w:val="28"/>
          <w:szCs w:val="28"/>
        </w:rPr>
        <w:t>万元，调整后投资</w:t>
      </w:r>
      <w:r>
        <w:rPr>
          <w:rFonts w:hint="eastAsia" w:ascii="仿宋_GB2312" w:hAnsi="仿宋_GB2312" w:cs="仿宋_GB2312"/>
          <w:color w:val="auto"/>
          <w:sz w:val="28"/>
          <w:szCs w:val="28"/>
          <w:lang w:eastAsia="zh-CN"/>
        </w:rPr>
        <w:t>（</w:t>
      </w:r>
      <w:r>
        <w:rPr>
          <w:rFonts w:hint="eastAsia" w:ascii="仿宋_GB2312" w:hAnsi="仿宋_GB2312" w:eastAsia="仿宋_GB2312" w:cs="仿宋_GB2312"/>
          <w:color w:val="auto"/>
          <w:sz w:val="28"/>
          <w:szCs w:val="28"/>
        </w:rPr>
        <w:t>影子投资</w:t>
      </w:r>
      <w:r>
        <w:rPr>
          <w:rFonts w:hint="eastAsia" w:ascii="仿宋_GB2312" w:hAnsi="仿宋_GB2312" w:cs="仿宋_GB2312"/>
          <w:color w:val="auto"/>
          <w:sz w:val="28"/>
          <w:szCs w:val="28"/>
          <w:lang w:eastAsia="zh-CN"/>
        </w:rPr>
        <w:t>）</w:t>
      </w:r>
      <w:r>
        <w:rPr>
          <w:rFonts w:hint="eastAsia" w:ascii="仿宋_GB2312" w:hAnsi="仿宋_GB2312" w:eastAsia="仿宋_GB2312" w:cs="仿宋_GB2312"/>
          <w:color w:val="auto"/>
          <w:sz w:val="28"/>
          <w:szCs w:val="28"/>
        </w:rPr>
        <w:t>为</w:t>
      </w:r>
      <w:r>
        <w:rPr>
          <w:rFonts w:hint="eastAsia" w:ascii="仿宋_GB2312" w:hAnsi="仿宋_GB2312" w:eastAsia="仿宋_GB2312" w:cs="仿宋_GB2312"/>
          <w:color w:val="auto"/>
          <w:sz w:val="28"/>
          <w:szCs w:val="28"/>
          <w:lang w:val="en-US" w:eastAsia="zh-CN"/>
        </w:rPr>
        <w:t>xxx</w:t>
      </w:r>
      <w:r>
        <w:rPr>
          <w:rFonts w:hint="eastAsia" w:ascii="仿宋_GB2312" w:hAnsi="仿宋_GB2312" w:eastAsia="仿宋_GB2312" w:cs="仿宋_GB2312"/>
          <w:color w:val="auto"/>
          <w:sz w:val="28"/>
          <w:szCs w:val="28"/>
        </w:rPr>
        <w:t>万元，经过经济现金流量计算，项目实施后，经济净现值</w:t>
      </w:r>
      <w:r>
        <w:rPr>
          <w:rFonts w:hint="eastAsia" w:ascii="仿宋_GB2312" w:hAnsi="仿宋_GB2312" w:eastAsia="仿宋_GB2312" w:cs="仿宋_GB2312"/>
          <w:color w:val="auto"/>
          <w:sz w:val="28"/>
          <w:szCs w:val="28"/>
          <w:lang w:val="en-US" w:eastAsia="zh-CN"/>
        </w:rPr>
        <w:t>xxx</w:t>
      </w:r>
      <w:r>
        <w:rPr>
          <w:rFonts w:hint="eastAsia" w:ascii="仿宋_GB2312" w:hAnsi="仿宋_GB2312" w:eastAsia="仿宋_GB2312" w:cs="仿宋_GB2312"/>
          <w:color w:val="auto"/>
          <w:sz w:val="28"/>
          <w:szCs w:val="28"/>
        </w:rPr>
        <w:t>万元，经济效益费用比</w:t>
      </w:r>
      <w:r>
        <w:rPr>
          <w:rFonts w:hint="eastAsia" w:ascii="仿宋_GB2312" w:hAnsi="仿宋_GB2312" w:cs="仿宋_GB2312"/>
          <w:color w:val="auto"/>
          <w:sz w:val="28"/>
          <w:szCs w:val="28"/>
          <w:lang w:eastAsia="zh-CN"/>
        </w:rPr>
        <w:t>（</w:t>
      </w:r>
      <w:r>
        <w:rPr>
          <w:rFonts w:hint="eastAsia" w:ascii="仿宋_GB2312" w:hAnsi="仿宋_GB2312" w:eastAsia="仿宋_GB2312" w:cs="仿宋_GB2312"/>
          <w:color w:val="auto"/>
          <w:sz w:val="28"/>
          <w:szCs w:val="28"/>
        </w:rPr>
        <w:t>EBCR</w:t>
      </w:r>
      <w:r>
        <w:rPr>
          <w:rFonts w:hint="eastAsia" w:ascii="仿宋_GB2312" w:hAnsi="仿宋_GB2312" w:cs="仿宋_GB2312"/>
          <w:color w:val="auto"/>
          <w:sz w:val="28"/>
          <w:szCs w:val="28"/>
          <w:lang w:eastAsia="zh-CN"/>
        </w:rPr>
        <w:t>）</w:t>
      </w:r>
      <w:r>
        <w:rPr>
          <w:rFonts w:hint="eastAsia" w:ascii="仿宋_GB2312" w:hAnsi="仿宋_GB2312" w:eastAsia="仿宋_GB2312" w:cs="仿宋_GB2312"/>
          <w:color w:val="auto"/>
          <w:sz w:val="28"/>
          <w:szCs w:val="28"/>
        </w:rPr>
        <w:t>为</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，经济内部收益率为</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%，投资回收期Ts为</w:t>
      </w:r>
      <w:r>
        <w:rPr>
          <w:rFonts w:hint="eastAsia" w:ascii="仿宋_GB2312" w:hAnsi="仿宋_GB2312" w:eastAsia="仿宋_GB2312" w:cs="仿宋_GB2312"/>
          <w:color w:val="auto"/>
          <w:sz w:val="28"/>
          <w:szCs w:val="28"/>
          <w:lang w:val="en-US" w:eastAsia="zh-CN"/>
        </w:rPr>
        <w:t>xxx</w:t>
      </w:r>
      <w:r>
        <w:rPr>
          <w:rFonts w:hint="eastAsia" w:ascii="仿宋_GB2312" w:hAnsi="仿宋_GB2312" w:eastAsia="仿宋_GB2312" w:cs="仿宋_GB2312"/>
          <w:color w:val="auto"/>
          <w:sz w:val="28"/>
          <w:szCs w:val="28"/>
        </w:rPr>
        <w:t>年</w:t>
      </w:r>
      <w:r>
        <w:rPr>
          <w:rFonts w:hint="eastAsia" w:ascii="仿宋_GB2312" w:hAnsi="仿宋_GB2312" w:cs="仿宋_GB2312"/>
          <w:color w:val="auto"/>
          <w:sz w:val="28"/>
          <w:szCs w:val="28"/>
          <w:lang w:eastAsia="zh-CN"/>
        </w:rPr>
        <w:t>（</w:t>
      </w:r>
      <w:r>
        <w:rPr>
          <w:rFonts w:hint="eastAsia" w:ascii="仿宋_GB2312" w:hAnsi="仿宋_GB2312" w:eastAsia="仿宋_GB2312" w:cs="仿宋_GB2312"/>
          <w:color w:val="auto"/>
          <w:sz w:val="28"/>
          <w:szCs w:val="28"/>
        </w:rPr>
        <w:t>含建设期</w:t>
      </w:r>
      <w:r>
        <w:rPr>
          <w:rFonts w:hint="eastAsia" w:ascii="仿宋_GB2312" w:hAnsi="仿宋_GB2312" w:cs="仿宋_GB2312"/>
          <w:color w:val="auto"/>
          <w:sz w:val="28"/>
          <w:szCs w:val="28"/>
          <w:lang w:eastAsia="zh-CN"/>
        </w:rPr>
        <w:t>）</w:t>
      </w:r>
      <w:r>
        <w:rPr>
          <w:rFonts w:hint="eastAsia" w:ascii="仿宋_GB2312" w:hAnsi="仿宋_GB2312" w:eastAsia="仿宋_GB2312" w:cs="仿宋_GB2312"/>
          <w:color w:val="auto"/>
          <w:sz w:val="28"/>
          <w:szCs w:val="28"/>
        </w:rPr>
        <w:t>，各项经济指标均符合规范要求，作为社会公益性质的农业建设项目，经济评价可行。</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2" w:firstLineChars="200"/>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13" w:name="_Toc45723002"/>
      <w:bookmarkStart w:id="14" w:name="_Toc14854184"/>
      <w:r>
        <w:rPr>
          <w:rFonts w:hint="eastAsia" w:ascii="仿宋_GB2312" w:hAnsi="仿宋_GB2312" w:eastAsia="仿宋_GB2312" w:cs="仿宋_GB2312"/>
          <w:b/>
          <w:bCs/>
          <w:color w:val="auto"/>
          <w:kern w:val="2"/>
          <w:sz w:val="28"/>
          <w:szCs w:val="28"/>
          <w:lang w:val="en-US" w:eastAsia="zh-CN" w:bidi="ar-SA"/>
        </w:rPr>
        <w:t>组织实施与管理</w:t>
      </w:r>
      <w:bookmarkEnd w:id="13"/>
      <w:bookmarkEnd w:id="14"/>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组织实施机构和管理</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建设项目实施项目法人或业主负责制，XX县农业农村局为该项目法人单位，由项目法人负责整个项目的实施和建设管理。工程施工建设管理包括施工质量管理，项目财务管理，竣工验收管理及档案管理。本项目必须由项目法人单位具体负责项目的实施。对项目建设进度控制、资金拨付、财务资料、工程档案资料、工程质量等实施全过程的管理。</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实施后管护制度</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项目实施后，办理工程移交，以受益村为单位，在XX县农业农村局的指导下，各村对所属的工程进行管护，确保工程正常运行持续发挥效益。</w:t>
      </w:r>
      <w:bookmarkStart w:id="15" w:name="_Toc4104"/>
    </w:p>
    <w:p>
      <w:pPr>
        <w:keepNext w:val="0"/>
        <w:keepLines w:val="0"/>
        <w:pageBreakBefore w:val="0"/>
        <w:widowControl w:val="0"/>
        <w:kinsoku/>
        <w:wordWrap/>
        <w:overflowPunct/>
        <w:topLinePunct w:val="0"/>
        <w:autoSpaceDE/>
        <w:autoSpaceDN/>
        <w:bidi w:val="0"/>
        <w:adjustRightInd w:val="0"/>
        <w:snapToGrid w:val="0"/>
        <w:spacing w:line="420" w:lineRule="exact"/>
        <w:ind w:firstLine="0" w:firstLineChars="0"/>
        <w:jc w:val="left"/>
        <w:textAlignment w:val="auto"/>
        <w:rPr>
          <w:rFonts w:ascii="仿宋" w:hAnsi="仿宋" w:eastAsia="宋体" w:cs="Times New Roman"/>
          <w:color w:val="auto"/>
          <w:sz w:val="28"/>
          <w:szCs w:val="28"/>
        </w:rPr>
      </w:pPr>
      <w:r>
        <w:rPr>
          <w:rFonts w:ascii="仿宋" w:hAnsi="仿宋" w:eastAsia="宋体" w:cs="Times New Roman"/>
          <w:color w:val="auto"/>
          <w:sz w:val="28"/>
          <w:szCs w:val="28"/>
        </w:rPr>
        <w:br w:type="page"/>
      </w:r>
    </w:p>
    <w:p>
      <w:pPr>
        <w:pStyle w:val="4"/>
        <w:keepNext w:val="0"/>
        <w:keepLines w:val="0"/>
        <w:pageBreakBefore w:val="0"/>
        <w:widowControl w:val="0"/>
        <w:kinsoku/>
        <w:wordWrap/>
        <w:overflowPunct/>
        <w:topLinePunct w:val="0"/>
        <w:autoSpaceDN/>
        <w:bidi w:val="0"/>
        <w:adjustRightInd w:val="0"/>
        <w:snapToGrid w:val="0"/>
        <w:spacing w:before="0" w:beforeLines="0" w:after="0" w:afterLines="0" w:line="420" w:lineRule="exact"/>
        <w:textAlignment w:val="auto"/>
        <w:rPr>
          <w:rFonts w:hint="eastAsia" w:ascii="方正小标宋简体" w:hAnsi="方正小标宋简体" w:eastAsia="方正小标宋简体" w:cs="方正小标宋简体"/>
          <w:b w:val="0"/>
          <w:bCs w:val="0"/>
          <w:color w:val="auto"/>
          <w:sz w:val="36"/>
          <w:szCs w:val="36"/>
        </w:rPr>
      </w:pPr>
      <w:bookmarkStart w:id="16" w:name="_Toc45723003"/>
      <w:r>
        <w:rPr>
          <w:rFonts w:hint="eastAsia" w:ascii="方正小标宋简体" w:hAnsi="方正小标宋简体" w:eastAsia="方正小标宋简体" w:cs="方正小标宋简体"/>
          <w:b w:val="0"/>
          <w:bCs w:val="0"/>
          <w:color w:val="auto"/>
          <w:sz w:val="36"/>
          <w:szCs w:val="36"/>
        </w:rPr>
        <w:t>项目选址</w:t>
      </w:r>
      <w:bookmarkEnd w:id="16"/>
    </w:p>
    <w:bookmarkEnd w:id="15"/>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ascii="Times New Roman" w:hAnsi="Times New Roman" w:eastAsia="黑体" w:cs="Times New Roman"/>
          <w:b/>
          <w:bCs/>
          <w:color w:val="auto"/>
          <w:kern w:val="44"/>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7" w:name="_Toc5828"/>
      <w:bookmarkStart w:id="18" w:name="_Toc45723004"/>
      <w:r>
        <w:rPr>
          <w:rFonts w:hint="eastAsia" w:ascii="黑体" w:hAnsi="黑体" w:eastAsia="黑体" w:cs="黑体"/>
          <w:b w:val="0"/>
          <w:bCs w:val="0"/>
          <w:color w:val="auto"/>
          <w:kern w:val="2"/>
          <w:sz w:val="28"/>
          <w:szCs w:val="28"/>
          <w:lang w:val="en-US" w:eastAsia="zh-CN" w:bidi="ar-SA"/>
        </w:rPr>
        <w:t>选址要求</w:t>
      </w:r>
      <w:bookmarkEnd w:id="17"/>
      <w:bookmarkEnd w:id="18"/>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从用地、交通、安全、场区布置、保护环境和生态等方面概述项目建设对选址的原则性要求。选址地点与位置应符合城镇发展规划，满足工程建设和生产工艺要求，并与周边环境相适应。</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根据高标准农田建设通则（GB/T 30600-2014）标准第5条建设区域的要求，高标准农田建设选址应遵循以下要求：</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1.高标准农田建设区域应相对集中、土壤适合农作物生长、无潜在土壤污染和地质灾害，建设区域外有相关完善的、能直接为建设提供保障的基础设施。</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高标准高农田建设的重点区域包括：土地利用总体规划确定的基本农田保护区、基本农田整备区，《全国新增1000亿斤粮食生产能努力规划（2009-2020年）》确定的粮食主产区、产粮大县，土地整治规划确定的土地整治重点区域、重大工程建设区域和高标准基本农田建设示范县，水利、农业、林业等部门规划确定的重点区域，依据GB/T 28407评定成果确定的县域内等别较高耕地的集中分布区域。</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高标准农田建设限制区域包括：水资源贫乏区域，水土流失易发区、沙化区等生态脆弱区域，历史遗留的挖损、塌陷、压占等土地严重损毁且难以恢复的区域，土壤轻度污染的区域，易受自然灾害损毁的区域，沿海滩涂、内陆滩涂等区域。在前述区域开展高标准农田建设需提供国土、水利、环保等部门论证同意的证明材料。</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rPr>
        <w:t>4.高标准农田建设禁止区域包括：地面坡度大于25°的区域，土壤污染严重的区域，自然保护区的核心区和缓冲区，退耕还林区、退耕还草区，河流、湖泊、水库水面保护范围等区域。</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9" w:name="_Toc30824"/>
      <w:bookmarkStart w:id="20" w:name="_Toc45723005"/>
      <w:r>
        <w:rPr>
          <w:rFonts w:hint="eastAsia" w:ascii="黑体" w:hAnsi="黑体" w:eastAsia="黑体" w:cs="黑体"/>
          <w:b w:val="0"/>
          <w:bCs w:val="0"/>
          <w:color w:val="auto"/>
          <w:kern w:val="2"/>
          <w:sz w:val="28"/>
          <w:szCs w:val="28"/>
          <w:lang w:val="en-US" w:eastAsia="zh-CN" w:bidi="ar-SA"/>
        </w:rPr>
        <w:t>选址现状</w:t>
      </w:r>
      <w:bookmarkEnd w:id="19"/>
      <w:bookmarkEnd w:id="20"/>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说明项目选址的现状情况，分地点建设的应分别说明。</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21" w:name="_Toc45723006"/>
      <w:r>
        <w:rPr>
          <w:rFonts w:hint="eastAsia" w:ascii="黑体" w:hAnsi="黑体" w:eastAsia="黑体" w:cs="黑体"/>
          <w:b w:val="0"/>
          <w:bCs w:val="0"/>
          <w:color w:val="auto"/>
          <w:kern w:val="2"/>
          <w:sz w:val="28"/>
          <w:szCs w:val="28"/>
          <w:lang w:val="en-US" w:eastAsia="zh-CN" w:bidi="ar-SA"/>
        </w:rPr>
        <w:t>地点与位置</w:t>
      </w:r>
      <w:bookmarkEnd w:id="21"/>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说明项目选址地点的具体位置，并提供地理位置图。</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（1）建设地点在城镇的，应说明所在地街道门牌号。</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（2）建设地点在乡村的，应说明所在乡镇或村队及具体地块位置。规模化的种植业生产项目，应说明所在农田的具体位置。</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22" w:name="_Toc45723007"/>
      <w:r>
        <w:rPr>
          <w:rFonts w:hint="eastAsia" w:ascii="黑体" w:hAnsi="黑体" w:eastAsia="黑体" w:cs="黑体"/>
          <w:b w:val="0"/>
          <w:bCs w:val="0"/>
          <w:color w:val="auto"/>
          <w:kern w:val="2"/>
          <w:sz w:val="28"/>
          <w:szCs w:val="28"/>
          <w:lang w:val="en-US" w:eastAsia="zh-CN" w:bidi="ar-SA"/>
        </w:rPr>
        <w:t>土地性质及规划</w:t>
      </w:r>
      <w:bookmarkEnd w:id="22"/>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（1）说明建设范围、占地面积及周边情况。</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（2）说明场址所在地土地权属和用地解决方案，按照自有土地、已征(租)地、拟征(租)地等情况分别详细说明，并提供相关证明文件作为附件。</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（3）分别说明土地利用规划、城乡建设规划对该地块的具体要求，并提供当地土地管理部门、规划管理部门的审查意见作为附件。</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23" w:name="_Toc45723008"/>
      <w:r>
        <w:rPr>
          <w:rFonts w:hint="eastAsia" w:ascii="黑体" w:hAnsi="黑体" w:eastAsia="黑体" w:cs="黑体"/>
          <w:b w:val="0"/>
          <w:bCs w:val="0"/>
          <w:color w:val="auto"/>
          <w:kern w:val="2"/>
          <w:sz w:val="28"/>
          <w:szCs w:val="28"/>
          <w:lang w:val="en-US" w:eastAsia="zh-CN" w:bidi="ar-SA"/>
        </w:rPr>
        <w:t>土地利用</w:t>
      </w:r>
      <w:bookmarkEnd w:id="23"/>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（1）说明选址地块现使用状况，包括地表</w:t>
      </w:r>
      <w:r>
        <w:rPr>
          <w:rFonts w:hint="eastAsia" w:ascii="仿宋_GB2312" w:hAnsi="Times New Roman" w:cs="Times New Roman"/>
          <w:color w:val="auto"/>
          <w:sz w:val="28"/>
          <w:szCs w:val="28"/>
          <w:lang w:eastAsia="zh-CN"/>
        </w:rPr>
        <w:t>（</w:t>
      </w:r>
      <w:r>
        <w:rPr>
          <w:rFonts w:hint="eastAsia" w:ascii="仿宋_GB2312" w:hAnsi="Times New Roman" w:eastAsia="仿宋_GB2312" w:cs="Times New Roman"/>
          <w:color w:val="auto"/>
          <w:sz w:val="28"/>
          <w:szCs w:val="28"/>
        </w:rPr>
        <w:t>下</w:t>
      </w:r>
      <w:r>
        <w:rPr>
          <w:rFonts w:hint="eastAsia" w:ascii="仿宋_GB2312" w:hAnsi="Times New Roman" w:cs="Times New Roman"/>
          <w:color w:val="auto"/>
          <w:sz w:val="28"/>
          <w:szCs w:val="28"/>
          <w:lang w:eastAsia="zh-CN"/>
        </w:rPr>
        <w:t>）</w:t>
      </w:r>
      <w:r>
        <w:rPr>
          <w:rFonts w:hint="eastAsia" w:ascii="仿宋_GB2312" w:hAnsi="Times New Roman" w:eastAsia="仿宋_GB2312" w:cs="Times New Roman"/>
          <w:color w:val="auto"/>
          <w:sz w:val="28"/>
          <w:szCs w:val="28"/>
        </w:rPr>
        <w:t>建</w:t>
      </w:r>
      <w:r>
        <w:rPr>
          <w:rFonts w:hint="eastAsia" w:ascii="仿宋_GB2312" w:hAnsi="Times New Roman" w:cs="Times New Roman"/>
          <w:color w:val="auto"/>
          <w:sz w:val="28"/>
          <w:szCs w:val="28"/>
          <w:lang w:eastAsia="zh-CN"/>
        </w:rPr>
        <w:t>（</w:t>
      </w:r>
      <w:r>
        <w:rPr>
          <w:rFonts w:hint="eastAsia" w:ascii="仿宋_GB2312" w:hAnsi="Times New Roman" w:eastAsia="仿宋_GB2312" w:cs="Times New Roman"/>
          <w:color w:val="auto"/>
          <w:sz w:val="28"/>
          <w:szCs w:val="28"/>
        </w:rPr>
        <w:t>构</w:t>
      </w:r>
      <w:r>
        <w:rPr>
          <w:rFonts w:hint="eastAsia" w:ascii="仿宋_GB2312" w:hAnsi="Times New Roman" w:cs="Times New Roman"/>
          <w:color w:val="auto"/>
          <w:sz w:val="28"/>
          <w:szCs w:val="28"/>
          <w:lang w:eastAsia="zh-CN"/>
        </w:rPr>
        <w:t>）</w:t>
      </w:r>
      <w:r>
        <w:rPr>
          <w:rFonts w:hint="eastAsia" w:ascii="仿宋_GB2312" w:hAnsi="Times New Roman" w:eastAsia="仿宋_GB2312" w:cs="Times New Roman"/>
          <w:color w:val="auto"/>
          <w:sz w:val="28"/>
          <w:szCs w:val="28"/>
        </w:rPr>
        <w:t>筑物、农业田间工程及设施、农作物种植及其他开发利用等情况。</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（2）改扩建项目选址应详细说明场地现有建</w:t>
      </w:r>
      <w:r>
        <w:rPr>
          <w:rFonts w:hint="eastAsia" w:ascii="仿宋_GB2312" w:hAnsi="Times New Roman" w:cs="Times New Roman"/>
          <w:color w:val="auto"/>
          <w:sz w:val="28"/>
          <w:szCs w:val="28"/>
          <w:lang w:eastAsia="zh-CN"/>
        </w:rPr>
        <w:t>（</w:t>
      </w:r>
      <w:r>
        <w:rPr>
          <w:rFonts w:hint="eastAsia" w:ascii="仿宋_GB2312" w:hAnsi="Times New Roman" w:eastAsia="仿宋_GB2312" w:cs="Times New Roman"/>
          <w:color w:val="auto"/>
          <w:sz w:val="28"/>
          <w:szCs w:val="28"/>
        </w:rPr>
        <w:t>构</w:t>
      </w:r>
      <w:r>
        <w:rPr>
          <w:rFonts w:hint="eastAsia" w:ascii="仿宋_GB2312" w:hAnsi="Times New Roman" w:cs="Times New Roman"/>
          <w:color w:val="auto"/>
          <w:sz w:val="28"/>
          <w:szCs w:val="28"/>
          <w:lang w:eastAsia="zh-CN"/>
        </w:rPr>
        <w:t>）</w:t>
      </w:r>
      <w:r>
        <w:rPr>
          <w:rFonts w:hint="eastAsia" w:ascii="仿宋_GB2312" w:hAnsi="Times New Roman" w:eastAsia="仿宋_GB2312" w:cs="Times New Roman"/>
          <w:color w:val="auto"/>
          <w:sz w:val="28"/>
          <w:szCs w:val="28"/>
        </w:rPr>
        <w:t>筑物、各项设施等的基本情况。</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（3）新增用地的项目应详细说明项目用地情况，并提出节约用地措施。对占用耕地的设施农业用地建设项目，应说明耕地占用与补充落实的情况。</w:t>
      </w:r>
    </w:p>
    <w:p>
      <w:pPr>
        <w:keepNext w:val="0"/>
        <w:keepLines w:val="0"/>
        <w:pageBreakBefore w:val="0"/>
        <w:widowControl w:val="0"/>
        <w:kinsoku/>
        <w:wordWrap/>
        <w:overflowPunct/>
        <w:topLinePunct w:val="0"/>
        <w:autoSpaceDN/>
        <w:bidi w:val="0"/>
        <w:adjustRightInd w:val="0"/>
        <w:snapToGrid w:val="0"/>
        <w:spacing w:line="420" w:lineRule="exact"/>
        <w:ind w:firstLine="560"/>
        <w:textAlignment w:val="auto"/>
        <w:rPr>
          <w:rFonts w:ascii="仿宋" w:hAnsi="仿宋"/>
          <w:color w:val="auto"/>
          <w:sz w:val="28"/>
          <w:szCs w:val="28"/>
        </w:rPr>
        <w:sectPr>
          <w:headerReference r:id="rId8" w:type="first"/>
          <w:footerReference r:id="rId11" w:type="first"/>
          <w:headerReference r:id="rId6" w:type="default"/>
          <w:footerReference r:id="rId9" w:type="default"/>
          <w:headerReference r:id="rId7" w:type="even"/>
          <w:footerReference r:id="rId10" w:type="even"/>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400" w:lineRule="exact"/>
        <w:jc w:val="center"/>
        <w:textAlignment w:val="auto"/>
        <w:rPr>
          <w:rFonts w:hint="eastAsia" w:ascii="方正小标宋简体" w:hAnsi="方正小标宋简体" w:eastAsia="方正小标宋简体" w:cs="方正小标宋简体"/>
          <w:b w:val="0"/>
          <w:bCs w:val="0"/>
          <w:color w:val="auto"/>
          <w:sz w:val="36"/>
          <w:szCs w:val="36"/>
        </w:rPr>
      </w:pPr>
      <w:bookmarkStart w:id="24" w:name="_Toc14854185"/>
      <w:bookmarkStart w:id="25" w:name="_Toc45723009"/>
      <w:bookmarkStart w:id="26" w:name="_Toc481506713"/>
      <w:bookmarkStart w:id="27" w:name="_Toc14854186"/>
      <w:r>
        <w:rPr>
          <w:rFonts w:hint="eastAsia" w:ascii="方正小标宋简体" w:hAnsi="方正小标宋简体" w:eastAsia="方正小标宋简体" w:cs="方正小标宋简体"/>
          <w:b w:val="0"/>
          <w:bCs w:val="0"/>
          <w:color w:val="auto"/>
          <w:sz w:val="36"/>
          <w:szCs w:val="36"/>
        </w:rPr>
        <w:t>项目概况</w:t>
      </w:r>
      <w:bookmarkEnd w:id="24"/>
      <w:bookmarkEnd w:id="25"/>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28" w:name="_Toc45723010"/>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项目区概况</w:t>
      </w:r>
      <w:bookmarkEnd w:id="26"/>
      <w:bookmarkEnd w:id="27"/>
      <w:bookmarkEnd w:id="28"/>
      <w:r>
        <w:rPr>
          <w:rFonts w:hint="eastAsia" w:ascii="黑体" w:hAnsi="黑体" w:eastAsia="黑体" w:cs="黑体"/>
          <w:b w:val="0"/>
          <w:bCs w:val="0"/>
          <w:color w:val="auto"/>
          <w:kern w:val="2"/>
          <w:sz w:val="28"/>
          <w:szCs w:val="28"/>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1）XX镇</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XX镇地处XX县近郊和西南门户，靠嘉山、傍X河，总面积86.12平方千米，辖7个村，4个社区，1.2万余户2.86万人。经济以传统农业为主，辅以特色种养殖业和三产服务业，是全国重点镇、</w:t>
      </w:r>
      <w:r>
        <w:rPr>
          <w:rFonts w:hint="eastAsia" w:ascii="仿宋_GB2312" w:hAnsi="仿宋_GB2312" w:eastAsia="仿宋_GB2312" w:cs="仿宋_GB2312"/>
          <w:color w:val="auto"/>
          <w:sz w:val="28"/>
          <w:szCs w:val="28"/>
          <w:lang w:eastAsia="zh-CN"/>
        </w:rPr>
        <w:t>广东</w:t>
      </w:r>
      <w:r>
        <w:rPr>
          <w:rFonts w:hint="eastAsia" w:ascii="仿宋_GB2312" w:hAnsi="仿宋_GB2312" w:eastAsia="仿宋_GB2312" w:cs="仿宋_GB2312"/>
          <w:color w:val="auto"/>
          <w:sz w:val="28"/>
          <w:szCs w:val="28"/>
        </w:rPr>
        <w:t>省重点镇、</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省特色景观旅游名镇、</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省安全生产示范镇、XX市美丽城镇建设试点镇。</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2）XX镇</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XX镇地处XX县东南端，北与XX镇毗邻，南接XX镇，西临省第二大淡水湖</w:t>
      </w:r>
      <w:r>
        <w:rPr>
          <w:rFonts w:hint="default" w:ascii="Times New Roman" w:hAnsi="Times New Roman" w:eastAsia="仿宋_GB2312" w:cs="Times New Roman"/>
          <w:color w:val="auto"/>
          <w:sz w:val="28"/>
          <w:szCs w:val="28"/>
        </w:rPr>
        <w:t>——</w:t>
      </w:r>
      <w:r>
        <w:rPr>
          <w:rFonts w:hint="eastAsia" w:ascii="仿宋_GB2312" w:hAnsi="仿宋_GB2312" w:eastAsia="仿宋_GB2312" w:cs="仿宋_GB2312"/>
          <w:color w:val="auto"/>
          <w:sz w:val="28"/>
          <w:szCs w:val="28"/>
        </w:rPr>
        <w:t>XX湖，与XX县、XX区两县接壤，地形以平原和丘陵为主，全镇由X河包绕。下辖15个村（社区），总人口4.3万人，区域总面积118.6km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，耕地面积8.27万亩。其中，水田5.43万亩，旱地2.81万亩，林地1.52万亩。2018年，全镇粮食总产量41万吨，农林牧渔业总产值38398万元，年人均收入14259元。</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3）XX镇</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XX镇位于XX县西南方，东与XX镇隔岸相望，南XX乡，西与XX县XX乡、XX县XX镇毗邻，北与XX乡接壤，XX</w:t>
      </w:r>
      <w:r>
        <w:rPr>
          <w:rFonts w:hint="eastAsia" w:ascii="仿宋_GB2312" w:hAnsi="仿宋_GB2312" w:eastAsia="仿宋_GB2312" w:cs="仿宋_GB2312"/>
          <w:color w:val="auto"/>
          <w:sz w:val="28"/>
          <w:szCs w:val="28"/>
          <w:lang w:eastAsia="zh-CN"/>
        </w:rPr>
        <w:t>XX</w:t>
      </w:r>
      <w:r>
        <w:rPr>
          <w:rFonts w:hint="eastAsia" w:ascii="仿宋_GB2312" w:hAnsi="仿宋_GB2312" w:eastAsia="仿宋_GB2312" w:cs="仿宋_GB2312"/>
          <w:color w:val="auto"/>
          <w:sz w:val="28"/>
          <w:szCs w:val="28"/>
        </w:rPr>
        <w:t>、中、北三大湖泊延伸其中，属丘陵山区。全镇共有15个自然村，2个居委会。全镇总人口2.8万人，总面积92km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，耕地面积4.22万亩。是XX县最大的乡镇，也是全省有名的“鱼米之乡”、“特产之乡”。</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0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 xml:space="preserve">地形地貌 </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XX县属</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"https://baike.so.com/doc/5568934-5784113.html"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lang w:eastAsia="zh-CN"/>
        </w:rPr>
        <w:t>XX</w:t>
      </w:r>
      <w:r>
        <w:rPr>
          <w:rFonts w:hint="eastAsia" w:ascii="仿宋_GB2312" w:hAnsi="仿宋_GB2312" w:eastAsia="仿宋_GB2312" w:cs="仿宋_GB2312"/>
          <w:color w:val="auto"/>
          <w:sz w:val="28"/>
          <w:szCs w:val="28"/>
        </w:rPr>
        <w:t>山</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余脉向</w:t>
      </w:r>
      <w:r>
        <w:rPr>
          <w:rFonts w:hint="eastAsia" w:ascii="仿宋_GB2312" w:hAnsi="仿宋_GB2312" w:eastAsia="仿宋_GB2312" w:cs="仿宋_GB2312"/>
          <w:color w:val="auto"/>
          <w:sz w:val="28"/>
          <w:szCs w:val="28"/>
          <w:lang w:eastAsia="zh-CN"/>
        </w:rPr>
        <w:t>XX</w:t>
      </w:r>
      <w:r>
        <w:rPr>
          <w:rFonts w:hint="eastAsia" w:ascii="仿宋_GB2312" w:hAnsi="仿宋_GB2312" w:eastAsia="仿宋_GB2312" w:cs="仿宋_GB2312"/>
          <w:color w:val="auto"/>
          <w:sz w:val="28"/>
          <w:szCs w:val="28"/>
        </w:rPr>
        <w:t>湖盆地过渡地带，地形以X河为天然分界线，X河西南岸为</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山余脉，东北岸为</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中下游平原的边地，地势西高东低，自西向东由低缓丘岗逐步向平地转变。地表差异升降明显。最高点为棠华红颜寨，海拔377.1米，最低点为XX镇建国村，海拔23米。北部为澧阳平原，地势平坦，河湖纵横，海拔32</w:t>
      </w:r>
      <w:r>
        <w:rPr>
          <w:rFonts w:hint="eastAsia" w:ascii="Times New Roman" w:hAnsi="Times New Roman" w:eastAsia="仿宋_GB2312" w:cs="仿宋_GB2312"/>
          <w:color w:val="auto"/>
          <w:sz w:val="28"/>
          <w:szCs w:val="28"/>
          <w:lang w:eastAsia="zh-CN"/>
        </w:rPr>
        <w:t>~</w:t>
      </w:r>
      <w:r>
        <w:rPr>
          <w:rFonts w:hint="eastAsia" w:ascii="仿宋_GB2312" w:hAnsi="仿宋_GB2312" w:eastAsia="仿宋_GB2312" w:cs="仿宋_GB2312"/>
          <w:color w:val="auto"/>
          <w:sz w:val="28"/>
          <w:szCs w:val="28"/>
        </w:rPr>
        <w:t>24米。南部沿南、西、北边缘地带为丘陵岗地，呈"E"字形结构。东部边缘与</w:t>
      </w:r>
      <w:r>
        <w:rPr>
          <w:rFonts w:hint="eastAsia" w:ascii="仿宋_GB2312" w:hAnsi="仿宋_GB2312" w:eastAsia="仿宋_GB2312" w:cs="仿宋_GB2312"/>
          <w:color w:val="auto"/>
          <w:sz w:val="28"/>
          <w:szCs w:val="28"/>
          <w:lang w:eastAsia="zh-CN"/>
        </w:rPr>
        <w:t>XX</w:t>
      </w:r>
      <w:r>
        <w:rPr>
          <w:rFonts w:hint="eastAsia" w:ascii="仿宋_GB2312" w:hAnsi="仿宋_GB2312" w:eastAsia="仿宋_GB2312" w:cs="仿宋_GB2312"/>
          <w:color w:val="auto"/>
          <w:sz w:val="28"/>
          <w:szCs w:val="28"/>
        </w:rPr>
        <w:t>平原相接，大小湖泊串珠密布。市境地貌属流水、第四系松散堆积物、岗地、平原地貌类型。</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0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国土面积、耕地面积、有效灌溉面积、人口数量</w:t>
      </w:r>
    </w:p>
    <w:p>
      <w:pPr>
        <w:keepNext w:val="0"/>
        <w:keepLines w:val="0"/>
        <w:pageBreakBefore w:val="0"/>
        <w:widowControl w:val="0"/>
        <w:kinsoku/>
        <w:wordWrap/>
        <w:overflowPunct/>
        <w:topLinePunct w:val="0"/>
        <w:autoSpaceDE/>
        <w:autoSpaceDN/>
        <w:bidi w:val="0"/>
        <w:adjustRightInd w:val="0"/>
        <w:snapToGrid w:val="0"/>
        <w:spacing w:line="400" w:lineRule="exact"/>
        <w:ind w:left="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本项目涉及村国土面积合计Xkm</w:t>
      </w:r>
      <w:r>
        <w:rPr>
          <w:rFonts w:hint="eastAsia" w:ascii="仿宋_GB2312" w:hAnsi="仿宋_GB2312" w:eastAsia="仿宋_GB2312" w:cs="仿宋_GB2312"/>
          <w:color w:val="auto"/>
          <w:kern w:val="2"/>
          <w:sz w:val="28"/>
          <w:szCs w:val="28"/>
          <w:vertAlign w:val="superscript"/>
          <w:lang w:val="en-US" w:eastAsia="zh-CN" w:bidi="ar-SA"/>
        </w:rPr>
        <w:t>2</w:t>
      </w:r>
      <w:r>
        <w:rPr>
          <w:rFonts w:hint="eastAsia" w:ascii="仿宋_GB2312" w:hAnsi="仿宋_GB2312" w:eastAsia="仿宋_GB2312" w:cs="仿宋_GB2312"/>
          <w:color w:val="auto"/>
          <w:kern w:val="2"/>
          <w:sz w:val="28"/>
          <w:szCs w:val="28"/>
          <w:lang w:val="en-US" w:eastAsia="zh-CN" w:bidi="ar-SA"/>
        </w:rPr>
        <w:t>，总耕地面积X万亩，其中纳入本项目建设范围的耕地面积X万亩，项目区总人口X万人。详见表2.1-1：</w:t>
      </w: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表2.1-1  项目区基本情况一览表</w:t>
      </w:r>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160"/>
        <w:gridCol w:w="1177"/>
        <w:gridCol w:w="1066"/>
        <w:gridCol w:w="1048"/>
        <w:gridCol w:w="1195"/>
        <w:gridCol w:w="1195"/>
        <w:gridCol w:w="897"/>
        <w:gridCol w:w="12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1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乡镇</w:t>
            </w:r>
          </w:p>
        </w:tc>
        <w:tc>
          <w:tcPr>
            <w:tcW w:w="11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行政村</w:t>
            </w: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国土面积（km</w:t>
            </w:r>
            <w:r>
              <w:rPr>
                <w:rFonts w:hint="eastAsia" w:ascii="黑体" w:hAnsi="黑体" w:eastAsia="黑体" w:cs="黑体"/>
                <w:color w:val="auto"/>
                <w:sz w:val="22"/>
                <w:szCs w:val="22"/>
                <w:vertAlign w:val="superscript"/>
              </w:rPr>
              <w:t>2</w:t>
            </w:r>
            <w:r>
              <w:rPr>
                <w:rFonts w:hint="eastAsia" w:ascii="黑体" w:hAnsi="黑体" w:eastAsia="黑体" w:cs="黑体"/>
                <w:color w:val="auto"/>
                <w:sz w:val="22"/>
                <w:szCs w:val="22"/>
              </w:rPr>
              <w:t>）</w:t>
            </w:r>
          </w:p>
        </w:tc>
        <w:tc>
          <w:tcPr>
            <w:tcW w:w="10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耕地面积（亩）</w:t>
            </w: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有效灌溉面积（亩）</w:t>
            </w: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纳入项目区耕地面积（亩）</w:t>
            </w: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总人口（人）</w:t>
            </w:r>
          </w:p>
        </w:tc>
        <w:tc>
          <w:tcPr>
            <w:tcW w:w="124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劳动力人口（人）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16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XX镇</w:t>
            </w:r>
          </w:p>
        </w:tc>
        <w:tc>
          <w:tcPr>
            <w:tcW w:w="11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XX村</w:t>
            </w: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0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24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16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w:t>
            </w: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0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24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16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0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24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1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0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24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1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0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24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2337"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10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0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8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24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29" w:name="_Toc45723011"/>
      <w:bookmarkStart w:id="30" w:name="_Toc14854187"/>
      <w:r>
        <w:rPr>
          <w:rFonts w:hint="eastAsia" w:ascii="黑体" w:hAnsi="黑体" w:eastAsia="黑体" w:cs="黑体"/>
          <w:b w:val="0"/>
          <w:bCs w:val="0"/>
          <w:color w:val="auto"/>
          <w:kern w:val="2"/>
          <w:sz w:val="28"/>
          <w:szCs w:val="28"/>
          <w:lang w:val="en-US" w:eastAsia="zh-CN" w:bidi="ar-SA"/>
        </w:rPr>
        <w:t>社会经济</w:t>
      </w:r>
      <w:bookmarkEnd w:id="29"/>
      <w:bookmarkEnd w:id="30"/>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农业生产水平</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随着中央对农村特别是粮食主产区支持力度逐年增加，支农惠农政策的力度不断加大，农村经济质量逐步提升，农业生产稳步发展。 2019年，项目区内耕地面积3.68万亩，播种面积5.88万亩，其中粮食作物播种面积4.78万亩，粮食总产量1.87万吨，亩产392公斤；油料播种面积0.8万亩，油料总产778吨，亩产97公斤；其他蔬菜等小宗经济作物种植面积0.32万亩；农业总产值13797万元。</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地方财政与农民收入</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2019年，XX县全年完成地区生产总值157.7亿元，增长8.0%；规模工业增加值53.3亿元，增长8.4%；社会固定资产投资86.2亿元，增长1.3%；财政总收入7.9亿元，增长11.1%；社会消费品零售总额75.3亿元，增长10.8%；全年完成农林牧渔业总产值40.9亿元，增长2.5%。全年实现农林牧渔业增加值23.5亿元，增长2.7%。农作物播种面积69.93万亩，其中粮食作物播种面积36.78万亩，经济作物播种面积33.15万亩，增长4.0%。</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城乡居民人均可支配收入分别达到33055元、15471元，分别增长7.8%、8.5%。</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农业科技服务体系状况</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snapToGrid w:val="0"/>
          <w:color w:val="auto"/>
          <w:spacing w:val="-6"/>
          <w:kern w:val="0"/>
          <w:sz w:val="28"/>
          <w:szCs w:val="28"/>
        </w:rPr>
      </w:pPr>
      <w:r>
        <w:rPr>
          <w:rFonts w:hint="eastAsia" w:ascii="仿宋_GB2312" w:hAnsi="仿宋_GB2312" w:eastAsia="仿宋_GB2312" w:cs="仿宋_GB2312"/>
          <w:color w:val="auto"/>
          <w:sz w:val="28"/>
          <w:szCs w:val="28"/>
        </w:rPr>
        <w:t>项目区内农业科技服务体系较为健全，形成了以农业科学技术推广站为纽带的“四级一户”农业科技服务体系（四级为市、乡、村、组，一户为科技示范户），科学技术入户率高，农民科学种田水平高，特别是近年</w:t>
      </w:r>
      <w:r>
        <w:rPr>
          <w:rFonts w:hint="eastAsia" w:ascii="仿宋_GB2312" w:hAnsi="仿宋_GB2312" w:eastAsia="仿宋_GB2312" w:cs="仿宋_GB2312"/>
          <w:snapToGrid w:val="0"/>
          <w:color w:val="auto"/>
          <w:spacing w:val="-6"/>
          <w:kern w:val="0"/>
          <w:sz w:val="28"/>
          <w:szCs w:val="28"/>
        </w:rPr>
        <w:t>来，依托健全的农业科技服务体系，大力推广良种良法，收到了良好的成效。</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2019年末全市拥有农业机械32156台，比上年增加297台；总动力20.19万千瓦，比上年增加0.27万千瓦。</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31" w:name="_Toc14854188"/>
      <w:bookmarkStart w:id="32" w:name="_Toc45723012"/>
      <w:r>
        <w:rPr>
          <w:rFonts w:hint="eastAsia" w:ascii="黑体" w:hAnsi="黑体" w:eastAsia="黑体" w:cs="黑体"/>
          <w:b w:val="0"/>
          <w:bCs w:val="0"/>
          <w:color w:val="auto"/>
          <w:kern w:val="2"/>
          <w:sz w:val="28"/>
          <w:szCs w:val="28"/>
          <w:lang w:val="en-US" w:eastAsia="zh-CN" w:bidi="ar-SA"/>
        </w:rPr>
        <w:t>水文气象</w:t>
      </w:r>
      <w:bookmarkEnd w:id="31"/>
      <w:bookmarkEnd w:id="32"/>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气象</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项目区属中亚热带季风湿润气候区，热量资源丰富，光照充足，雨量充沛，无霜期长，四季分明。年平均气温16-18℃，气温稳定通过10℃的持续日数240</w:t>
      </w:r>
      <w:r>
        <w:rPr>
          <w:rFonts w:hint="eastAsia" w:ascii="Times New Roman" w:hAnsi="Times New Roman" w:eastAsia="仿宋_GB2312" w:cs="仿宋_GB2312"/>
          <w:color w:val="auto"/>
          <w:sz w:val="28"/>
          <w:szCs w:val="28"/>
          <w:lang w:eastAsia="zh-CN"/>
        </w:rPr>
        <w:t>~</w:t>
      </w:r>
      <w:r>
        <w:rPr>
          <w:rFonts w:hint="eastAsia" w:ascii="仿宋_GB2312" w:hAnsi="仿宋_GB2312" w:eastAsia="仿宋_GB2312" w:cs="仿宋_GB2312"/>
          <w:color w:val="auto"/>
          <w:sz w:val="28"/>
          <w:szCs w:val="28"/>
        </w:rPr>
        <w:t>260天，其积温为5100</w:t>
      </w:r>
      <w:r>
        <w:rPr>
          <w:rFonts w:hint="eastAsia" w:ascii="Times New Roman" w:hAnsi="Times New Roman" w:eastAsia="仿宋_GB2312" w:cs="仿宋_GB2312"/>
          <w:color w:val="auto"/>
          <w:sz w:val="28"/>
          <w:szCs w:val="28"/>
          <w:lang w:eastAsia="zh-CN"/>
        </w:rPr>
        <w:t>~</w:t>
      </w:r>
      <w:r>
        <w:rPr>
          <w:rFonts w:hint="eastAsia" w:ascii="仿宋_GB2312" w:hAnsi="仿宋_GB2312" w:eastAsia="仿宋_GB2312" w:cs="仿宋_GB2312"/>
          <w:color w:val="auto"/>
          <w:sz w:val="28"/>
          <w:szCs w:val="28"/>
        </w:rPr>
        <w:t>5600℃；高于15℃的持续日数160</w:t>
      </w:r>
      <w:r>
        <w:rPr>
          <w:rFonts w:hint="eastAsia" w:ascii="Times New Roman" w:hAnsi="Times New Roman" w:eastAsia="仿宋_GB2312" w:cs="仿宋_GB2312"/>
          <w:color w:val="auto"/>
          <w:sz w:val="28"/>
          <w:szCs w:val="28"/>
          <w:lang w:eastAsia="zh-CN"/>
        </w:rPr>
        <w:t>~</w:t>
      </w:r>
      <w:r>
        <w:rPr>
          <w:rFonts w:hint="eastAsia" w:ascii="仿宋_GB2312" w:hAnsi="仿宋_GB2312" w:eastAsia="仿宋_GB2312" w:cs="仿宋_GB2312"/>
          <w:color w:val="auto"/>
          <w:sz w:val="28"/>
          <w:szCs w:val="28"/>
        </w:rPr>
        <w:t>200天，其积温为3800-3820℃。无霜期265</w:t>
      </w:r>
      <w:r>
        <w:rPr>
          <w:rFonts w:hint="eastAsia" w:ascii="Times New Roman" w:hAnsi="Times New Roman" w:eastAsia="仿宋_GB2312" w:cs="仿宋_GB2312"/>
          <w:color w:val="auto"/>
          <w:sz w:val="28"/>
          <w:szCs w:val="28"/>
          <w:lang w:eastAsia="zh-CN"/>
        </w:rPr>
        <w:t>~</w:t>
      </w:r>
      <w:r>
        <w:rPr>
          <w:rFonts w:hint="eastAsia" w:ascii="仿宋_GB2312" w:hAnsi="仿宋_GB2312" w:eastAsia="仿宋_GB2312" w:cs="仿宋_GB2312"/>
          <w:color w:val="auto"/>
          <w:sz w:val="28"/>
          <w:szCs w:val="28"/>
        </w:rPr>
        <w:t>310天，全年日照1300</w:t>
      </w:r>
      <w:r>
        <w:rPr>
          <w:rFonts w:hint="eastAsia" w:ascii="Times New Roman" w:hAnsi="Times New Roman" w:eastAsia="仿宋_GB2312" w:cs="仿宋_GB2312"/>
          <w:color w:val="auto"/>
          <w:sz w:val="28"/>
          <w:szCs w:val="28"/>
          <w:lang w:eastAsia="zh-CN"/>
        </w:rPr>
        <w:t>~</w:t>
      </w:r>
      <w:r>
        <w:rPr>
          <w:rFonts w:hint="eastAsia" w:ascii="仿宋_GB2312" w:hAnsi="仿宋_GB2312" w:eastAsia="仿宋_GB2312" w:cs="仿宋_GB2312"/>
          <w:color w:val="auto"/>
          <w:sz w:val="28"/>
          <w:szCs w:val="28"/>
        </w:rPr>
        <w:t>1800小时，年总辐射量100</w:t>
      </w:r>
      <w:r>
        <w:rPr>
          <w:rFonts w:hint="eastAsia" w:ascii="Times New Roman" w:hAnsi="Times New Roman" w:eastAsia="仿宋_GB2312" w:cs="仿宋_GB2312"/>
          <w:color w:val="auto"/>
          <w:sz w:val="28"/>
          <w:szCs w:val="28"/>
          <w:lang w:eastAsia="zh-CN"/>
        </w:rPr>
        <w:t>~</w:t>
      </w:r>
      <w:r>
        <w:rPr>
          <w:rFonts w:hint="eastAsia" w:ascii="仿宋_GB2312" w:hAnsi="仿宋_GB2312" w:eastAsia="仿宋_GB2312" w:cs="仿宋_GB2312"/>
          <w:color w:val="auto"/>
          <w:sz w:val="28"/>
          <w:szCs w:val="28"/>
        </w:rPr>
        <w:t>110千卡／平方厘米。优越的光热资源条件为品种繁多的动植物提供了良好的适生环境。项目区多年平均降水天数为142天，多年度平均降水量1282.3mm，多年平均蒸发量1200mm，极端最高气温40.5℃（1972年8月27日）极端最低气温-20℃(2008年元月28日)，多年平均日照1672小时，适宜于发展农业生产。</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XX县气象灾害繁多，影响农业生产的主要灾害天气有：春季低温阴雨，夏季暴雨洪涝，多有高温，而冬季低温冷寒，并有冰冻。尤以旱涝为甚。</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水资源</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XX县地处</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4大水系之一的X河下游，东濒</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湖、南临</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，北近</w:t>
      </w:r>
      <w:r>
        <w:rPr>
          <w:rFonts w:hint="eastAsia" w:ascii="仿宋_GB2312" w:hAnsi="仿宋_GB2312" w:eastAsia="仿宋_GB2312" w:cs="仿宋_GB2312"/>
          <w:color w:val="auto"/>
          <w:sz w:val="28"/>
          <w:szCs w:val="28"/>
          <w:lang w:eastAsia="zh-CN"/>
        </w:rPr>
        <w:t>XX</w:t>
      </w:r>
      <w:r>
        <w:rPr>
          <w:rFonts w:hint="eastAsia" w:ascii="仿宋_GB2312" w:hAnsi="仿宋_GB2312" w:eastAsia="仿宋_GB2312" w:cs="仿宋_GB2312"/>
          <w:color w:val="auto"/>
          <w:sz w:val="28"/>
          <w:szCs w:val="28"/>
        </w:rPr>
        <w:t>，西北</w:t>
      </w:r>
      <w:r>
        <w:rPr>
          <w:rFonts w:hint="eastAsia" w:ascii="仿宋_GB2312" w:hAnsi="仿宋_GB2312" w:eastAsia="仿宋_GB2312" w:cs="仿宋_GB2312"/>
          <w:color w:val="auto"/>
          <w:sz w:val="28"/>
          <w:szCs w:val="28"/>
          <w:lang w:val="en-US" w:eastAsia="zh-CN"/>
        </w:rPr>
        <w:t>X</w:t>
      </w:r>
      <w:r>
        <w:rPr>
          <w:rFonts w:hint="eastAsia" w:ascii="仿宋_GB2312" w:hAnsi="仿宋_GB2312" w:eastAsia="仿宋_GB2312" w:cs="仿宋_GB2312"/>
          <w:color w:val="auto"/>
          <w:sz w:val="28"/>
          <w:szCs w:val="28"/>
        </w:rPr>
        <w:t>水、</w:t>
      </w:r>
      <w:r>
        <w:rPr>
          <w:rFonts w:hint="eastAsia" w:ascii="仿宋_GB2312" w:hAnsi="仿宋_GB2312" w:eastAsia="仿宋_GB2312" w:cs="仿宋_GB2312"/>
          <w:color w:val="auto"/>
          <w:sz w:val="28"/>
          <w:szCs w:val="28"/>
          <w:lang w:val="en-US" w:eastAsia="zh-CN"/>
        </w:rPr>
        <w:t>X</w:t>
      </w:r>
      <w:r>
        <w:rPr>
          <w:rFonts w:hint="eastAsia" w:ascii="仿宋_GB2312" w:hAnsi="仿宋_GB2312" w:eastAsia="仿宋_GB2312" w:cs="仿宋_GB2312"/>
          <w:color w:val="auto"/>
          <w:sz w:val="28"/>
          <w:szCs w:val="28"/>
        </w:rPr>
        <w:t>水、</w:t>
      </w:r>
      <w:r>
        <w:rPr>
          <w:rFonts w:hint="eastAsia" w:ascii="仿宋_GB2312" w:hAnsi="仿宋_GB2312" w:eastAsia="仿宋_GB2312" w:cs="仿宋_GB2312"/>
          <w:color w:val="auto"/>
          <w:sz w:val="28"/>
          <w:szCs w:val="28"/>
          <w:lang w:val="en-US" w:eastAsia="zh-CN"/>
        </w:rPr>
        <w:t>X</w:t>
      </w:r>
      <w:r>
        <w:rPr>
          <w:rFonts w:hint="eastAsia" w:ascii="仿宋_GB2312" w:hAnsi="仿宋_GB2312" w:eastAsia="仿宋_GB2312" w:cs="仿宋_GB2312"/>
          <w:color w:val="auto"/>
          <w:sz w:val="28"/>
          <w:szCs w:val="28"/>
        </w:rPr>
        <w:t>水回绕，X河干流横贯全境，河岸长达76公里。境内有大小湖泊21个，河流11条，水库29座，水塘8038口，总共水面1.2万公顷。南部0.4万公顷面积的</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湖为</w:t>
      </w:r>
      <w:r>
        <w:rPr>
          <w:rFonts w:hint="eastAsia" w:ascii="仿宋_GB2312" w:hAnsi="仿宋_GB2312" w:eastAsia="仿宋_GB2312" w:cs="仿宋_GB2312"/>
          <w:color w:val="auto"/>
          <w:sz w:val="28"/>
          <w:szCs w:val="28"/>
          <w:lang w:eastAsia="zh-CN"/>
        </w:rPr>
        <w:t>XX</w:t>
      </w:r>
      <w:r>
        <w:rPr>
          <w:rFonts w:hint="eastAsia" w:ascii="仿宋_GB2312" w:hAnsi="仿宋_GB2312" w:eastAsia="仿宋_GB2312" w:cs="仿宋_GB2312"/>
          <w:color w:val="auto"/>
          <w:sz w:val="28"/>
          <w:szCs w:val="28"/>
        </w:rPr>
        <w:t>省的第</w:t>
      </w:r>
      <w:r>
        <w:rPr>
          <w:rFonts w:hint="eastAsia" w:ascii="仿宋_GB2312" w:hAnsi="仿宋_GB2312" w:eastAsia="仿宋_GB2312" w:cs="仿宋_GB2312"/>
          <w:color w:val="auto"/>
          <w:sz w:val="28"/>
          <w:szCs w:val="28"/>
          <w:lang w:val="en-US" w:eastAsia="zh-CN"/>
        </w:rPr>
        <w:t>X</w:t>
      </w:r>
      <w:r>
        <w:rPr>
          <w:rFonts w:hint="eastAsia" w:ascii="仿宋_GB2312" w:hAnsi="仿宋_GB2312" w:eastAsia="仿宋_GB2312" w:cs="仿宋_GB2312"/>
          <w:color w:val="auto"/>
          <w:sz w:val="28"/>
          <w:szCs w:val="28"/>
        </w:rPr>
        <w:t>大淡水湖。X河干线由西往东入</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湖，北出</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河沟通</w:t>
      </w:r>
      <w:r>
        <w:rPr>
          <w:rFonts w:hint="eastAsia" w:ascii="仿宋_GB2312" w:hAnsi="仿宋_GB2312" w:eastAsia="仿宋_GB2312" w:cs="仿宋_GB2312"/>
          <w:color w:val="auto"/>
          <w:sz w:val="28"/>
          <w:szCs w:val="28"/>
          <w:lang w:eastAsia="zh-CN"/>
        </w:rPr>
        <w:t>XX</w:t>
      </w:r>
      <w:r>
        <w:rPr>
          <w:rFonts w:hint="eastAsia" w:ascii="仿宋_GB2312" w:hAnsi="仿宋_GB2312" w:eastAsia="仿宋_GB2312" w:cs="仿宋_GB2312"/>
          <w:color w:val="auto"/>
          <w:sz w:val="28"/>
          <w:szCs w:val="28"/>
        </w:rPr>
        <w:t>，形成为四通八达的水道网。</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境内地表水资源丰富，但分布不均，主要有区域内产水、客水、灌溉还原水、过境水。全市水资源总量4.29亿立方米，水资源可利用总量3.71亿立方米，其中地表水可利用量2.88亿立方米，地下水可利用量0.83亿立方米，可供水总量2.19亿立方米，其中地表水可供水量2.15亿立方米，地下水可供水量0.04亿立方米。</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工程地质及水文地质</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境内过境水系有X河，X河自西向东横贯市区，至小渡口南折，沿市境东部边缘注入</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湖，将境域分为两个部分。项目区主要位于X河西岸，地势总趋势是西北高东南低，区内大小河流整体上从北至南汇入毛里湖，地貌主要为冲积相堆积平原，地层组成由第四系全新统冲积粉质粘土、粉砂层、砂卵砾石层等组成，具有典型的冲积平原相地层二元结构，地势比较平坦，海拔地坪标高大约为48.0～32.0m，略向南部倾斜。区内河网水系发育，沟渠水塘纵横交错，大小湖泊星罗棋布。区内村庄居民众多，人为活动影响较大。</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参考区内其他项目工程建设地勘成果，场地内埋藏的地层主要有人工填土层、第四系全新统冲积层、第四系更新统冲积层，根据区域地质资料，基岩为第三系粉砂岩，埋深达数十米；南部的崔家桥段基岩为梵净山组板岩，埋深较浅。各地层的野外特征由新至老依次描述如下：</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（1）人工填土（QS）：褐黄色、黄色粉质粘土为主，松散-稍密，可塑-硬塑状，成份复杂，切面无光泽，韧性和干强度中等，局部含植物根茎、细砂、有机质等。揭露的最大厚度6.80m。</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（2）第四系全新统淤泥质粉质粘土（Q4al+l）：灰色，灰褐色淤泥质粉质粘土，稍湿-湿，结构松散，软塑状，切面无光泽，韧性和干强度低，是工程场地内最主要的下卧土层，厚度较大，厚度8.0～12.0m。</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（3）第四系全新统粉质粘土（Q4al）：灰褐色粉质粘土，稍湿，可塑状为主，切面稍有光泽，韧性和干强度中等，厚度3.8～5.6m。</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（4）第四系全新统粉砂层（Q4al）：灰褐色粉砂，颗粒较粗，含水饱和，结构松散-稍密状，分选性一般，厚度3.10～6.80m。</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第四系全新统统砂卵石层（Q4al）：杂色，结构稍密，成份复杂，以长石砂岩、石英砂岩为主，夹少量灰岩，中风化。磨圆度较好，次圆-浑圆状。粒径一般10～30mm为主，卵石含量在70%左右，其余泥砂充填，经现场动力触探实验，击数一般在11～23击。</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33" w:name="_Toc14854190"/>
      <w:bookmarkStart w:id="34" w:name="_Toc45723013"/>
      <w:r>
        <w:rPr>
          <w:rFonts w:hint="eastAsia" w:ascii="黑体" w:hAnsi="黑体" w:eastAsia="黑体" w:cs="黑体"/>
          <w:b w:val="0"/>
          <w:bCs w:val="0"/>
          <w:color w:val="auto"/>
          <w:kern w:val="2"/>
          <w:sz w:val="28"/>
          <w:szCs w:val="28"/>
          <w:lang w:val="en-US" w:eastAsia="zh-CN" w:bidi="ar-SA"/>
        </w:rPr>
        <w:t>土壤</w:t>
      </w:r>
      <w:bookmarkEnd w:id="33"/>
      <w:r>
        <w:rPr>
          <w:rFonts w:hint="eastAsia" w:ascii="黑体" w:hAnsi="黑体" w:eastAsia="黑体" w:cs="黑体"/>
          <w:b w:val="0"/>
          <w:bCs w:val="0"/>
          <w:color w:val="auto"/>
          <w:kern w:val="2"/>
          <w:sz w:val="28"/>
          <w:szCs w:val="28"/>
          <w:lang w:val="en-US" w:eastAsia="zh-CN" w:bidi="ar-SA"/>
        </w:rPr>
        <w:t>与植被</w:t>
      </w:r>
      <w:bookmarkEnd w:id="34"/>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土壤</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项目区土壤成土母质为第四纪红色粘土和</w:t>
      </w:r>
      <w:r>
        <w:rPr>
          <w:rFonts w:hint="eastAsia" w:ascii="仿宋_GB2312" w:hAnsi="仿宋_GB2312" w:eastAsia="仿宋_GB2312" w:cs="仿宋_GB2312"/>
          <w:color w:val="auto"/>
          <w:sz w:val="28"/>
          <w:szCs w:val="28"/>
          <w:lang w:eastAsia="zh-CN"/>
        </w:rPr>
        <w:t>XX</w:t>
      </w:r>
      <w:r>
        <w:rPr>
          <w:rFonts w:hint="eastAsia" w:ascii="仿宋_GB2312" w:hAnsi="仿宋_GB2312" w:eastAsia="仿宋_GB2312" w:cs="仿宋_GB2312"/>
          <w:color w:val="auto"/>
          <w:sz w:val="28"/>
          <w:szCs w:val="28"/>
        </w:rPr>
        <w:t>湖沉积物，土壤类型主要以红黄泥，浅红黄泥，青隔红黄泥，紫潮泥土，棕红土，棕红菜园土为主，其PH值5.5-7.5之间，以偏酸面积大；土壤养分含量丰富，有机质含量2%以上，含氮量0.11%，速效磷含量9.8-11.2ppm，速效钾112-153ppm。根据XX县农业农村局土肥站测土配方资料，项目区耕地地力等级如表2.5-1</w:t>
      </w: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表2.5-1 项目区耕地地力等级分布情况表</w:t>
      </w:r>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19"/>
        <w:gridCol w:w="919"/>
        <w:gridCol w:w="972"/>
        <w:gridCol w:w="972"/>
        <w:gridCol w:w="1314"/>
        <w:gridCol w:w="972"/>
        <w:gridCol w:w="972"/>
        <w:gridCol w:w="976"/>
        <w:gridCol w:w="9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91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村名</w:t>
            </w:r>
          </w:p>
        </w:tc>
        <w:tc>
          <w:tcPr>
            <w:tcW w:w="7097" w:type="dxa"/>
            <w:gridSpan w:val="7"/>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耕地等级</w:t>
            </w:r>
          </w:p>
        </w:tc>
        <w:tc>
          <w:tcPr>
            <w:tcW w:w="97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91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一级地</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二级地</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三级地</w:t>
            </w:r>
          </w:p>
        </w:tc>
        <w:tc>
          <w:tcPr>
            <w:tcW w:w="13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四级地</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五级地</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六级地</w:t>
            </w:r>
          </w:p>
        </w:tc>
        <w:tc>
          <w:tcPr>
            <w:tcW w:w="9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七级地</w:t>
            </w:r>
          </w:p>
        </w:tc>
        <w:tc>
          <w:tcPr>
            <w:tcW w:w="97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w:t>
            </w:r>
          </w:p>
        </w:tc>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629.2</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606.2</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2428.0</w:t>
            </w:r>
          </w:p>
        </w:tc>
        <w:tc>
          <w:tcPr>
            <w:tcW w:w="13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511.7</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900.8</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1294.2</w:t>
            </w:r>
          </w:p>
        </w:tc>
        <w:tc>
          <w:tcPr>
            <w:tcW w:w="9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474.4</w:t>
            </w:r>
          </w:p>
        </w:tc>
        <w:tc>
          <w:tcPr>
            <w:tcW w:w="97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6844.5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毛家岗</w:t>
            </w:r>
          </w:p>
        </w:tc>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844.3</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58.6</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1018.2</w:t>
            </w:r>
          </w:p>
        </w:tc>
        <w:tc>
          <w:tcPr>
            <w:tcW w:w="13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523.0</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238.5</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1250.9</w:t>
            </w:r>
          </w:p>
        </w:tc>
        <w:tc>
          <w:tcPr>
            <w:tcW w:w="9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1369.3</w:t>
            </w:r>
          </w:p>
        </w:tc>
        <w:tc>
          <w:tcPr>
            <w:tcW w:w="97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5302.8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黄林堰</w:t>
            </w:r>
          </w:p>
        </w:tc>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1363.0</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234.4</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787.2</w:t>
            </w:r>
          </w:p>
        </w:tc>
        <w:tc>
          <w:tcPr>
            <w:tcW w:w="13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1707.7</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937.3</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714.2</w:t>
            </w:r>
          </w:p>
        </w:tc>
        <w:tc>
          <w:tcPr>
            <w:tcW w:w="9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1359.9</w:t>
            </w:r>
          </w:p>
        </w:tc>
        <w:tc>
          <w:tcPr>
            <w:tcW w:w="97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7103.8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清泉</w:t>
            </w:r>
          </w:p>
        </w:tc>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486.6</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100.3</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923.1</w:t>
            </w:r>
          </w:p>
        </w:tc>
        <w:tc>
          <w:tcPr>
            <w:tcW w:w="13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935.1</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266.7</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2352.6</w:t>
            </w:r>
          </w:p>
        </w:tc>
        <w:tc>
          <w:tcPr>
            <w:tcW w:w="9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775.1</w:t>
            </w:r>
          </w:p>
        </w:tc>
        <w:tc>
          <w:tcPr>
            <w:tcW w:w="97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5839.5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金坪</w:t>
            </w:r>
          </w:p>
        </w:tc>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630.9</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211.2</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1892.6</w:t>
            </w:r>
          </w:p>
        </w:tc>
        <w:tc>
          <w:tcPr>
            <w:tcW w:w="13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1483.1</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446.0</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952.4</w:t>
            </w:r>
          </w:p>
        </w:tc>
        <w:tc>
          <w:tcPr>
            <w:tcW w:w="9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1713.9</w:t>
            </w:r>
          </w:p>
        </w:tc>
        <w:tc>
          <w:tcPr>
            <w:tcW w:w="97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7330.1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9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3954.0</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1210.7</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7049.1</w:t>
            </w:r>
          </w:p>
        </w:tc>
        <w:tc>
          <w:tcPr>
            <w:tcW w:w="13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5160.6</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2789.3</w:t>
            </w:r>
          </w:p>
        </w:tc>
        <w:tc>
          <w:tcPr>
            <w:tcW w:w="9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6564.3</w:t>
            </w:r>
          </w:p>
        </w:tc>
        <w:tc>
          <w:tcPr>
            <w:tcW w:w="9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5692.7</w:t>
            </w:r>
          </w:p>
        </w:tc>
        <w:tc>
          <w:tcPr>
            <w:tcW w:w="97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32420.7</w:t>
            </w:r>
          </w:p>
        </w:tc>
      </w:tr>
    </w:tbl>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植被</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XX县积极践行“绿水青山就是金山银山”绿色发展理念，坚持大力实施国土绿化，发展绿色产业，取得积极成效。截至2019年末，全市森林覆盖率24.47%。</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项目区地带性植被为亚热带常绿阔叶林，现状植被分布于山丘、干渠、道路两侧，居民区周围人工种植有水杉、杨树等。项目区耕地主要农作物为双季水稻、油料及蔬菜等。</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35" w:name="_Toc438417033"/>
      <w:bookmarkStart w:id="36" w:name="_Toc45723014"/>
      <w:bookmarkStart w:id="37" w:name="_Toc14854191"/>
      <w:r>
        <w:rPr>
          <w:rFonts w:hint="eastAsia" w:ascii="黑体" w:hAnsi="黑体" w:eastAsia="黑体" w:cs="黑体"/>
          <w:b w:val="0"/>
          <w:bCs w:val="0"/>
          <w:color w:val="auto"/>
          <w:kern w:val="2"/>
          <w:sz w:val="28"/>
          <w:szCs w:val="28"/>
          <w:lang w:val="en-US" w:eastAsia="zh-CN" w:bidi="ar-SA"/>
        </w:rPr>
        <w:t>项目区基础设施情况</w:t>
      </w:r>
      <w:bookmarkEnd w:id="35"/>
      <w:bookmarkEnd w:id="36"/>
      <w:bookmarkEnd w:id="37"/>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水利工程现状</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（1）水源工程现状</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项目区水资源以地表水为主，农业灌溉水源主要依靠水库、山塘、河坝等工程。</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根据XX县水利设施统计资料，项目区内有小（Ⅰ）型水库3座，均已进行除险加固改造；另有部分小（Ⅱ）型水库，为减轻防汛压力已被销号，一般都存在病险，蓄水严重不足，详见表2.5-1</w:t>
      </w: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表2.5-1  项目区水库工程基本情况</w:t>
      </w:r>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54"/>
        <w:gridCol w:w="1704"/>
        <w:gridCol w:w="1122"/>
        <w:gridCol w:w="1164"/>
        <w:gridCol w:w="1151"/>
        <w:gridCol w:w="1046"/>
        <w:gridCol w:w="2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序号</w:t>
            </w:r>
          </w:p>
        </w:tc>
        <w:tc>
          <w:tcPr>
            <w:tcW w:w="1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水库名称</w:t>
            </w:r>
          </w:p>
        </w:tc>
        <w:tc>
          <w:tcPr>
            <w:tcW w:w="112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位置</w:t>
            </w:r>
          </w:p>
        </w:tc>
        <w:tc>
          <w:tcPr>
            <w:tcW w:w="116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总库容</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（万m</w:t>
            </w:r>
            <w:r>
              <w:rPr>
                <w:rFonts w:hint="eastAsia" w:ascii="黑体" w:hAnsi="黑体" w:eastAsia="黑体" w:cs="黑体"/>
                <w:color w:val="auto"/>
                <w:sz w:val="22"/>
                <w:szCs w:val="22"/>
                <w:vertAlign w:val="superscript"/>
              </w:rPr>
              <w:t>3</w:t>
            </w:r>
            <w:r>
              <w:rPr>
                <w:rFonts w:hint="eastAsia" w:ascii="黑体" w:hAnsi="黑体" w:eastAsia="黑体" w:cs="黑体"/>
                <w:color w:val="auto"/>
                <w:sz w:val="22"/>
                <w:szCs w:val="22"/>
              </w:rPr>
              <w:t>）</w:t>
            </w:r>
          </w:p>
        </w:tc>
        <w:tc>
          <w:tcPr>
            <w:tcW w:w="115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兴利库容（万m</w:t>
            </w:r>
            <w:r>
              <w:rPr>
                <w:rFonts w:hint="eastAsia" w:ascii="黑体" w:hAnsi="黑体" w:eastAsia="黑体" w:cs="黑体"/>
                <w:color w:val="auto"/>
                <w:sz w:val="22"/>
                <w:szCs w:val="22"/>
                <w:vertAlign w:val="superscript"/>
              </w:rPr>
              <w:t>3</w:t>
            </w:r>
            <w:r>
              <w:rPr>
                <w:rFonts w:hint="eastAsia" w:ascii="黑体" w:hAnsi="黑体" w:eastAsia="黑体" w:cs="黑体"/>
                <w:color w:val="auto"/>
                <w:sz w:val="22"/>
                <w:szCs w:val="22"/>
              </w:rPr>
              <w:t>）</w:t>
            </w:r>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集雨面积（km</w:t>
            </w:r>
            <w:r>
              <w:rPr>
                <w:rFonts w:hint="eastAsia" w:ascii="黑体" w:hAnsi="黑体" w:eastAsia="黑体" w:cs="黑体"/>
                <w:color w:val="auto"/>
                <w:sz w:val="22"/>
                <w:szCs w:val="22"/>
                <w:vertAlign w:val="superscript"/>
              </w:rPr>
              <w:t>2</w:t>
            </w:r>
            <w:r>
              <w:rPr>
                <w:rFonts w:hint="eastAsia" w:ascii="黑体" w:hAnsi="黑体" w:eastAsia="黑体" w:cs="黑体"/>
                <w:color w:val="auto"/>
                <w:sz w:val="22"/>
                <w:szCs w:val="22"/>
              </w:rPr>
              <w:t>）</w:t>
            </w:r>
          </w:p>
        </w:tc>
        <w:tc>
          <w:tcPr>
            <w:tcW w:w="21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w:t>
            </w:r>
          </w:p>
        </w:tc>
        <w:tc>
          <w:tcPr>
            <w:tcW w:w="112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XX村</w:t>
            </w:r>
          </w:p>
        </w:tc>
        <w:tc>
          <w:tcPr>
            <w:tcW w:w="116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216</w:t>
            </w:r>
          </w:p>
        </w:tc>
        <w:tc>
          <w:tcPr>
            <w:tcW w:w="115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167</w:t>
            </w:r>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1.63</w:t>
            </w:r>
          </w:p>
        </w:tc>
        <w:tc>
          <w:tcPr>
            <w:tcW w:w="21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小（Ⅰ）型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1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w:t>
            </w:r>
          </w:p>
        </w:tc>
        <w:tc>
          <w:tcPr>
            <w:tcW w:w="112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清泉村</w:t>
            </w:r>
          </w:p>
        </w:tc>
        <w:tc>
          <w:tcPr>
            <w:tcW w:w="116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401</w:t>
            </w:r>
          </w:p>
        </w:tc>
        <w:tc>
          <w:tcPr>
            <w:tcW w:w="115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280</w:t>
            </w:r>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2.15</w:t>
            </w:r>
          </w:p>
        </w:tc>
        <w:tc>
          <w:tcPr>
            <w:tcW w:w="21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小（Ⅰ）型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1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w:t>
            </w:r>
          </w:p>
        </w:tc>
        <w:tc>
          <w:tcPr>
            <w:tcW w:w="112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金坪村 </w:t>
            </w:r>
          </w:p>
        </w:tc>
        <w:tc>
          <w:tcPr>
            <w:tcW w:w="116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629</w:t>
            </w:r>
          </w:p>
        </w:tc>
        <w:tc>
          <w:tcPr>
            <w:tcW w:w="115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377.4</w:t>
            </w:r>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7.336</w:t>
            </w:r>
          </w:p>
        </w:tc>
        <w:tc>
          <w:tcPr>
            <w:tcW w:w="21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小（Ⅰ）型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trPr>
        <w:tc>
          <w:tcPr>
            <w:tcW w:w="6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1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谢家湾水库</w:t>
            </w:r>
          </w:p>
        </w:tc>
        <w:tc>
          <w:tcPr>
            <w:tcW w:w="112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XX村</w:t>
            </w:r>
          </w:p>
        </w:tc>
        <w:tc>
          <w:tcPr>
            <w:tcW w:w="116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11.2</w:t>
            </w:r>
          </w:p>
        </w:tc>
        <w:tc>
          <w:tcPr>
            <w:tcW w:w="115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w:t>
            </w:r>
          </w:p>
        </w:tc>
        <w:tc>
          <w:tcPr>
            <w:tcW w:w="21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小（Ⅱ）型，已销号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1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皮公堰水库</w:t>
            </w:r>
          </w:p>
        </w:tc>
        <w:tc>
          <w:tcPr>
            <w:tcW w:w="112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毛家岗村</w:t>
            </w:r>
          </w:p>
        </w:tc>
        <w:tc>
          <w:tcPr>
            <w:tcW w:w="116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21.4</w:t>
            </w:r>
          </w:p>
        </w:tc>
        <w:tc>
          <w:tcPr>
            <w:tcW w:w="115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0.75</w:t>
            </w:r>
          </w:p>
        </w:tc>
        <w:tc>
          <w:tcPr>
            <w:tcW w:w="21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小（Ⅱ）型，已销号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1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王家大堰水库</w:t>
            </w:r>
          </w:p>
        </w:tc>
        <w:tc>
          <w:tcPr>
            <w:tcW w:w="112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XX村</w:t>
            </w:r>
          </w:p>
        </w:tc>
        <w:tc>
          <w:tcPr>
            <w:tcW w:w="116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13.3</w:t>
            </w:r>
          </w:p>
        </w:tc>
        <w:tc>
          <w:tcPr>
            <w:tcW w:w="115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9.8</w:t>
            </w:r>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0.65</w:t>
            </w:r>
          </w:p>
        </w:tc>
        <w:tc>
          <w:tcPr>
            <w:tcW w:w="21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小（Ⅱ）型，已销号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1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茶湾水库</w:t>
            </w:r>
          </w:p>
        </w:tc>
        <w:tc>
          <w:tcPr>
            <w:tcW w:w="112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XX村</w:t>
            </w:r>
          </w:p>
        </w:tc>
        <w:tc>
          <w:tcPr>
            <w:tcW w:w="116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12.5</w:t>
            </w:r>
          </w:p>
        </w:tc>
        <w:tc>
          <w:tcPr>
            <w:tcW w:w="115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10.5</w:t>
            </w:r>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0.43</w:t>
            </w:r>
          </w:p>
        </w:tc>
        <w:tc>
          <w:tcPr>
            <w:tcW w:w="21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小（Ⅱ）型，已销号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w:t>
            </w:r>
          </w:p>
        </w:tc>
        <w:tc>
          <w:tcPr>
            <w:tcW w:w="170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周家水库</w:t>
            </w:r>
          </w:p>
        </w:tc>
        <w:tc>
          <w:tcPr>
            <w:tcW w:w="112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XX村</w:t>
            </w:r>
          </w:p>
        </w:tc>
        <w:tc>
          <w:tcPr>
            <w:tcW w:w="116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20.8</w:t>
            </w:r>
          </w:p>
        </w:tc>
        <w:tc>
          <w:tcPr>
            <w:tcW w:w="115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11.5</w:t>
            </w:r>
          </w:p>
        </w:tc>
        <w:tc>
          <w:tcPr>
            <w:tcW w:w="10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0.65</w:t>
            </w:r>
          </w:p>
        </w:tc>
        <w:tc>
          <w:tcPr>
            <w:tcW w:w="214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小（Ⅱ）型，已销号</w:t>
            </w:r>
          </w:p>
        </w:tc>
      </w:tr>
    </w:tbl>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堰塘有487座，一部分汇集坡面径流，为山平塘；一部分拦截小溪沟筑坝，为堰塘。两种型式的塘堰当地均称为堰塘，也是灌溉的主要水源。大部分堰塘未设底涵，需水的时候采用倒虹吸或自备潜水泵提水，目的是为了节约用水，提高堰塘水的利用率。</w:t>
      </w:r>
    </w:p>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（2）灌排沟渠现状</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内小沟渠数量较多，控制面积绝大多数在300亩以下。普遍存在以下问题：一是渠道多为土渠，维护措施不到位，渠道损毁严重，出现边坡坍塌、渠底漏水的现象，无法达到灌排需求；二是渠道内部杂草丛生，泥土淤积，水力输送能力差，往往是上游漫堤的水位都到不了下游；三是渠道淤塞，排水能力不足达不到排涝标准。</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jc w:val="center"/>
        <w:textAlignment w:val="auto"/>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表2.5-2  项目区灌排系统田间设施现状统计表</w:t>
      </w:r>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201"/>
        <w:gridCol w:w="1316"/>
        <w:gridCol w:w="1494"/>
        <w:gridCol w:w="1584"/>
        <w:gridCol w:w="1560"/>
        <w:gridCol w:w="18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tblHeader/>
          <w:jc w:val="center"/>
        </w:trPr>
        <w:tc>
          <w:tcPr>
            <w:tcW w:w="120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编号(名称)</w:t>
            </w:r>
          </w:p>
        </w:tc>
        <w:tc>
          <w:tcPr>
            <w:tcW w:w="7786"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渠道长度（m）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tblHeader/>
          <w:jc w:val="center"/>
        </w:trPr>
        <w:tc>
          <w:tcPr>
            <w:tcW w:w="12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p>
        </w:tc>
        <w:tc>
          <w:tcPr>
            <w:tcW w:w="131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总计（m）</w:t>
            </w:r>
          </w:p>
        </w:tc>
        <w:tc>
          <w:tcPr>
            <w:tcW w:w="3078"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灌水渠</w:t>
            </w:r>
          </w:p>
        </w:tc>
        <w:tc>
          <w:tcPr>
            <w:tcW w:w="339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排水渠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tblHeader/>
          <w:jc w:val="center"/>
        </w:trPr>
        <w:tc>
          <w:tcPr>
            <w:tcW w:w="12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p>
        </w:tc>
        <w:tc>
          <w:tcPr>
            <w:tcW w:w="131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p>
        </w:tc>
        <w:tc>
          <w:tcPr>
            <w:tcW w:w="14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长度（m）</w:t>
            </w:r>
          </w:p>
        </w:tc>
        <w:tc>
          <w:tcPr>
            <w:tcW w:w="1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控制面积(亩)</w:t>
            </w:r>
          </w:p>
        </w:tc>
        <w:tc>
          <w:tcPr>
            <w:tcW w:w="15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长度（m）</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控制面积(亩)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2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XX镇</w:t>
            </w:r>
          </w:p>
        </w:tc>
        <w:tc>
          <w:tcPr>
            <w:tcW w:w="131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4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5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20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XX村</w:t>
            </w:r>
          </w:p>
        </w:tc>
        <w:tc>
          <w:tcPr>
            <w:tcW w:w="131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47510</w:t>
            </w:r>
          </w:p>
        </w:tc>
        <w:tc>
          <w:tcPr>
            <w:tcW w:w="14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20360</w:t>
            </w:r>
          </w:p>
        </w:tc>
        <w:tc>
          <w:tcPr>
            <w:tcW w:w="1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&lt;100</w:t>
            </w:r>
          </w:p>
        </w:tc>
        <w:tc>
          <w:tcPr>
            <w:tcW w:w="15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12220</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&lt;100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2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1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6120</w:t>
            </w:r>
          </w:p>
        </w:tc>
        <w:tc>
          <w:tcPr>
            <w:tcW w:w="1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100～300</w:t>
            </w:r>
          </w:p>
        </w:tc>
        <w:tc>
          <w:tcPr>
            <w:tcW w:w="15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3820</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2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1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2720</w:t>
            </w:r>
          </w:p>
        </w:tc>
        <w:tc>
          <w:tcPr>
            <w:tcW w:w="1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300～500</w:t>
            </w:r>
          </w:p>
        </w:tc>
        <w:tc>
          <w:tcPr>
            <w:tcW w:w="15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2270</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20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毛家岗村</w:t>
            </w:r>
          </w:p>
        </w:tc>
        <w:tc>
          <w:tcPr>
            <w:tcW w:w="131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39100</w:t>
            </w:r>
          </w:p>
        </w:tc>
        <w:tc>
          <w:tcPr>
            <w:tcW w:w="14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27280</w:t>
            </w:r>
          </w:p>
        </w:tc>
        <w:tc>
          <w:tcPr>
            <w:tcW w:w="1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&lt;100</w:t>
            </w:r>
          </w:p>
        </w:tc>
        <w:tc>
          <w:tcPr>
            <w:tcW w:w="15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16360</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&lt;100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2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1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8180</w:t>
            </w:r>
          </w:p>
        </w:tc>
        <w:tc>
          <w:tcPr>
            <w:tcW w:w="1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100～300</w:t>
            </w:r>
          </w:p>
        </w:tc>
        <w:tc>
          <w:tcPr>
            <w:tcW w:w="15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5120</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2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1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3640</w:t>
            </w:r>
          </w:p>
        </w:tc>
        <w:tc>
          <w:tcPr>
            <w:tcW w:w="1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300～500</w:t>
            </w:r>
          </w:p>
        </w:tc>
        <w:tc>
          <w:tcPr>
            <w:tcW w:w="15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2520</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20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黄林堰村</w:t>
            </w:r>
          </w:p>
        </w:tc>
        <w:tc>
          <w:tcPr>
            <w:tcW w:w="131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31200</w:t>
            </w:r>
          </w:p>
        </w:tc>
        <w:tc>
          <w:tcPr>
            <w:tcW w:w="14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21560</w:t>
            </w:r>
          </w:p>
        </w:tc>
        <w:tc>
          <w:tcPr>
            <w:tcW w:w="1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&lt;100</w:t>
            </w:r>
          </w:p>
        </w:tc>
        <w:tc>
          <w:tcPr>
            <w:tcW w:w="15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12940</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&lt;100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2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1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6480</w:t>
            </w:r>
          </w:p>
        </w:tc>
        <w:tc>
          <w:tcPr>
            <w:tcW w:w="1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100～300</w:t>
            </w:r>
          </w:p>
        </w:tc>
        <w:tc>
          <w:tcPr>
            <w:tcW w:w="15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4060</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2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1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3160</w:t>
            </w:r>
          </w:p>
        </w:tc>
        <w:tc>
          <w:tcPr>
            <w:tcW w:w="1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300～500</w:t>
            </w:r>
          </w:p>
        </w:tc>
        <w:tc>
          <w:tcPr>
            <w:tcW w:w="15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2160</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2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XX镇</w:t>
            </w:r>
          </w:p>
        </w:tc>
        <w:tc>
          <w:tcPr>
            <w:tcW w:w="131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4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5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20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清泉村</w:t>
            </w:r>
          </w:p>
        </w:tc>
        <w:tc>
          <w:tcPr>
            <w:tcW w:w="131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34600</w:t>
            </w:r>
          </w:p>
        </w:tc>
        <w:tc>
          <w:tcPr>
            <w:tcW w:w="14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24840</w:t>
            </w:r>
          </w:p>
        </w:tc>
        <w:tc>
          <w:tcPr>
            <w:tcW w:w="1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&lt;100</w:t>
            </w:r>
          </w:p>
        </w:tc>
        <w:tc>
          <w:tcPr>
            <w:tcW w:w="15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14920</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&lt;100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2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1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7460</w:t>
            </w:r>
          </w:p>
        </w:tc>
        <w:tc>
          <w:tcPr>
            <w:tcW w:w="1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100～300</w:t>
            </w:r>
          </w:p>
        </w:tc>
        <w:tc>
          <w:tcPr>
            <w:tcW w:w="15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4660</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2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1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2300</w:t>
            </w:r>
          </w:p>
        </w:tc>
        <w:tc>
          <w:tcPr>
            <w:tcW w:w="1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300～500</w:t>
            </w:r>
          </w:p>
        </w:tc>
        <w:tc>
          <w:tcPr>
            <w:tcW w:w="15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3620</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300～500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2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XX镇</w:t>
            </w:r>
          </w:p>
        </w:tc>
        <w:tc>
          <w:tcPr>
            <w:tcW w:w="131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4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5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20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金坪村</w:t>
            </w:r>
          </w:p>
        </w:tc>
        <w:tc>
          <w:tcPr>
            <w:tcW w:w="131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48520</w:t>
            </w:r>
          </w:p>
        </w:tc>
        <w:tc>
          <w:tcPr>
            <w:tcW w:w="14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35620</w:t>
            </w:r>
          </w:p>
        </w:tc>
        <w:tc>
          <w:tcPr>
            <w:tcW w:w="1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&lt;100</w:t>
            </w:r>
          </w:p>
        </w:tc>
        <w:tc>
          <w:tcPr>
            <w:tcW w:w="15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35620</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&lt;100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2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1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10700</w:t>
            </w:r>
          </w:p>
        </w:tc>
        <w:tc>
          <w:tcPr>
            <w:tcW w:w="1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100～300</w:t>
            </w:r>
          </w:p>
        </w:tc>
        <w:tc>
          <w:tcPr>
            <w:tcW w:w="15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10700</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2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31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4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2200</w:t>
            </w:r>
          </w:p>
        </w:tc>
        <w:tc>
          <w:tcPr>
            <w:tcW w:w="1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300～500</w:t>
            </w:r>
          </w:p>
        </w:tc>
        <w:tc>
          <w:tcPr>
            <w:tcW w:w="15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3290</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300～500</w:t>
            </w:r>
          </w:p>
        </w:tc>
      </w:tr>
    </w:tbl>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项目区交通与电力情况现状</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项目区对外交通极为便利，XX村西侧有南北向二广高速出口，新建东西向安慈高速穿毛家岗、清泉、黄林堰过，项目区内县道X015、X028与乡村道路网连通，各村级公路大部分已硬化，交通便利。</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项目区内已进行农电整改，农村低压电网遍布各项目村，能够满足项目区农民生产生活用电。</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农业机械及农机服务设施现状</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现有农业机械3200台，农机总动力20190kw，以农用运输机械、收割机及小型耕整机等为主，农机总数相对于项目区耕地面积，项目区农机总数属于较好状况，基本能够满足项目区农业生产需要。农机服务设施齐全，项目区内设有农机销售、维修服务点多处，可极大程度地保证项目区农业机械的正常运转。</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38" w:name="_Toc45723015"/>
      <w:bookmarkStart w:id="39" w:name="_Toc14854192"/>
      <w:r>
        <w:rPr>
          <w:rFonts w:hint="eastAsia" w:ascii="黑体" w:hAnsi="黑体" w:eastAsia="黑体" w:cs="黑体"/>
          <w:b w:val="0"/>
          <w:bCs w:val="0"/>
          <w:color w:val="auto"/>
          <w:kern w:val="2"/>
          <w:sz w:val="28"/>
          <w:szCs w:val="28"/>
          <w:lang w:val="en-US" w:eastAsia="zh-CN" w:bidi="ar-SA"/>
        </w:rPr>
        <w:t>其他基础设施</w:t>
      </w:r>
      <w:bookmarkEnd w:id="38"/>
      <w:bookmarkEnd w:id="39"/>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田间道路</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项目区已实现村主要道路全硬化，能满足村民生产生活和要求；田间机耕路则多为土路，路面宽度2.5m</w:t>
      </w:r>
      <w:r>
        <w:rPr>
          <w:rFonts w:hint="eastAsia" w:ascii="Times New Roman" w:hAnsi="Times New Roman" w:eastAsia="仿宋_GB2312" w:cs="仿宋_GB2312"/>
          <w:color w:val="auto"/>
          <w:sz w:val="28"/>
          <w:szCs w:val="28"/>
          <w:lang w:eastAsia="zh-CN"/>
        </w:rPr>
        <w:t>~</w:t>
      </w:r>
      <w:r>
        <w:rPr>
          <w:rFonts w:hint="eastAsia" w:ascii="仿宋_GB2312" w:hAnsi="仿宋_GB2312" w:eastAsia="仿宋_GB2312" w:cs="仿宋_GB2312"/>
          <w:color w:val="auto"/>
          <w:sz w:val="28"/>
          <w:szCs w:val="28"/>
        </w:rPr>
        <w:t>3.0m；由于村民关注的重点是水利基础设施，田间道路数量不多，已不能满足农业生产机械化的使用需求。</w:t>
      </w: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项目区道路交通设施现状统计表</w:t>
      </w:r>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30"/>
        <w:gridCol w:w="1521"/>
        <w:gridCol w:w="1634"/>
        <w:gridCol w:w="1634"/>
        <w:gridCol w:w="1634"/>
        <w:gridCol w:w="16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3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序号</w:t>
            </w:r>
          </w:p>
        </w:tc>
        <w:tc>
          <w:tcPr>
            <w:tcW w:w="152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乡镇、行政村名</w:t>
            </w:r>
          </w:p>
        </w:tc>
        <w:tc>
          <w:tcPr>
            <w:tcW w:w="3268"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机耕道</w:t>
            </w:r>
          </w:p>
        </w:tc>
        <w:tc>
          <w:tcPr>
            <w:tcW w:w="3268"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生产道路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3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p>
        </w:tc>
        <w:tc>
          <w:tcPr>
            <w:tcW w:w="152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长度（km）</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路面宽度（m）</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长度（km）</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路面宽度（m）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一</w:t>
            </w:r>
          </w:p>
        </w:tc>
        <w:tc>
          <w:tcPr>
            <w:tcW w:w="152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XX镇</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52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XX村</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7.97</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2.5～3.0</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8.77</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152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毛家岗村</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6.02</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2.5～3.0</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6.92</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152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黄林堰村</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3.66</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2.5～3.0</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4.42</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二</w:t>
            </w:r>
          </w:p>
        </w:tc>
        <w:tc>
          <w:tcPr>
            <w:tcW w:w="152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XX镇</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52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清泉村</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5.78</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2.5～3.0</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6.01</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三</w:t>
            </w:r>
          </w:p>
        </w:tc>
        <w:tc>
          <w:tcPr>
            <w:tcW w:w="152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XX镇</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52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金坪村</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6.90</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2.5～3.0</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8.28</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3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52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30.33</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34.41</w:t>
            </w:r>
          </w:p>
        </w:tc>
        <w:tc>
          <w:tcPr>
            <w:tcW w:w="1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firstLine="562" w:firstLineChars="200"/>
        <w:jc w:val="center"/>
        <w:textAlignment w:val="auto"/>
        <w:rPr>
          <w:rFonts w:hint="eastAsia" w:ascii="仿宋_GB2312" w:hAnsi="仿宋_GB2312" w:eastAsia="仿宋_GB2312" w:cs="仿宋_GB2312"/>
          <w:b/>
          <w:color w:val="auto"/>
          <w:kern w:val="32"/>
          <w:sz w:val="28"/>
          <w:szCs w:val="28"/>
          <w:lang w:val="en-US" w:eastAsia="zh-CN" w:bidi="ar-SA"/>
        </w:rPr>
      </w:pP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农电设施</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项目区农村电网工程有专项资金实施，已经完成了农电改造，能够满足项目区用电需求。</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sectPr>
          <w:headerReference r:id="rId12"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pStyle w:val="4"/>
        <w:keepNext w:val="0"/>
        <w:keepLines w:val="0"/>
        <w:pageBreakBefore w:val="0"/>
        <w:widowControl w:val="0"/>
        <w:kinsoku/>
        <w:wordWrap/>
        <w:overflowPunct/>
        <w:topLinePunct w:val="0"/>
        <w:autoSpaceDN/>
        <w:bidi w:val="0"/>
        <w:adjustRightInd w:val="0"/>
        <w:snapToGrid w:val="0"/>
        <w:spacing w:before="0" w:beforeLines="0" w:after="0" w:afterLines="0" w:line="420" w:lineRule="exact"/>
        <w:ind w:firstLine="723"/>
        <w:textAlignment w:val="auto"/>
        <w:rPr>
          <w:rFonts w:hint="eastAsia" w:ascii="方正小标宋简体" w:hAnsi="方正小标宋简体" w:eastAsia="方正小标宋简体" w:cs="方正小标宋简体"/>
          <w:b w:val="0"/>
          <w:bCs w:val="0"/>
          <w:color w:val="auto"/>
          <w:sz w:val="36"/>
          <w:szCs w:val="36"/>
        </w:rPr>
      </w:pPr>
      <w:bookmarkStart w:id="40" w:name="_Toc14854193"/>
      <w:bookmarkStart w:id="41" w:name="_Toc45723016"/>
      <w:r>
        <w:rPr>
          <w:rFonts w:hint="eastAsia" w:ascii="方正小标宋简体" w:hAnsi="方正小标宋简体" w:eastAsia="方正小标宋简体" w:cs="方正小标宋简体"/>
          <w:b w:val="0"/>
          <w:bCs w:val="0"/>
          <w:color w:val="auto"/>
          <w:sz w:val="36"/>
          <w:szCs w:val="36"/>
        </w:rPr>
        <w:t>项目区水量供需平衡及水质分析</w:t>
      </w:r>
      <w:bookmarkEnd w:id="40"/>
      <w:bookmarkEnd w:id="41"/>
    </w:p>
    <w:p>
      <w:pPr>
        <w:adjustRightInd/>
        <w:snapToGrid/>
        <w:spacing w:line="240" w:lineRule="auto"/>
        <w:ind w:firstLine="0" w:firstLineChars="0"/>
        <w:rPr>
          <w:rFonts w:hint="eastAsia" w:ascii="Times New Roman" w:hAnsi="Times New Roman" w:eastAsia="宋体" w:cs="Times New Roman"/>
          <w:sz w:val="21"/>
          <w:szCs w:val="22"/>
        </w:rPr>
      </w:pP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42" w:name="_Toc45723017"/>
      <w:r>
        <w:rPr>
          <w:rFonts w:hint="eastAsia" w:ascii="黑体" w:hAnsi="黑体" w:eastAsia="黑体" w:cs="黑体"/>
          <w:b w:val="0"/>
          <w:bCs w:val="0"/>
          <w:color w:val="auto"/>
          <w:kern w:val="2"/>
          <w:sz w:val="28"/>
          <w:szCs w:val="28"/>
          <w:lang w:val="en-US" w:eastAsia="zh-CN" w:bidi="ar-SA"/>
        </w:rPr>
        <w:t>项目区水量平衡分析</w:t>
      </w:r>
      <w:bookmarkEnd w:id="42"/>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项目区现状水源情况及可供水量分析</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（1）项目区现状水源情况</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根据调查，项目区内水资源以地表水为主，农业灌溉主要依靠水库、山塘、泵站等工程蓄、提水灌溉。</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区涉及XX镇、XX镇、XX镇镇三个乡镇5个村共2.16万亩耕地。项目区水源主要是水库和堰塘，有XX、XX和XX三座小Ⅰ型水库，另有堰塘894座，河坝74座。本次水量平衡以水库灌区划分片区，分别为XX水库灌区片，涉及XX村、毛家岗村；XX水库灌区片，涉及清泉村、黄林堰村；XX水库灌区片，涉及金坪村。</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1）XX水库灌区片</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XX水库坐落在XX镇XX村境内，是一座以灌溉为主，兼顾防洪、供水等综合利用的小（Ⅰ）型水库。该库于1956年11月动工，1959年11月竣工。大坝控制集雨面积1.63平方公里，总库容216.0万m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，正常库容167.0万m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，死库容8.15万m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，坝顶长度217.0m，坝顶高程69.50m，最大坝高17.2m。输水涵管底板进口高程56.00米。区内基础水源有山平塘、河坝，现状水源工程见表3.1-1</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2）XX水库灌区片</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XX水库坐落在XX镇清泉村境内，是一座以灌溉为主，兼顾防洪、养殖等综合利用的小（Ⅰ）型水库。该库于1972年10月动工，1973年3月竣工。大坝控制集雨面积2.15平方公里，总库容401.0万m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，兴利库容280.0万m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，死库容25.0万m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，坝顶长度210m,坝顶高程54.50m，最大坝高14.0m。输水涵管底板进口高程43.00米。区内基础水源有山平塘、河坝，现状水源工程见表3.1-1</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3）XX水库灌区片</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XX水库坐落在XX镇金坪村境内，是一座以灌溉为主，兼顾防洪、养殖等综合利用的小（Ⅰ）型水库，该库于1958年9月动工，1959年4月竣工。大坝控制集雨面积7.336平方公里，总库容629.0万m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，兴利库容377.4万m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，死库容79.0万m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，坝顶长度405m,坝顶高程64.00m，最大坝高14.0m。输水涵管底板进口高程54.86米，水库有效灌溉面积1.0万亩。区内基础水源有山平塘、河坝，现状水源工程见表3.1-1</w:t>
      </w: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黑体" w:hAnsi="黑体" w:eastAsia="黑体" w:cs="黑体"/>
          <w:b w:val="0"/>
          <w:bCs/>
          <w:color w:val="auto"/>
          <w:kern w:val="32"/>
          <w:sz w:val="28"/>
          <w:szCs w:val="28"/>
          <w:lang w:val="en-US" w:eastAsia="en-US" w:bidi="ar-SA"/>
        </w:rPr>
      </w:pPr>
      <w:r>
        <w:rPr>
          <w:rFonts w:hint="eastAsia" w:ascii="黑体" w:hAnsi="黑体" w:eastAsia="黑体" w:cs="黑体"/>
          <w:b w:val="0"/>
          <w:bCs/>
          <w:color w:val="auto"/>
          <w:kern w:val="32"/>
          <w:sz w:val="28"/>
          <w:szCs w:val="28"/>
          <w:lang w:val="en-US" w:eastAsia="en-US" w:bidi="ar-SA"/>
        </w:rPr>
        <w:t>表3.1-</w:t>
      </w:r>
      <w:r>
        <w:rPr>
          <w:rFonts w:hint="eastAsia" w:ascii="黑体" w:hAnsi="黑体" w:eastAsia="黑体" w:cs="黑体"/>
          <w:b w:val="0"/>
          <w:bCs/>
          <w:color w:val="auto"/>
          <w:kern w:val="32"/>
          <w:sz w:val="28"/>
          <w:szCs w:val="28"/>
          <w:lang w:val="en-US" w:eastAsia="zh-CN" w:bidi="ar-SA"/>
        </w:rPr>
        <w:t>1</w:t>
      </w:r>
      <w:r>
        <w:rPr>
          <w:rFonts w:hint="eastAsia" w:ascii="黑体" w:hAnsi="黑体" w:eastAsia="黑体" w:cs="黑体"/>
          <w:b w:val="0"/>
          <w:bCs/>
          <w:color w:val="auto"/>
          <w:kern w:val="32"/>
          <w:sz w:val="28"/>
          <w:szCs w:val="28"/>
          <w:lang w:val="en-US" w:eastAsia="en-US" w:bidi="ar-SA"/>
        </w:rPr>
        <w:t xml:space="preserve">  水源工程主要特性表</w:t>
      </w:r>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2019"/>
        <w:gridCol w:w="863"/>
        <w:gridCol w:w="1125"/>
        <w:gridCol w:w="998"/>
        <w:gridCol w:w="994"/>
        <w:gridCol w:w="1161"/>
        <w:gridCol w:w="829"/>
        <w:gridCol w:w="99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201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项目片区</w:t>
            </w:r>
          </w:p>
        </w:tc>
        <w:tc>
          <w:tcPr>
            <w:tcW w:w="2986"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水库</w:t>
            </w:r>
          </w:p>
        </w:tc>
        <w:tc>
          <w:tcPr>
            <w:tcW w:w="215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山塘</w:t>
            </w:r>
          </w:p>
        </w:tc>
        <w:tc>
          <w:tcPr>
            <w:tcW w:w="1827"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河坝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201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kern w:val="2"/>
                <w:sz w:val="22"/>
                <w:szCs w:val="22"/>
                <w:lang w:val="en-US" w:eastAsia="zh-CN" w:bidi="ar-SA"/>
              </w:rPr>
            </w:pPr>
          </w:p>
        </w:tc>
        <w:tc>
          <w:tcPr>
            <w:tcW w:w="86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数量（座）</w:t>
            </w:r>
          </w:p>
        </w:tc>
        <w:tc>
          <w:tcPr>
            <w:tcW w:w="11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兴利库容(万m3)</w:t>
            </w:r>
          </w:p>
        </w:tc>
        <w:tc>
          <w:tcPr>
            <w:tcW w:w="9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集雨面积（km2）</w:t>
            </w:r>
          </w:p>
        </w:tc>
        <w:tc>
          <w:tcPr>
            <w:tcW w:w="9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数量（口）</w:t>
            </w:r>
          </w:p>
        </w:tc>
        <w:tc>
          <w:tcPr>
            <w:tcW w:w="11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有效塘容(万m3)</w:t>
            </w:r>
          </w:p>
        </w:tc>
        <w:tc>
          <w:tcPr>
            <w:tcW w:w="8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数量（座）</w:t>
            </w:r>
          </w:p>
        </w:tc>
        <w:tc>
          <w:tcPr>
            <w:tcW w:w="9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集雨面积（km2）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20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XX水库灌区片</w:t>
            </w:r>
          </w:p>
        </w:tc>
        <w:tc>
          <w:tcPr>
            <w:tcW w:w="86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11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167</w:t>
            </w:r>
          </w:p>
        </w:tc>
        <w:tc>
          <w:tcPr>
            <w:tcW w:w="9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1.63</w:t>
            </w:r>
          </w:p>
        </w:tc>
        <w:tc>
          <w:tcPr>
            <w:tcW w:w="9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212</w:t>
            </w:r>
          </w:p>
        </w:tc>
        <w:tc>
          <w:tcPr>
            <w:tcW w:w="11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445</w:t>
            </w:r>
          </w:p>
        </w:tc>
        <w:tc>
          <w:tcPr>
            <w:tcW w:w="8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w:t>
            </w:r>
          </w:p>
        </w:tc>
        <w:tc>
          <w:tcPr>
            <w:tcW w:w="9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20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XX水库灌区片</w:t>
            </w:r>
          </w:p>
        </w:tc>
        <w:tc>
          <w:tcPr>
            <w:tcW w:w="86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11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280</w:t>
            </w:r>
          </w:p>
        </w:tc>
        <w:tc>
          <w:tcPr>
            <w:tcW w:w="9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2.15</w:t>
            </w:r>
          </w:p>
        </w:tc>
        <w:tc>
          <w:tcPr>
            <w:tcW w:w="9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196</w:t>
            </w:r>
          </w:p>
        </w:tc>
        <w:tc>
          <w:tcPr>
            <w:tcW w:w="11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412</w:t>
            </w:r>
          </w:p>
        </w:tc>
        <w:tc>
          <w:tcPr>
            <w:tcW w:w="8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w:t>
            </w:r>
          </w:p>
        </w:tc>
        <w:tc>
          <w:tcPr>
            <w:tcW w:w="9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trPr>
        <w:tc>
          <w:tcPr>
            <w:tcW w:w="20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XX水库灌区片</w:t>
            </w:r>
          </w:p>
        </w:tc>
        <w:tc>
          <w:tcPr>
            <w:tcW w:w="86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11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377.4</w:t>
            </w:r>
          </w:p>
        </w:tc>
        <w:tc>
          <w:tcPr>
            <w:tcW w:w="9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7.336</w:t>
            </w:r>
          </w:p>
        </w:tc>
        <w:tc>
          <w:tcPr>
            <w:tcW w:w="9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56</w:t>
            </w:r>
          </w:p>
        </w:tc>
        <w:tc>
          <w:tcPr>
            <w:tcW w:w="11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118</w:t>
            </w:r>
          </w:p>
        </w:tc>
        <w:tc>
          <w:tcPr>
            <w:tcW w:w="8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w:t>
            </w:r>
          </w:p>
        </w:tc>
        <w:tc>
          <w:tcPr>
            <w:tcW w:w="9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w:t>
            </w:r>
          </w:p>
        </w:tc>
      </w:tr>
    </w:tbl>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（2）设计代表年选取</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1）基础资料</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项目区内无雨量站，有关水文参数套用XX县气象局数据，对XX县近50年</w:t>
      </w:r>
      <w:r>
        <w:rPr>
          <w:rFonts w:hint="eastAsia" w:ascii="仿宋_GB2312" w:hAnsi="仿宋_GB2312" w:cs="仿宋_GB2312"/>
          <w:color w:val="auto"/>
          <w:sz w:val="28"/>
          <w:szCs w:val="28"/>
          <w:lang w:eastAsia="zh-CN"/>
        </w:rPr>
        <w:t>（</w:t>
      </w:r>
      <w:r>
        <w:rPr>
          <w:rFonts w:hint="eastAsia" w:ascii="仿宋_GB2312" w:hAnsi="仿宋_GB2312" w:eastAsia="仿宋_GB2312" w:cs="仿宋_GB2312"/>
          <w:color w:val="auto"/>
          <w:sz w:val="28"/>
          <w:szCs w:val="28"/>
        </w:rPr>
        <w:t>1969—2018</w:t>
      </w:r>
      <w:r>
        <w:rPr>
          <w:rFonts w:hint="eastAsia" w:ascii="仿宋_GB2312" w:hAnsi="仿宋_GB2312" w:cs="仿宋_GB2312"/>
          <w:color w:val="auto"/>
          <w:sz w:val="28"/>
          <w:szCs w:val="28"/>
          <w:lang w:eastAsia="zh-CN"/>
        </w:rPr>
        <w:t>）</w:t>
      </w:r>
      <w:r>
        <w:rPr>
          <w:rFonts w:hint="eastAsia" w:ascii="仿宋_GB2312" w:hAnsi="仿宋_GB2312" w:eastAsia="仿宋_GB2312" w:cs="仿宋_GB2312"/>
          <w:color w:val="auto"/>
          <w:sz w:val="28"/>
          <w:szCs w:val="28"/>
        </w:rPr>
        <w:t>的作物生长期（4</w:t>
      </w:r>
      <w:r>
        <w:rPr>
          <w:rFonts w:hint="eastAsia" w:ascii="Times New Roman" w:hAnsi="Times New Roman" w:eastAsia="仿宋_GB2312" w:cs="仿宋_GB2312"/>
          <w:color w:val="auto"/>
          <w:sz w:val="28"/>
          <w:szCs w:val="28"/>
          <w:lang w:eastAsia="zh-CN"/>
        </w:rPr>
        <w:t>~</w:t>
      </w:r>
      <w:r>
        <w:rPr>
          <w:rFonts w:hint="eastAsia" w:ascii="仿宋_GB2312" w:hAnsi="仿宋_GB2312" w:eastAsia="仿宋_GB2312" w:cs="仿宋_GB2312"/>
          <w:color w:val="auto"/>
          <w:sz w:val="28"/>
          <w:szCs w:val="28"/>
        </w:rPr>
        <w:t>10月）降雨资料排频，选定设计保证率代表年，见表3.1-2。</w:t>
      </w: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表3.1-2  XX县降雨资料排频情况表</w:t>
      </w:r>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498"/>
        <w:gridCol w:w="1498"/>
        <w:gridCol w:w="1498"/>
        <w:gridCol w:w="1498"/>
        <w:gridCol w:w="1498"/>
        <w:gridCol w:w="14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12" w:hRule="atLeast"/>
          <w:tblHeader/>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年份</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降雨量（mm）</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保证率(%)</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年份</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降雨量（mm）</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保证率(%)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1969</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1054.4</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76.5</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1994</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1271.6</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1970</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1505.5</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17.6</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1995</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994</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1971</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1060.4</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74.5</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1996</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1560.5</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1972</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1394.9</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29.4</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1997</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1114.6</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62.7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1973</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1286.1</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41.2</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1998</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1105.4</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1974</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980.9</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88.2</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1999</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1399.5</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1975</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1111.9</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64.7</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2000</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910.6</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92.2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1976</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1631.9</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7.8</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2001</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1952.3</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1977</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971.8</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90.2</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2002</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1365.6</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33.3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1978</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1208.3</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52.9</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2003</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1017.6</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1979</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1103.5</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68.6</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2004</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981.8</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86.3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1980</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1296.1</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39.2</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2005</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1812.6</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1981</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881.4</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94.1</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2006</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1365.3</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35.3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1982</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1150.3</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58.8</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2007</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1247.9</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1983</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1963</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2008</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875.8</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96.1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1984</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1147.8</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60.8</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2009</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1081.2</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1985</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1482.1</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23.5</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2010</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1186.2</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1986</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1503.2</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19.6</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2011</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1518.8</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1987</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1015.3</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82.4</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2012</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1040.5</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78.4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1988</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865.9</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98</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2013</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1261.6</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45.1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1989</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1259.1</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47.1</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2014</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1090.8</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1990</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1164.44</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56.9</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2015</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1490.6</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1991</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1233.8</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51</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2016</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1391.7</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1992</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1594.1</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9.8</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2017</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1438.2</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6" w:hRule="atLeast"/>
          <w:jc w:val="center"/>
        </w:trPr>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1993</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1336.7</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37.3</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2018</w:t>
            </w:r>
          </w:p>
        </w:tc>
        <w:tc>
          <w:tcPr>
            <w:tcW w:w="14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1545.2</w:t>
            </w:r>
          </w:p>
        </w:tc>
        <w:tc>
          <w:tcPr>
            <w:tcW w:w="14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13.7</w:t>
            </w:r>
          </w:p>
        </w:tc>
      </w:tr>
    </w:tbl>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2）设计代表年的选取</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灌溉与排水工程设计规范》表3.1.2可知，以水稻为主的水资源丰富地区灌溉保证率为80%～95%，项目区农作物水田以种植双季稻为主，本次设计保证率取90%。从排频情况可知，频率在90%左右的年份有有1974年（P=88.2%），1997年(P=90.2％)，2000年(P=92.2％)，综合考虑全年降雨量月分配和作物生育期降雨量情况，选定1977年(P=90.2％)作设计典型年。</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（3）可供水量分析</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径流系数是采用《水利工程实用水文水利计算》Ｐ152中“</w:t>
      </w:r>
      <w:r>
        <w:rPr>
          <w:rFonts w:hint="eastAsia" w:ascii="仿宋_GB2312" w:hAnsi="仿宋_GB2312" w:eastAsia="仿宋_GB2312" w:cs="仿宋_GB2312"/>
          <w:color w:val="auto"/>
          <w:sz w:val="28"/>
          <w:szCs w:val="28"/>
          <w:lang w:eastAsia="zh-CN"/>
        </w:rPr>
        <w:t>XX</w:t>
      </w:r>
      <w:r>
        <w:rPr>
          <w:rFonts w:hint="eastAsia" w:ascii="仿宋_GB2312" w:hAnsi="仿宋_GB2312" w:eastAsia="仿宋_GB2312" w:cs="仿宋_GB2312"/>
          <w:color w:val="auto"/>
          <w:sz w:val="28"/>
          <w:szCs w:val="28"/>
        </w:rPr>
        <w:t>省小河径流系数表”中径流成果，降雨资料XX县气象站1973年11月～1974年1月实测降雨资料。项目区产水量用下式计算：</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W=0.1*α*Ｙ月*Ｆ（万m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式中：α-径流系数</w:t>
      </w:r>
    </w:p>
    <w:p>
      <w:pPr>
        <w:keepNext w:val="0"/>
        <w:keepLines w:val="0"/>
        <w:pageBreakBefore w:val="0"/>
        <w:widowControl w:val="0"/>
        <w:kinsoku/>
        <w:wordWrap/>
        <w:overflowPunct/>
        <w:topLinePunct w:val="0"/>
        <w:autoSpaceDN/>
        <w:bidi w:val="0"/>
        <w:adjustRightInd w:val="0"/>
        <w:snapToGrid w:val="0"/>
        <w:spacing w:line="420" w:lineRule="exact"/>
        <w:ind w:firstLine="1274" w:firstLineChars="455"/>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Ｙ月-月降雨量（mm）</w:t>
      </w:r>
    </w:p>
    <w:p>
      <w:pPr>
        <w:keepNext w:val="0"/>
        <w:keepLines w:val="0"/>
        <w:pageBreakBefore w:val="0"/>
        <w:widowControl w:val="0"/>
        <w:kinsoku/>
        <w:wordWrap/>
        <w:overflowPunct/>
        <w:topLinePunct w:val="0"/>
        <w:autoSpaceDN/>
        <w:bidi w:val="0"/>
        <w:adjustRightInd w:val="0"/>
        <w:snapToGrid w:val="0"/>
        <w:spacing w:line="420" w:lineRule="exact"/>
        <w:ind w:firstLine="1274" w:firstLineChars="455"/>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Ｆ-集雨面积（km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项目区不同月降雨量对应径流系数见表3.1-3，项目区设计代表年月降雨水量分配见表3.1-4。</w:t>
      </w:r>
    </w:p>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表3.1-3  项目区不同月降雨量对应径流系数表</w:t>
      </w:r>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353"/>
        <w:gridCol w:w="694"/>
        <w:gridCol w:w="1113"/>
        <w:gridCol w:w="1389"/>
        <w:gridCol w:w="1251"/>
        <w:gridCol w:w="1253"/>
        <w:gridCol w:w="1247"/>
        <w:gridCol w:w="6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2" w:hRule="atLeast"/>
          <w:jc w:val="center"/>
        </w:trPr>
        <w:tc>
          <w:tcPr>
            <w:tcW w:w="13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月降雨量（mm）</w:t>
            </w:r>
          </w:p>
        </w:tc>
        <w:tc>
          <w:tcPr>
            <w:tcW w:w="6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≤30</w:t>
            </w:r>
          </w:p>
        </w:tc>
        <w:tc>
          <w:tcPr>
            <w:tcW w:w="111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30.1～50</w:t>
            </w:r>
          </w:p>
        </w:tc>
        <w:tc>
          <w:tcPr>
            <w:tcW w:w="13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50.1～100</w:t>
            </w:r>
          </w:p>
        </w:tc>
        <w:tc>
          <w:tcPr>
            <w:tcW w:w="125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100.1～200</w:t>
            </w:r>
          </w:p>
        </w:tc>
        <w:tc>
          <w:tcPr>
            <w:tcW w:w="12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200.1～300</w:t>
            </w:r>
          </w:p>
        </w:tc>
        <w:tc>
          <w:tcPr>
            <w:tcW w:w="124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300.1～400</w:t>
            </w:r>
          </w:p>
        </w:tc>
        <w:tc>
          <w:tcPr>
            <w:tcW w:w="6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05" w:hRule="atLeast"/>
          <w:jc w:val="center"/>
        </w:trPr>
        <w:tc>
          <w:tcPr>
            <w:tcW w:w="13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径流系数</w:t>
            </w:r>
          </w:p>
        </w:tc>
        <w:tc>
          <w:tcPr>
            <w:tcW w:w="69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0.07</w:t>
            </w:r>
          </w:p>
        </w:tc>
        <w:tc>
          <w:tcPr>
            <w:tcW w:w="111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0.18</w:t>
            </w:r>
          </w:p>
        </w:tc>
        <w:tc>
          <w:tcPr>
            <w:tcW w:w="13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0.32</w:t>
            </w:r>
          </w:p>
        </w:tc>
        <w:tc>
          <w:tcPr>
            <w:tcW w:w="125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0.56</w:t>
            </w:r>
          </w:p>
        </w:tc>
        <w:tc>
          <w:tcPr>
            <w:tcW w:w="12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0.62</w:t>
            </w:r>
          </w:p>
        </w:tc>
        <w:tc>
          <w:tcPr>
            <w:tcW w:w="124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0.68</w:t>
            </w:r>
          </w:p>
        </w:tc>
        <w:tc>
          <w:tcPr>
            <w:tcW w:w="6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0.72</w:t>
            </w:r>
          </w:p>
        </w:tc>
      </w:tr>
    </w:tbl>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表3.1-4  项目区设计代表年月降雨量分配</w:t>
      </w:r>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17"/>
        <w:gridCol w:w="572"/>
        <w:gridCol w:w="575"/>
        <w:gridCol w:w="572"/>
        <w:gridCol w:w="572"/>
        <w:gridCol w:w="676"/>
        <w:gridCol w:w="676"/>
        <w:gridCol w:w="676"/>
        <w:gridCol w:w="519"/>
        <w:gridCol w:w="572"/>
        <w:gridCol w:w="572"/>
        <w:gridCol w:w="572"/>
        <w:gridCol w:w="554"/>
        <w:gridCol w:w="9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6" w:hRule="atLeast"/>
          <w:jc w:val="center"/>
        </w:trPr>
        <w:tc>
          <w:tcPr>
            <w:tcW w:w="9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年份</w:t>
            </w:r>
          </w:p>
        </w:tc>
        <w:tc>
          <w:tcPr>
            <w:tcW w:w="1147"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1973年</w:t>
            </w:r>
          </w:p>
        </w:tc>
        <w:tc>
          <w:tcPr>
            <w:tcW w:w="5961" w:type="dxa"/>
            <w:gridSpan w:val="10"/>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1974年</w:t>
            </w:r>
          </w:p>
        </w:tc>
        <w:tc>
          <w:tcPr>
            <w:tcW w:w="96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年降雨（mm）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4" w:hRule="atLeast"/>
          <w:jc w:val="center"/>
        </w:trPr>
        <w:tc>
          <w:tcPr>
            <w:tcW w:w="9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月份</w:t>
            </w:r>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11</w:t>
            </w:r>
          </w:p>
        </w:tc>
        <w:tc>
          <w:tcPr>
            <w:tcW w:w="5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12</w:t>
            </w:r>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1</w:t>
            </w:r>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2</w:t>
            </w:r>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3</w:t>
            </w:r>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4</w:t>
            </w:r>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5</w:t>
            </w:r>
          </w:p>
        </w:tc>
        <w:tc>
          <w:tcPr>
            <w:tcW w:w="5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6</w:t>
            </w:r>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7</w:t>
            </w:r>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8</w:t>
            </w:r>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9</w:t>
            </w:r>
          </w:p>
        </w:tc>
        <w:tc>
          <w:tcPr>
            <w:tcW w:w="5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10</w:t>
            </w:r>
          </w:p>
        </w:tc>
        <w:tc>
          <w:tcPr>
            <w:tcW w:w="96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9" w:hRule="atLeast"/>
          <w:jc w:val="center"/>
        </w:trPr>
        <w:tc>
          <w:tcPr>
            <w:tcW w:w="9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月降雨</w:t>
            </w:r>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38.3</w:t>
            </w:r>
          </w:p>
        </w:tc>
        <w:tc>
          <w:tcPr>
            <w:tcW w:w="5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38.1</w:t>
            </w:r>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23.6</w:t>
            </w:r>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38.5</w:t>
            </w:r>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294.2</w:t>
            </w:r>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108.9</w:t>
            </w:r>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121.2</w:t>
            </w:r>
          </w:p>
        </w:tc>
        <w:tc>
          <w:tcPr>
            <w:tcW w:w="5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171</w:t>
            </w:r>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84.9</w:t>
            </w:r>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11.1</w:t>
            </w:r>
          </w:p>
        </w:tc>
        <w:tc>
          <w:tcPr>
            <w:tcW w:w="5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35.9</w:t>
            </w:r>
          </w:p>
        </w:tc>
        <w:tc>
          <w:tcPr>
            <w:tcW w:w="55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15.1</w:t>
            </w:r>
          </w:p>
        </w:tc>
        <w:tc>
          <w:tcPr>
            <w:tcW w:w="96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980.8</w:t>
            </w:r>
          </w:p>
        </w:tc>
      </w:tr>
    </w:tbl>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bookmarkStart w:id="43" w:name="_Toc4957958"/>
      <w:bookmarkStart w:id="44" w:name="_Toc511577194"/>
      <w:r>
        <w:rPr>
          <w:rFonts w:hint="eastAsia" w:ascii="仿宋_GB2312" w:hAnsi="仿宋_GB2312" w:eastAsia="仿宋_GB2312" w:cs="仿宋_GB2312"/>
          <w:color w:val="auto"/>
          <w:sz w:val="28"/>
          <w:szCs w:val="28"/>
        </w:rPr>
        <w:t>1）水库可供水量</w:t>
      </w:r>
      <w:bookmarkEnd w:id="43"/>
      <w:bookmarkEnd w:id="44"/>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项目区小水库来水量按当月径流深来推求来水过程。以径流深乘以水库的集雨面积，可得年径流量：</w:t>
      </w:r>
    </w:p>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position w:val="-6"/>
          <w:sz w:val="28"/>
          <w:szCs w:val="28"/>
        </w:rPr>
        <w:object>
          <v:shape id="_x0000_i1025" o:spt="75" type="#_x0000_t75" style="height:18pt;width:76.5pt;" o:ole="t" filled="f" o:preferrelative="t" stroked="f" coordsize="21600,21600">
            <v:path/>
            <v:fill on="f" focussize="0,0"/>
            <v:stroke on="f" joinstyle="miter"/>
            <v:imagedata r:id="rId51" o:title=""/>
            <o:lock v:ext="edit" aspectratio="t"/>
            <w10:wrap type="none"/>
            <w10:anchorlock/>
          </v:shape>
          <o:OLEObject Type="Embed" ProgID="Equation.DSMT4" ShapeID="_x0000_i1025" DrawAspect="Content" ObjectID="_1468075725" r:id="rId50">
            <o:LockedField>false</o:LockedField>
          </o:OLEObject>
        </w:objec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式中：W——径流量，万m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N/>
        <w:bidi w:val="0"/>
        <w:adjustRightInd w:val="0"/>
        <w:snapToGrid w:val="0"/>
        <w:spacing w:line="420" w:lineRule="exact"/>
        <w:ind w:firstLine="1416" w:firstLineChars="50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R——径流深，m；</w:t>
      </w:r>
    </w:p>
    <w:p>
      <w:pPr>
        <w:keepNext w:val="0"/>
        <w:keepLines w:val="0"/>
        <w:pageBreakBefore w:val="0"/>
        <w:widowControl w:val="0"/>
        <w:kinsoku/>
        <w:wordWrap/>
        <w:overflowPunct/>
        <w:topLinePunct w:val="0"/>
        <w:autoSpaceDN/>
        <w:bidi w:val="0"/>
        <w:adjustRightInd w:val="0"/>
        <w:snapToGrid w:val="0"/>
        <w:spacing w:line="420" w:lineRule="exact"/>
        <w:ind w:firstLine="1416" w:firstLineChars="50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F——集雨面积，km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设计代表年项目各片区区水库产水量见下表3.1-5：</w:t>
      </w: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right"/>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表3.1-5  项目区设计代表年水库逐月产水量        单位：万m</w:t>
      </w:r>
      <w:r>
        <w:rPr>
          <w:rFonts w:hint="eastAsia" w:ascii="黑体" w:hAnsi="黑体" w:eastAsia="黑体" w:cs="黑体"/>
          <w:b w:val="0"/>
          <w:bCs/>
          <w:color w:val="auto"/>
          <w:kern w:val="32"/>
          <w:sz w:val="28"/>
          <w:szCs w:val="28"/>
          <w:vertAlign w:val="superscript"/>
          <w:lang w:val="en-US" w:eastAsia="zh-CN" w:bidi="ar-SA"/>
        </w:rPr>
        <w:t>3</w:t>
      </w:r>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342"/>
        <w:gridCol w:w="587"/>
        <w:gridCol w:w="587"/>
        <w:gridCol w:w="587"/>
        <w:gridCol w:w="588"/>
        <w:gridCol w:w="590"/>
        <w:gridCol w:w="588"/>
        <w:gridCol w:w="588"/>
        <w:gridCol w:w="588"/>
        <w:gridCol w:w="588"/>
        <w:gridCol w:w="588"/>
        <w:gridCol w:w="588"/>
        <w:gridCol w:w="588"/>
        <w:gridCol w:w="5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3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月份</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11</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12</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2</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3</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4</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5</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6</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7</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8</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9</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10</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18"/>
              </w:rPr>
            </w:pPr>
            <w:r>
              <w:rPr>
                <w:rFonts w:hint="eastAsia" w:ascii="黑体" w:hAnsi="黑体" w:eastAsia="黑体" w:cs="黑体"/>
                <w:color w:val="auto"/>
                <w:sz w:val="18"/>
                <w:szCs w:val="18"/>
              </w:rPr>
              <w:t>小  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3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月降雨量（mm）</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38.3</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38.1</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23.6</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38.5</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294.2</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108.9</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121.2</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171</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84.9</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11.1</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35.9</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15.1</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980.8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3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径流系数</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0.18</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0.18</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0.07</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0.18</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0.62</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0.56</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0.56</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0.56</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0.32</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0.07</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0.18</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0.07</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3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XX水库</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1.12</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1.12</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0.27</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1.13</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29.73</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9.94</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11.06</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15.61</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4.43</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0.13</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1.05</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0.17</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75.77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3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XX水库</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1.48</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1.47</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0.36</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1.49</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39.22</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13.11</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14.59</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20.59</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5.84</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0.17</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1.39</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0.23</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99.94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3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XX水库</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5.06</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5.03</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1.21</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5.08</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133.81</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44.74</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49.79</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70.25</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19.93</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0.57</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4.74</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0.78</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340.99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3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合计</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13.12</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13.05</w:t>
            </w:r>
          </w:p>
        </w:tc>
        <w:tc>
          <w:tcPr>
            <w:tcW w:w="5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4.55</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13.19</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226.64</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65.22</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72.58</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113.4</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50.89</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0.83</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6.92</w:t>
            </w:r>
          </w:p>
        </w:tc>
        <w:tc>
          <w:tcPr>
            <w:tcW w:w="5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1.13</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581.53</w:t>
            </w:r>
          </w:p>
        </w:tc>
      </w:tr>
    </w:tbl>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bookmarkStart w:id="45" w:name="_Toc4957959"/>
      <w:bookmarkStart w:id="46" w:name="_Toc511577195"/>
      <w:r>
        <w:rPr>
          <w:rFonts w:hint="eastAsia" w:ascii="仿宋_GB2312" w:hAnsi="仿宋_GB2312" w:eastAsia="仿宋_GB2312" w:cs="仿宋_GB2312"/>
          <w:color w:val="auto"/>
          <w:sz w:val="28"/>
          <w:szCs w:val="28"/>
        </w:rPr>
        <w:t>2）山平塘可供水量</w:t>
      </w:r>
      <w:bookmarkEnd w:id="45"/>
      <w:bookmarkEnd w:id="46"/>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采用复蓄系数法计算山平塘年产水量，山塘供水量计算公式：</w:t>
      </w:r>
    </w:p>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hint="eastAsia" w:ascii="仿宋_GB2312" w:hAnsi="仿宋_GB2312" w:eastAsia="仿宋_GB2312" w:cs="仿宋_GB2312"/>
          <w:color w:val="auto"/>
          <w:position w:val="-6"/>
          <w:sz w:val="28"/>
          <w:szCs w:val="28"/>
        </w:rPr>
      </w:pPr>
      <w:r>
        <w:rPr>
          <w:rFonts w:hint="eastAsia" w:ascii="仿宋_GB2312" w:hAnsi="仿宋_GB2312" w:eastAsia="仿宋_GB2312" w:cs="仿宋_GB2312"/>
          <w:color w:val="auto"/>
          <w:position w:val="-6"/>
          <w:sz w:val="28"/>
          <w:szCs w:val="28"/>
        </w:rPr>
        <w:object>
          <v:shape id="_x0000_i1026" o:spt="75" type="#_x0000_t75" style="height:18.75pt;width:77.25pt;" o:ole="t" filled="f" o:preferrelative="t" stroked="f" coordsize="21600,21600">
            <v:path/>
            <v:fill on="f" focussize="0,0"/>
            <v:stroke on="f" joinstyle="miter"/>
            <v:imagedata r:id="rId53" o:title=""/>
            <o:lock v:ext="edit" aspectratio="t"/>
            <w10:wrap type="none"/>
            <w10:anchorlock/>
          </v:shape>
          <o:OLEObject Type="Embed" ProgID="Equation.DSMT4" ShapeID="_x0000_i1026" DrawAspect="Content" ObjectID="_1468075726" r:id="rId52">
            <o:LockedField>false</o:LockedField>
          </o:OLEObject>
        </w:objec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式中：W——山塘供水量，万m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N/>
        <w:bidi w:val="0"/>
        <w:adjustRightInd w:val="0"/>
        <w:snapToGrid w:val="0"/>
        <w:spacing w:line="420" w:lineRule="exact"/>
        <w:ind w:firstLine="1416" w:firstLineChars="50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N—复蓄系数，取0.8；</w:t>
      </w:r>
    </w:p>
    <w:p>
      <w:pPr>
        <w:keepNext w:val="0"/>
        <w:keepLines w:val="0"/>
        <w:pageBreakBefore w:val="0"/>
        <w:widowControl w:val="0"/>
        <w:kinsoku/>
        <w:wordWrap/>
        <w:overflowPunct/>
        <w:topLinePunct w:val="0"/>
        <w:autoSpaceDN/>
        <w:bidi w:val="0"/>
        <w:adjustRightInd w:val="0"/>
        <w:snapToGrid w:val="0"/>
        <w:spacing w:line="420" w:lineRule="exact"/>
        <w:ind w:firstLine="1416" w:firstLineChars="506"/>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V—山塘有效容积。</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通过加固、防渗、扩容等工程措施的山塘有效蓄水量可提高30%左右，本次项目山平塘改造数量较多，按总塘容的5%计算增量塘容。经项目实施前后山塘可供水量见表3.1-6：</w:t>
      </w: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right"/>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表3.1-6  项实施前后山塘可供水量          单位：万m</w:t>
      </w:r>
      <w:r>
        <w:rPr>
          <w:rFonts w:hint="eastAsia" w:ascii="黑体" w:hAnsi="黑体" w:eastAsia="黑体" w:cs="黑体"/>
          <w:b w:val="0"/>
          <w:bCs/>
          <w:color w:val="auto"/>
          <w:kern w:val="32"/>
          <w:sz w:val="28"/>
          <w:szCs w:val="28"/>
          <w:vertAlign w:val="superscript"/>
          <w:lang w:val="en-US" w:eastAsia="zh-CN" w:bidi="ar-SA"/>
        </w:rPr>
        <w:t>3</w:t>
      </w:r>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2050"/>
        <w:gridCol w:w="1668"/>
        <w:gridCol w:w="1388"/>
        <w:gridCol w:w="1943"/>
        <w:gridCol w:w="19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3718"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项目片区</w:t>
            </w:r>
          </w:p>
        </w:tc>
        <w:tc>
          <w:tcPr>
            <w:tcW w:w="13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数量（口）</w:t>
            </w:r>
          </w:p>
        </w:tc>
        <w:tc>
          <w:tcPr>
            <w:tcW w:w="19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有效塘容（万m3）</w:t>
            </w:r>
          </w:p>
        </w:tc>
        <w:tc>
          <w:tcPr>
            <w:tcW w:w="1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可供水量（万m3）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205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166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实施前</w:t>
            </w:r>
          </w:p>
        </w:tc>
        <w:tc>
          <w:tcPr>
            <w:tcW w:w="13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212</w:t>
            </w:r>
          </w:p>
        </w:tc>
        <w:tc>
          <w:tcPr>
            <w:tcW w:w="19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445</w:t>
            </w:r>
          </w:p>
        </w:tc>
        <w:tc>
          <w:tcPr>
            <w:tcW w:w="1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205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66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实施后</w:t>
            </w:r>
          </w:p>
        </w:tc>
        <w:tc>
          <w:tcPr>
            <w:tcW w:w="13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212</w:t>
            </w:r>
          </w:p>
        </w:tc>
        <w:tc>
          <w:tcPr>
            <w:tcW w:w="19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467</w:t>
            </w:r>
          </w:p>
        </w:tc>
        <w:tc>
          <w:tcPr>
            <w:tcW w:w="1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374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205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166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实施前</w:t>
            </w:r>
          </w:p>
        </w:tc>
        <w:tc>
          <w:tcPr>
            <w:tcW w:w="13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196</w:t>
            </w:r>
          </w:p>
        </w:tc>
        <w:tc>
          <w:tcPr>
            <w:tcW w:w="19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412</w:t>
            </w:r>
          </w:p>
        </w:tc>
        <w:tc>
          <w:tcPr>
            <w:tcW w:w="1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329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205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66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实施后</w:t>
            </w:r>
          </w:p>
        </w:tc>
        <w:tc>
          <w:tcPr>
            <w:tcW w:w="13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196</w:t>
            </w:r>
          </w:p>
        </w:tc>
        <w:tc>
          <w:tcPr>
            <w:tcW w:w="19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432</w:t>
            </w:r>
          </w:p>
        </w:tc>
        <w:tc>
          <w:tcPr>
            <w:tcW w:w="1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346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205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166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实施前</w:t>
            </w:r>
          </w:p>
        </w:tc>
        <w:tc>
          <w:tcPr>
            <w:tcW w:w="13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w:t>
            </w:r>
          </w:p>
        </w:tc>
        <w:tc>
          <w:tcPr>
            <w:tcW w:w="19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118</w:t>
            </w:r>
          </w:p>
        </w:tc>
        <w:tc>
          <w:tcPr>
            <w:tcW w:w="1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205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66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实施后</w:t>
            </w:r>
          </w:p>
        </w:tc>
        <w:tc>
          <w:tcPr>
            <w:tcW w:w="13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w:t>
            </w:r>
          </w:p>
        </w:tc>
        <w:tc>
          <w:tcPr>
            <w:tcW w:w="194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123</w:t>
            </w:r>
          </w:p>
        </w:tc>
        <w:tc>
          <w:tcPr>
            <w:tcW w:w="1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99</w:t>
            </w:r>
          </w:p>
        </w:tc>
      </w:tr>
    </w:tbl>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bookmarkStart w:id="47" w:name="_Toc511577196"/>
      <w:bookmarkStart w:id="48" w:name="_Toc4957960"/>
      <w:r>
        <w:rPr>
          <w:rFonts w:hint="eastAsia" w:ascii="仿宋_GB2312" w:hAnsi="仿宋_GB2312" w:eastAsia="仿宋_GB2312" w:cs="仿宋_GB2312"/>
          <w:color w:val="auto"/>
          <w:sz w:val="28"/>
          <w:szCs w:val="28"/>
        </w:rPr>
        <w:t>3）河坝可供水量</w:t>
      </w:r>
      <w:bookmarkEnd w:id="47"/>
      <w:bookmarkEnd w:id="48"/>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项目区小溪沟数量众多，河坝大部分以堰塘的形式存在，堰塘既提高了水位，保证下游自流灌溉，又能拦蓄坡面径流，发挥山平塘的作用。河坝产水量按下式计算：</w:t>
      </w:r>
    </w:p>
    <w:p>
      <w:pPr>
        <w:keepNext w:val="0"/>
        <w:keepLines w:val="0"/>
        <w:pageBreakBefore w:val="0"/>
        <w:widowControl w:val="0"/>
        <w:kinsoku/>
        <w:wordWrap/>
        <w:overflowPunct/>
        <w:topLinePunct w:val="0"/>
        <w:autoSpaceDN/>
        <w:bidi w:val="0"/>
        <w:adjustRightInd w:val="0"/>
        <w:snapToGrid w:val="0"/>
        <w:spacing w:line="420" w:lineRule="exact"/>
        <w:ind w:firstLine="0"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position w:val="-10"/>
          <w:sz w:val="28"/>
          <w:szCs w:val="28"/>
        </w:rPr>
        <w:object>
          <v:shape id="_x0000_i1027" o:spt="75" type="#_x0000_t75" style="height:19.5pt;width:79.5pt;" o:ole="t" filled="f" o:preferrelative="t" stroked="f" coordsize="21600,21600">
            <v:path/>
            <v:fill on="f" focussize="0,0"/>
            <v:stroke on="f" joinstyle="miter"/>
            <v:imagedata r:id="rId55" o:title=""/>
            <o:lock v:ext="edit" aspectratio="t"/>
            <w10:wrap type="none"/>
            <w10:anchorlock/>
          </v:shape>
          <o:OLEObject Type="Embed" ProgID="Equation.DSMT4" ShapeID="_x0000_i1027" DrawAspect="Content" ObjectID="_1468075727" r:id="rId54">
            <o:LockedField>false</o:LockedField>
          </o:OLEObject>
        </w:objec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式中符号同前；</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η——河坝水利用率，取0.65。</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项目区河坝可供水量计算成果见表3.1-7</w:t>
      </w: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right"/>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 3.1-7  项目区河坝可供水量               单位：万m</w:t>
      </w:r>
      <w:r>
        <w:rPr>
          <w:rFonts w:hint="eastAsia" w:ascii="黑体" w:hAnsi="黑体" w:eastAsia="黑体" w:cs="黑体"/>
          <w:b w:val="0"/>
          <w:bCs/>
          <w:color w:val="auto"/>
          <w:kern w:val="32"/>
          <w:sz w:val="28"/>
          <w:szCs w:val="28"/>
          <w:vertAlign w:val="superscript"/>
          <w:lang w:val="en-US" w:eastAsia="zh-CN" w:bidi="ar-SA"/>
        </w:rPr>
        <w:t>3</w:t>
      </w:r>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561"/>
        <w:gridCol w:w="592"/>
        <w:gridCol w:w="591"/>
        <w:gridCol w:w="507"/>
        <w:gridCol w:w="591"/>
        <w:gridCol w:w="676"/>
        <w:gridCol w:w="591"/>
        <w:gridCol w:w="591"/>
        <w:gridCol w:w="591"/>
        <w:gridCol w:w="591"/>
        <w:gridCol w:w="507"/>
        <w:gridCol w:w="507"/>
        <w:gridCol w:w="507"/>
        <w:gridCol w:w="5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5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月份</w:t>
            </w:r>
          </w:p>
        </w:tc>
        <w:tc>
          <w:tcPr>
            <w:tcW w:w="5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11</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12</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1</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2</w:t>
            </w:r>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3</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4</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5</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6</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7</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8</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9</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10</w:t>
            </w:r>
          </w:p>
        </w:tc>
        <w:tc>
          <w:tcPr>
            <w:tcW w:w="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小  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5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月降雨量（mm）</w:t>
            </w:r>
          </w:p>
        </w:tc>
        <w:tc>
          <w:tcPr>
            <w:tcW w:w="5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38.3</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38.1</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23.6</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38.5</w:t>
            </w:r>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294.2</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108.9</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121.2</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171</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84.9</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11.1</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35.9</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15.1</w:t>
            </w:r>
          </w:p>
        </w:tc>
        <w:tc>
          <w:tcPr>
            <w:tcW w:w="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980.8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5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径流系数（d）</w:t>
            </w:r>
          </w:p>
        </w:tc>
        <w:tc>
          <w:tcPr>
            <w:tcW w:w="5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0.18</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0.18</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0.07</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0.18</w:t>
            </w:r>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0.62</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0.56</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0.56</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0.56</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0.32</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0.07</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0.18</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0.07</w:t>
            </w:r>
          </w:p>
        </w:tc>
        <w:tc>
          <w:tcPr>
            <w:tcW w:w="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5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5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2.96</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2.95</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0.71</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2.98</w:t>
            </w:r>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78.43</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26.22</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29.18</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41.18</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11.68</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0.33</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2.78</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0.45</w:t>
            </w:r>
          </w:p>
        </w:tc>
        <w:tc>
          <w:tcPr>
            <w:tcW w:w="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199.9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5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5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2.21</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2.19</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0.53</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2.22</w:t>
            </w:r>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58.37</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19.51</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21.72</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30.64</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8.69</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0.25</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2.07</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0.34</w:t>
            </w:r>
          </w:p>
        </w:tc>
        <w:tc>
          <w:tcPr>
            <w:tcW w:w="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148.7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5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5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0.76</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0.75</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0.18</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0.76</w:t>
            </w:r>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20.06</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6.71</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7.47</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10.53</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2.99</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0.09</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0.71</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0.12</w:t>
            </w:r>
          </w:p>
        </w:tc>
        <w:tc>
          <w:tcPr>
            <w:tcW w:w="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56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5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13.12</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13.05</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4.55</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13.19</w:t>
            </w:r>
          </w:p>
        </w:tc>
        <w:tc>
          <w:tcPr>
            <w:tcW w:w="6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226.64</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65.22</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72.58</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113.4</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50.89</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0.83</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6.92</w:t>
            </w:r>
          </w:p>
        </w:tc>
        <w:tc>
          <w:tcPr>
            <w:tcW w:w="5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1.13</w:t>
            </w:r>
          </w:p>
        </w:tc>
        <w:tc>
          <w:tcPr>
            <w:tcW w:w="5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581.5</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jc w:val="center"/>
        <w:textAlignment w:val="auto"/>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项目区用水情况分析</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（1）灌溉制度及灌溉定额</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项目区粮食作物以种植水稻为主，水田耕作制度主要为早稻—晚稻—油菜，旱地为旱作物等。现状水平年复种指数取1.5，设计水平年调整了作物种植结构，复种指数取1.7。</w:t>
      </w:r>
    </w:p>
    <w:p>
      <w:pPr>
        <w:keepNext w:val="0"/>
        <w:keepLines w:val="0"/>
        <w:pageBreakBefore w:val="0"/>
        <w:widowControl w:val="0"/>
        <w:kinsoku/>
        <w:wordWrap/>
        <w:overflowPunct/>
        <w:topLinePunct w:val="0"/>
        <w:autoSpaceDE/>
        <w:autoSpaceDN/>
        <w:bidi w:val="0"/>
        <w:adjustRightInd w:val="0"/>
        <w:snapToGrid w:val="0"/>
        <w:spacing w:line="420" w:lineRule="exact"/>
        <w:ind w:left="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项目规划区水稻灌溉制度采用“浅—蓄—湿—晒”，根据</w:t>
      </w:r>
      <w:r>
        <w:rPr>
          <w:rFonts w:hint="eastAsia" w:ascii="仿宋_GB2312" w:hAnsi="仿宋_GB2312" w:eastAsia="仿宋_GB2312" w:cs="仿宋_GB2312"/>
          <w:color w:val="auto"/>
          <w:sz w:val="28"/>
          <w:szCs w:val="28"/>
          <w:lang w:eastAsia="zh-CN"/>
        </w:rPr>
        <w:t>XX</w:t>
      </w:r>
      <w:r>
        <w:rPr>
          <w:rFonts w:hint="eastAsia" w:ascii="仿宋_GB2312" w:hAnsi="仿宋_GB2312" w:eastAsia="仿宋_GB2312" w:cs="仿宋_GB2312"/>
          <w:color w:val="auto"/>
          <w:sz w:val="28"/>
          <w:szCs w:val="28"/>
        </w:rPr>
        <w:t>省质量技术监督局2014年8月12日发布的《</w:t>
      </w:r>
      <w:r>
        <w:rPr>
          <w:rFonts w:hint="eastAsia" w:ascii="仿宋_GB2312" w:hAnsi="仿宋_GB2312" w:eastAsia="仿宋_GB2312" w:cs="仿宋_GB2312"/>
          <w:color w:val="auto"/>
          <w:sz w:val="28"/>
          <w:szCs w:val="28"/>
          <w:lang w:eastAsia="zh-CN"/>
        </w:rPr>
        <w:t>XX</w:t>
      </w:r>
      <w:r>
        <w:rPr>
          <w:rFonts w:hint="eastAsia" w:ascii="仿宋_GB2312" w:hAnsi="仿宋_GB2312" w:eastAsia="仿宋_GB2312" w:cs="仿宋_GB2312"/>
          <w:color w:val="auto"/>
          <w:sz w:val="28"/>
          <w:szCs w:val="28"/>
        </w:rPr>
        <w:t>省用水定额地方标准》（DB43/T388-2014），XX县属于Ⅲ类分区，考虑项目区地下水补给及湖区地势低洼、农田保水性较好的特点，综合确定XX县主要作物灌溉保证率为90%时的灌溉定额见表3.2-8</w:t>
      </w: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right"/>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表3.1-8  主要作物灌溉定额（P=90%）         单位：m</w:t>
      </w:r>
      <w:r>
        <w:rPr>
          <w:rFonts w:hint="eastAsia" w:ascii="黑体" w:hAnsi="黑体" w:eastAsia="黑体" w:cs="黑体"/>
          <w:b w:val="0"/>
          <w:bCs/>
          <w:color w:val="auto"/>
          <w:kern w:val="32"/>
          <w:sz w:val="28"/>
          <w:szCs w:val="28"/>
          <w:vertAlign w:val="superscript"/>
          <w:lang w:val="en-US" w:eastAsia="zh-CN" w:bidi="ar-SA"/>
        </w:rPr>
        <w:t>3</w:t>
      </w:r>
      <w:r>
        <w:rPr>
          <w:rFonts w:hint="eastAsia" w:ascii="黑体" w:hAnsi="黑体" w:eastAsia="黑体" w:cs="黑体"/>
          <w:b w:val="0"/>
          <w:bCs/>
          <w:color w:val="auto"/>
          <w:kern w:val="32"/>
          <w:sz w:val="28"/>
          <w:szCs w:val="28"/>
          <w:lang w:val="en-US" w:eastAsia="zh-CN" w:bidi="ar-SA"/>
        </w:rPr>
        <w:t>/亩</w:t>
      </w:r>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41"/>
        <w:gridCol w:w="483"/>
        <w:gridCol w:w="589"/>
        <w:gridCol w:w="589"/>
        <w:gridCol w:w="589"/>
        <w:gridCol w:w="696"/>
        <w:gridCol w:w="802"/>
        <w:gridCol w:w="802"/>
        <w:gridCol w:w="696"/>
        <w:gridCol w:w="696"/>
        <w:gridCol w:w="590"/>
        <w:gridCol w:w="590"/>
        <w:gridCol w:w="591"/>
        <w:gridCol w:w="6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2" w:hRule="exact"/>
          <w:jc w:val="center"/>
        </w:trPr>
        <w:tc>
          <w:tcPr>
            <w:tcW w:w="64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作物</w:t>
            </w:r>
          </w:p>
        </w:tc>
        <w:tc>
          <w:tcPr>
            <w:tcW w:w="7713" w:type="dxa"/>
            <w:gridSpan w:val="1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月份</w:t>
            </w:r>
          </w:p>
        </w:tc>
        <w:tc>
          <w:tcPr>
            <w:tcW w:w="633"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2" w:hRule="exact"/>
          <w:jc w:val="center"/>
        </w:trPr>
        <w:tc>
          <w:tcPr>
            <w:tcW w:w="64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4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1</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2</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3</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4</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5</w:t>
            </w:r>
          </w:p>
        </w:tc>
        <w:tc>
          <w:tcPr>
            <w:tcW w:w="8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6</w:t>
            </w:r>
          </w:p>
        </w:tc>
        <w:tc>
          <w:tcPr>
            <w:tcW w:w="8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7</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8</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9</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10</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11</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12</w:t>
            </w:r>
          </w:p>
        </w:tc>
        <w:tc>
          <w:tcPr>
            <w:tcW w:w="63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2" w:hRule="exact"/>
          <w:jc w:val="center"/>
        </w:trPr>
        <w:tc>
          <w:tcPr>
            <w:tcW w:w="6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早稻</w:t>
            </w:r>
          </w:p>
        </w:tc>
        <w:tc>
          <w:tcPr>
            <w:tcW w:w="4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19.7</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122.6</w:t>
            </w:r>
          </w:p>
        </w:tc>
        <w:tc>
          <w:tcPr>
            <w:tcW w:w="8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102.6</w:t>
            </w:r>
          </w:p>
        </w:tc>
        <w:tc>
          <w:tcPr>
            <w:tcW w:w="8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6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2" w:hRule="exact"/>
          <w:jc w:val="center"/>
        </w:trPr>
        <w:tc>
          <w:tcPr>
            <w:tcW w:w="6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中稻</w:t>
            </w:r>
          </w:p>
        </w:tc>
        <w:tc>
          <w:tcPr>
            <w:tcW w:w="4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70.87</w:t>
            </w:r>
          </w:p>
        </w:tc>
        <w:tc>
          <w:tcPr>
            <w:tcW w:w="8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135.86</w:t>
            </w:r>
          </w:p>
        </w:tc>
        <w:tc>
          <w:tcPr>
            <w:tcW w:w="8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127.93</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65.34</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6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2" w:hRule="exact"/>
          <w:jc w:val="center"/>
        </w:trPr>
        <w:tc>
          <w:tcPr>
            <w:tcW w:w="6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晚稻</w:t>
            </w:r>
          </w:p>
        </w:tc>
        <w:tc>
          <w:tcPr>
            <w:tcW w:w="4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8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8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111.5</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134.3</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131.3</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42.9</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6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2" w:hRule="exact"/>
          <w:jc w:val="center"/>
        </w:trPr>
        <w:tc>
          <w:tcPr>
            <w:tcW w:w="6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油菜</w:t>
            </w:r>
          </w:p>
        </w:tc>
        <w:tc>
          <w:tcPr>
            <w:tcW w:w="4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9.1</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18.2</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19.5</w:t>
            </w:r>
          </w:p>
        </w:tc>
        <w:tc>
          <w:tcPr>
            <w:tcW w:w="5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8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8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6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c>
          <w:tcPr>
            <w:tcW w:w="5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50.4</w:t>
            </w:r>
          </w:p>
        </w:tc>
        <w:tc>
          <w:tcPr>
            <w:tcW w:w="5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22.9</w:t>
            </w:r>
          </w:p>
        </w:tc>
        <w:tc>
          <w:tcPr>
            <w:tcW w:w="6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120</w:t>
            </w:r>
          </w:p>
        </w:tc>
      </w:tr>
    </w:tbl>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（2）各种作物播种面积的确定</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项目区分为3个片区，现状水平年选取2019年，设计水平年选取2025年，各水平年分片区作物播种面积详见表3.1-9，表3.1-10。</w:t>
      </w: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表3.1-9  现状水平年作物播种面积统计表</w:t>
      </w:r>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079"/>
        <w:gridCol w:w="2517"/>
        <w:gridCol w:w="1797"/>
        <w:gridCol w:w="1797"/>
        <w:gridCol w:w="17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7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序号</w:t>
            </w:r>
          </w:p>
        </w:tc>
        <w:tc>
          <w:tcPr>
            <w:tcW w:w="25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项目分片区名称</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耕地面积(万亩)</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播种作物</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播种面积(万亩)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7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251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179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0.79</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早稻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中稻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晚稻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油菜</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小计</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7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251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179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0.77</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早稻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中稻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晚稻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油菜</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小计</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7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251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179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0.59</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早稻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中稻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晚稻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油菜</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7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5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小计</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3596"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2.16</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3.24</w:t>
            </w:r>
          </w:p>
        </w:tc>
      </w:tr>
    </w:tbl>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黑体" w:hAnsi="黑体" w:eastAsia="黑体" w:cs="黑体"/>
          <w:b w:val="0"/>
          <w:bCs/>
          <w:color w:val="auto"/>
          <w:kern w:val="32"/>
          <w:sz w:val="28"/>
          <w:szCs w:val="28"/>
          <w:lang w:val="en-US" w:eastAsia="zh-CN" w:bidi="ar-SA"/>
        </w:rPr>
      </w:pPr>
    </w:p>
    <w:p>
      <w:pPr>
        <w:keepNext w:val="0"/>
        <w:keepLines w:val="0"/>
        <w:pageBreakBefore w:val="0"/>
        <w:widowControl w:val="0"/>
        <w:kinsoku/>
        <w:wordWrap/>
        <w:overflowPunct/>
        <w:topLinePunct w:val="0"/>
        <w:autoSpaceDN/>
        <w:bidi w:val="0"/>
        <w:adjustRightInd w:val="0"/>
        <w:snapToGrid w:val="0"/>
        <w:spacing w:line="420" w:lineRule="exact"/>
        <w:ind w:firstLine="482" w:firstLineChars="0"/>
        <w:jc w:val="center"/>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表3.1-10  设计水平年作物播种面积统计表</w:t>
      </w:r>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356"/>
        <w:gridCol w:w="2240"/>
        <w:gridCol w:w="1797"/>
        <w:gridCol w:w="1797"/>
        <w:gridCol w:w="17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3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序号</w:t>
            </w:r>
          </w:p>
        </w:tc>
        <w:tc>
          <w:tcPr>
            <w:tcW w:w="22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项目分片区名称</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耕地面积(万亩)</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播种作物</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播种面积(万亩)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35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224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179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0.79</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早稻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中稻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晚稻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油菜</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小计</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35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224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179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0.77</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早稻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中稻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晚稻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油菜</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小计</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35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224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179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0.59</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早稻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中稻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晚稻</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油菜</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35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22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小计</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3596"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2.16</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1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3.67</w:t>
            </w:r>
          </w:p>
        </w:tc>
      </w:tr>
    </w:tbl>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（3）需水量计算</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1）农业灌溉需水量计算</w:t>
      </w:r>
    </w:p>
    <w:p>
      <w:pPr>
        <w:keepNext w:val="0"/>
        <w:keepLines w:val="0"/>
        <w:pageBreakBefore w:val="0"/>
        <w:widowControl w:val="0"/>
        <w:kinsoku/>
        <w:wordWrap/>
        <w:overflowPunct/>
        <w:topLinePunct w:val="0"/>
        <w:autoSpaceDN/>
        <w:bidi w:val="0"/>
        <w:adjustRightInd w:val="0"/>
        <w:snapToGrid w:val="0"/>
        <w:spacing w:line="420" w:lineRule="exact"/>
        <w:ind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以农业灌溉为主体，农业其它需水（林、牧、渔需水）在整个农业需水量中所占比重较小，且分项预测复杂，故不予考虑。灌溉需水量按乡（镇）分区计算。项目区需水量主要考虑农业灌溉需水量，用下列公式计算：</w:t>
      </w:r>
    </w:p>
    <w:p>
      <w:pPr>
        <w:adjustRightInd/>
        <w:snapToGrid/>
        <w:spacing w:line="240" w:lineRule="auto"/>
        <w:ind w:firstLine="560" w:firstLineChars="0"/>
        <w:jc w:val="center"/>
        <w:rPr>
          <w:rFonts w:ascii="Times New Roman" w:hAnsi="Times New Roman" w:eastAsia="仿宋_GB2312" w:cs="Times New Roman"/>
          <w:color w:val="auto"/>
          <w:sz w:val="21"/>
          <w:szCs w:val="22"/>
        </w:rPr>
      </w:pPr>
      <w:r>
        <w:rPr>
          <w:rFonts w:ascii="Times New Roman" w:hAnsi="Times New Roman" w:eastAsia="仿宋_GB2312" w:cs="Times New Roman"/>
          <w:i/>
          <w:iCs/>
          <w:color w:val="auto"/>
          <w:position w:val="-28"/>
          <w:sz w:val="21"/>
          <w:szCs w:val="22"/>
        </w:rPr>
        <w:object>
          <v:shape id="_x0000_i1028" o:spt="75" type="#_x0000_t75" style="height:45.75pt;width:96.75pt;" o:ole="t" filled="f" o:preferrelative="t" stroked="f" coordsize="21600,21600">
            <v:path/>
            <v:fill on="f" focussize="0,0"/>
            <v:stroke on="f" joinstyle="miter"/>
            <v:imagedata r:id="rId57" o:title=""/>
            <o:lock v:ext="edit" aspectratio="t"/>
            <w10:wrap type="none"/>
            <w10:anchorlock/>
          </v:shape>
          <o:OLEObject Type="Embed" ProgID="Equation.3" ShapeID="_x0000_i1028" DrawAspect="Content" ObjectID="_1468075728" r:id="rId56">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before="0" w:line="420" w:lineRule="exact"/>
        <w:ind w:left="0" w:right="0" w:firstLine="560"/>
        <w:jc w:val="both"/>
        <w:textAlignment w:val="auto"/>
        <w:rPr>
          <w:rFonts w:hint="eastAsia" w:ascii="仿宋_GB2312" w:hAnsi="仿宋_GB2312" w:eastAsia="仿宋_GB2312" w:cs="仿宋_GB2312"/>
          <w:color w:val="auto"/>
          <w:spacing w:val="0"/>
          <w:kern w:val="2"/>
          <w:position w:val="0"/>
          <w:sz w:val="28"/>
          <w:szCs w:val="28"/>
          <w:lang w:val="en-US" w:eastAsia="zh-CN" w:bidi="ar-SA"/>
        </w:rPr>
      </w:pPr>
      <w:r>
        <w:rPr>
          <w:rFonts w:hint="eastAsia" w:ascii="仿宋_GB2312" w:hAnsi="仿宋_GB2312" w:eastAsia="仿宋_GB2312" w:cs="仿宋_GB2312"/>
          <w:color w:val="auto"/>
          <w:spacing w:val="0"/>
          <w:kern w:val="2"/>
          <w:position w:val="0"/>
          <w:sz w:val="28"/>
          <w:szCs w:val="28"/>
          <w:lang w:val="en-US" w:eastAsia="zh-CN" w:bidi="ar-SA"/>
        </w:rPr>
        <w:t>式中：W—农业需水总量，m³；</w:t>
      </w:r>
    </w:p>
    <w:p>
      <w:pPr>
        <w:keepNext w:val="0"/>
        <w:keepLines w:val="0"/>
        <w:pageBreakBefore w:val="0"/>
        <w:widowControl w:val="0"/>
        <w:kinsoku/>
        <w:wordWrap/>
        <w:overflowPunct/>
        <w:topLinePunct w:val="0"/>
        <w:autoSpaceDE/>
        <w:autoSpaceDN/>
        <w:bidi w:val="0"/>
        <w:adjustRightInd w:val="0"/>
        <w:snapToGrid w:val="0"/>
        <w:spacing w:before="0" w:line="420" w:lineRule="exact"/>
        <w:ind w:left="0" w:right="0" w:firstLine="1274" w:firstLineChars="455"/>
        <w:jc w:val="both"/>
        <w:textAlignment w:val="auto"/>
        <w:rPr>
          <w:rFonts w:hint="eastAsia" w:ascii="仿宋_GB2312" w:hAnsi="仿宋_GB2312" w:eastAsia="仿宋_GB2312" w:cs="仿宋_GB2312"/>
          <w:color w:val="auto"/>
          <w:spacing w:val="0"/>
          <w:kern w:val="2"/>
          <w:position w:val="0"/>
          <w:sz w:val="28"/>
          <w:szCs w:val="28"/>
          <w:lang w:val="en-US" w:eastAsia="zh-CN" w:bidi="ar-SA"/>
        </w:rPr>
      </w:pPr>
      <w:r>
        <w:rPr>
          <w:rFonts w:hint="eastAsia" w:ascii="仿宋_GB2312" w:hAnsi="仿宋_GB2312" w:eastAsia="仿宋_GB2312" w:cs="仿宋_GB2312"/>
          <w:color w:val="auto"/>
          <w:spacing w:val="0"/>
          <w:kern w:val="2"/>
          <w:position w:val="0"/>
          <w:sz w:val="28"/>
          <w:szCs w:val="28"/>
          <w:lang w:val="en-US" w:eastAsia="zh-CN" w:bidi="ar-SA"/>
        </w:rPr>
        <w:object>
          <v:shape id="_x0000_i1029" o:spt="75" type="#_x0000_t75" style="height:18pt;width:23.25pt;" o:ole="t" filled="f" o:preferrelative="t" stroked="f" coordsize="21600,21600">
            <v:path/>
            <v:fill on="f" focussize="0,0"/>
            <v:stroke on="f" joinstyle="miter"/>
            <v:imagedata r:id="rId59" o:title=""/>
            <o:lock v:ext="edit" aspectratio="t"/>
            <w10:wrap type="none"/>
            <w10:anchorlock/>
          </v:shape>
          <o:OLEObject Type="Embed" ProgID="Equation.3" ShapeID="_x0000_i1029" DrawAspect="Content" ObjectID="_1468075729" r:id="rId58">
            <o:LockedField>false</o:LockedField>
          </o:OLEObject>
        </w:object>
      </w:r>
      <w:r>
        <w:rPr>
          <w:rFonts w:hint="eastAsia" w:ascii="仿宋_GB2312" w:hAnsi="仿宋_GB2312" w:eastAsia="仿宋_GB2312" w:cs="仿宋_GB2312"/>
          <w:color w:val="auto"/>
          <w:spacing w:val="0"/>
          <w:kern w:val="2"/>
          <w:position w:val="0"/>
          <w:sz w:val="28"/>
          <w:szCs w:val="28"/>
          <w:lang w:val="en-US" w:eastAsia="zh-CN" w:bidi="ar-SA"/>
        </w:rPr>
        <w:t>—第i种作物毛灌溉定额，m³/亩；</w:t>
      </w:r>
    </w:p>
    <w:p>
      <w:pPr>
        <w:keepNext w:val="0"/>
        <w:keepLines w:val="0"/>
        <w:pageBreakBefore w:val="0"/>
        <w:widowControl w:val="0"/>
        <w:kinsoku/>
        <w:wordWrap/>
        <w:overflowPunct/>
        <w:topLinePunct w:val="0"/>
        <w:autoSpaceDE/>
        <w:autoSpaceDN/>
        <w:bidi w:val="0"/>
        <w:adjustRightInd w:val="0"/>
        <w:snapToGrid w:val="0"/>
        <w:spacing w:before="0" w:line="420" w:lineRule="exact"/>
        <w:ind w:left="0" w:right="0" w:firstLine="1274" w:firstLineChars="455"/>
        <w:jc w:val="both"/>
        <w:textAlignment w:val="auto"/>
        <w:rPr>
          <w:rFonts w:hint="eastAsia" w:ascii="仿宋_GB2312" w:hAnsi="仿宋_GB2312" w:eastAsia="仿宋_GB2312" w:cs="仿宋_GB2312"/>
          <w:color w:val="auto"/>
          <w:spacing w:val="0"/>
          <w:kern w:val="2"/>
          <w:position w:val="0"/>
          <w:sz w:val="28"/>
          <w:szCs w:val="28"/>
          <w:lang w:val="en-US" w:eastAsia="zh-CN" w:bidi="ar-SA"/>
        </w:rPr>
      </w:pPr>
      <w:r>
        <w:rPr>
          <w:rFonts w:hint="eastAsia" w:ascii="仿宋_GB2312" w:hAnsi="仿宋_GB2312" w:eastAsia="仿宋_GB2312" w:cs="仿宋_GB2312"/>
          <w:color w:val="auto"/>
          <w:spacing w:val="0"/>
          <w:kern w:val="2"/>
          <w:position w:val="0"/>
          <w:sz w:val="28"/>
          <w:szCs w:val="28"/>
          <w:lang w:val="en-US" w:eastAsia="zh-CN" w:bidi="ar-SA"/>
        </w:rPr>
        <w:t>A</w:t>
      </w:r>
      <w:r>
        <w:rPr>
          <w:rFonts w:hint="eastAsia" w:ascii="仿宋_GB2312" w:hAnsi="仿宋_GB2312" w:eastAsia="仿宋_GB2312" w:cs="仿宋_GB2312"/>
          <w:color w:val="auto"/>
          <w:spacing w:val="0"/>
          <w:kern w:val="2"/>
          <w:position w:val="0"/>
          <w:sz w:val="28"/>
          <w:szCs w:val="28"/>
          <w:vertAlign w:val="subscript"/>
          <w:lang w:val="en-US" w:eastAsia="zh-CN" w:bidi="ar-SA"/>
        </w:rPr>
        <w:t>i</w:t>
      </w:r>
      <w:r>
        <w:rPr>
          <w:rFonts w:hint="eastAsia" w:ascii="仿宋_GB2312" w:hAnsi="仿宋_GB2312" w:eastAsia="仿宋_GB2312" w:cs="仿宋_GB2312"/>
          <w:color w:val="auto"/>
          <w:spacing w:val="0"/>
          <w:kern w:val="2"/>
          <w:position w:val="0"/>
          <w:sz w:val="28"/>
          <w:szCs w:val="28"/>
          <w:lang w:val="en-US" w:eastAsia="zh-CN" w:bidi="ar-SA"/>
        </w:rPr>
        <w:t>—第i种作物灌溉面积，亩；</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561" w:firstLineChars="0"/>
        <w:jc w:val="center"/>
        <w:textAlignment w:val="auto"/>
        <w:rPr>
          <w:rFonts w:hint="eastAsia" w:ascii="仿宋_GB2312" w:hAnsi="仿宋_GB2312" w:eastAsia="仿宋_GB2312" w:cs="仿宋_GB2312"/>
          <w:i/>
          <w:iCs/>
          <w:color w:val="auto"/>
          <w:spacing w:val="0"/>
          <w:position w:val="0"/>
          <w:sz w:val="28"/>
          <w:szCs w:val="28"/>
        </w:rPr>
      </w:pPr>
      <w:r>
        <w:rPr>
          <w:rFonts w:hint="eastAsia" w:ascii="仿宋_GB2312" w:hAnsi="仿宋_GB2312" w:eastAsia="仿宋_GB2312" w:cs="仿宋_GB2312"/>
          <w:i/>
          <w:iCs/>
          <w:color w:val="auto"/>
          <w:spacing w:val="0"/>
          <w:position w:val="0"/>
          <w:sz w:val="28"/>
          <w:szCs w:val="28"/>
        </w:rPr>
        <w:object>
          <v:shape id="_x0000_i1030" o:spt="75" type="#_x0000_t75" style="height:45.75pt;width:79.5pt;" o:ole="t" filled="f" o:preferrelative="t" stroked="f" coordsize="21600,21600">
            <v:path/>
            <v:fill on="f" focussize="0,0"/>
            <v:stroke on="f" joinstyle="miter"/>
            <v:imagedata r:id="rId61" o:title=""/>
            <o:lock v:ext="edit" aspectratio="t"/>
            <w10:wrap type="none"/>
            <w10:anchorlock/>
          </v:shape>
          <o:OLEObject Type="Embed" ProgID="Equation.3" ShapeID="_x0000_i1030" DrawAspect="Content" ObjectID="_1468075730" r:id="rId60">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before="0" w:line="420" w:lineRule="exact"/>
        <w:ind w:left="0" w:right="0" w:firstLine="560"/>
        <w:jc w:val="both"/>
        <w:textAlignment w:val="auto"/>
        <w:rPr>
          <w:rFonts w:hint="eastAsia" w:ascii="仿宋_GB2312" w:hAnsi="仿宋_GB2312" w:eastAsia="仿宋_GB2312" w:cs="仿宋_GB2312"/>
          <w:color w:val="auto"/>
          <w:spacing w:val="0"/>
          <w:kern w:val="2"/>
          <w:position w:val="0"/>
          <w:sz w:val="28"/>
          <w:szCs w:val="28"/>
          <w:lang w:val="en-US" w:eastAsia="zh-CN" w:bidi="ar-SA"/>
        </w:rPr>
      </w:pPr>
      <w:r>
        <w:rPr>
          <w:rFonts w:hint="eastAsia" w:ascii="仿宋_GB2312" w:hAnsi="仿宋_GB2312" w:eastAsia="仿宋_GB2312" w:cs="仿宋_GB2312"/>
          <w:color w:val="auto"/>
          <w:spacing w:val="0"/>
          <w:kern w:val="2"/>
          <w:position w:val="0"/>
          <w:sz w:val="28"/>
          <w:szCs w:val="28"/>
          <w:lang w:val="en-US" w:eastAsia="zh-CN" w:bidi="ar-SA"/>
        </w:rPr>
        <w:t>式中：</w:t>
      </w:r>
      <w:r>
        <w:rPr>
          <w:rFonts w:hint="eastAsia" w:ascii="仿宋_GB2312" w:hAnsi="仿宋_GB2312" w:eastAsia="仿宋_GB2312" w:cs="仿宋_GB2312"/>
          <w:i/>
          <w:iCs/>
          <w:color w:val="auto"/>
          <w:spacing w:val="0"/>
          <w:kern w:val="2"/>
          <w:position w:val="0"/>
          <w:sz w:val="28"/>
          <w:szCs w:val="28"/>
          <w:lang w:val="en-US" w:eastAsia="zh-CN" w:bidi="ar-SA"/>
        </w:rPr>
        <w:t>Mi</w:t>
      </w:r>
      <w:r>
        <w:rPr>
          <w:rFonts w:hint="eastAsia" w:ascii="仿宋_GB2312" w:hAnsi="仿宋_GB2312" w:eastAsia="仿宋_GB2312" w:cs="仿宋_GB2312"/>
          <w:color w:val="auto"/>
          <w:spacing w:val="0"/>
          <w:kern w:val="2"/>
          <w:position w:val="0"/>
          <w:sz w:val="28"/>
          <w:szCs w:val="28"/>
          <w:lang w:val="en-US" w:eastAsia="zh-CN" w:bidi="ar-SA"/>
        </w:rPr>
        <w:t>净—第i种作物净灌溉定额，m/亩；</w:t>
      </w:r>
    </w:p>
    <w:p>
      <w:pPr>
        <w:keepNext w:val="0"/>
        <w:keepLines w:val="0"/>
        <w:pageBreakBefore w:val="0"/>
        <w:widowControl w:val="0"/>
        <w:kinsoku/>
        <w:wordWrap/>
        <w:overflowPunct/>
        <w:topLinePunct w:val="0"/>
        <w:autoSpaceDE/>
        <w:autoSpaceDN/>
        <w:bidi w:val="0"/>
        <w:adjustRightInd w:val="0"/>
        <w:snapToGrid w:val="0"/>
        <w:spacing w:before="0" w:line="420" w:lineRule="exact"/>
        <w:ind w:left="0" w:right="0" w:firstLine="1540" w:firstLineChars="550"/>
        <w:jc w:val="both"/>
        <w:textAlignment w:val="auto"/>
        <w:rPr>
          <w:rFonts w:hint="eastAsia" w:ascii="仿宋_GB2312" w:hAnsi="仿宋_GB2312" w:eastAsia="仿宋_GB2312" w:cs="仿宋_GB2312"/>
          <w:color w:val="auto"/>
          <w:spacing w:val="0"/>
          <w:kern w:val="2"/>
          <w:position w:val="0"/>
          <w:sz w:val="28"/>
          <w:szCs w:val="28"/>
          <w:lang w:val="en-US" w:eastAsia="zh-CN" w:bidi="ar-SA"/>
        </w:rPr>
      </w:pPr>
      <w:r>
        <w:rPr>
          <w:rFonts w:hint="eastAsia" w:ascii="仿宋_GB2312" w:hAnsi="仿宋_GB2312" w:eastAsia="仿宋_GB2312" w:cs="仿宋_GB2312"/>
          <w:color w:val="auto"/>
          <w:spacing w:val="0"/>
          <w:kern w:val="2"/>
          <w:position w:val="0"/>
          <w:sz w:val="28"/>
          <w:szCs w:val="28"/>
          <w:lang w:val="en-US" w:eastAsia="zh-CN" w:bidi="ar-SA"/>
        </w:rPr>
        <w:t>η—现状水平年灌溉水利用系数取0.55；</w:t>
      </w:r>
    </w:p>
    <w:p>
      <w:pPr>
        <w:keepNext w:val="0"/>
        <w:keepLines w:val="0"/>
        <w:pageBreakBefore w:val="0"/>
        <w:widowControl w:val="0"/>
        <w:kinsoku/>
        <w:wordWrap/>
        <w:overflowPunct/>
        <w:topLinePunct w:val="0"/>
        <w:autoSpaceDE/>
        <w:autoSpaceDN/>
        <w:bidi w:val="0"/>
        <w:adjustRightInd w:val="0"/>
        <w:snapToGrid w:val="0"/>
        <w:spacing w:before="0" w:line="420" w:lineRule="exact"/>
        <w:ind w:left="0" w:right="0" w:firstLine="1540" w:firstLineChars="550"/>
        <w:jc w:val="both"/>
        <w:textAlignment w:val="auto"/>
        <w:rPr>
          <w:rFonts w:hint="eastAsia" w:ascii="仿宋_GB2312" w:hAnsi="仿宋_GB2312" w:eastAsia="仿宋_GB2312" w:cs="仿宋_GB2312"/>
          <w:color w:val="auto"/>
          <w:spacing w:val="0"/>
          <w:kern w:val="2"/>
          <w:position w:val="0"/>
          <w:sz w:val="28"/>
          <w:szCs w:val="28"/>
          <w:lang w:val="en-US" w:eastAsia="zh-CN" w:bidi="ar-SA"/>
        </w:rPr>
      </w:pPr>
      <w:r>
        <w:rPr>
          <w:rFonts w:hint="eastAsia" w:ascii="仿宋_GB2312" w:hAnsi="仿宋_GB2312" w:eastAsia="仿宋_GB2312" w:cs="仿宋_GB2312"/>
          <w:color w:val="auto"/>
          <w:spacing w:val="0"/>
          <w:kern w:val="2"/>
          <w:position w:val="0"/>
          <w:sz w:val="28"/>
          <w:szCs w:val="28"/>
          <w:lang w:val="en-US" w:eastAsia="zh-CN" w:bidi="ar-SA"/>
        </w:rPr>
        <w:t>η—设计水平年灌溉水利用系数取0.76。</w:t>
      </w:r>
    </w:p>
    <w:p>
      <w:pPr>
        <w:keepNext w:val="0"/>
        <w:keepLines w:val="0"/>
        <w:pageBreakBefore w:val="0"/>
        <w:widowControl w:val="0"/>
        <w:kinsoku/>
        <w:wordWrap/>
        <w:overflowPunct/>
        <w:topLinePunct w:val="0"/>
        <w:autoSpaceDE/>
        <w:autoSpaceDN/>
        <w:bidi w:val="0"/>
        <w:adjustRightInd w:val="0"/>
        <w:snapToGrid w:val="0"/>
        <w:spacing w:before="0" w:line="420" w:lineRule="exact"/>
        <w:ind w:left="0" w:right="0" w:firstLine="561"/>
        <w:jc w:val="both"/>
        <w:textAlignment w:val="auto"/>
        <w:rPr>
          <w:rFonts w:hint="eastAsia" w:ascii="仿宋_GB2312" w:hAnsi="仿宋_GB2312" w:eastAsia="仿宋_GB2312" w:cs="仿宋_GB2312"/>
          <w:color w:val="auto"/>
          <w:spacing w:val="0"/>
          <w:kern w:val="2"/>
          <w:position w:val="0"/>
          <w:sz w:val="28"/>
          <w:szCs w:val="28"/>
          <w:lang w:val="en-US" w:eastAsia="zh-CN" w:bidi="ar-SA"/>
        </w:rPr>
      </w:pPr>
      <w:r>
        <w:rPr>
          <w:rFonts w:hint="eastAsia" w:ascii="仿宋_GB2312" w:hAnsi="仿宋_GB2312" w:eastAsia="仿宋_GB2312" w:cs="仿宋_GB2312"/>
          <w:color w:val="auto"/>
          <w:spacing w:val="0"/>
          <w:kern w:val="2"/>
          <w:position w:val="0"/>
          <w:sz w:val="28"/>
          <w:szCs w:val="28"/>
          <w:lang w:val="en-US" w:eastAsia="zh-CN" w:bidi="ar-SA"/>
        </w:rPr>
        <w:t>经计算，项目区现状水平年的农业净需水量1024.95万m</w:t>
      </w:r>
      <w:r>
        <w:rPr>
          <w:rFonts w:hint="eastAsia" w:ascii="仿宋_GB2312" w:hAnsi="仿宋_GB2312" w:eastAsia="仿宋_GB2312" w:cs="仿宋_GB2312"/>
          <w:color w:val="auto"/>
          <w:spacing w:val="0"/>
          <w:kern w:val="2"/>
          <w:position w:val="0"/>
          <w:sz w:val="28"/>
          <w:szCs w:val="28"/>
          <w:vertAlign w:val="superscript"/>
          <w:lang w:val="en-US" w:eastAsia="zh-CN" w:bidi="ar-SA"/>
        </w:rPr>
        <w:t>3</w:t>
      </w:r>
      <w:r>
        <w:rPr>
          <w:rFonts w:hint="eastAsia" w:ascii="仿宋_GB2312" w:hAnsi="仿宋_GB2312" w:eastAsia="仿宋_GB2312" w:cs="仿宋_GB2312"/>
          <w:color w:val="auto"/>
          <w:spacing w:val="0"/>
          <w:kern w:val="2"/>
          <w:position w:val="0"/>
          <w:sz w:val="28"/>
          <w:szCs w:val="28"/>
          <w:lang w:val="en-US" w:eastAsia="zh-CN" w:bidi="ar-SA"/>
        </w:rPr>
        <w:t>，毛需水量1863.55万m</w:t>
      </w:r>
      <w:r>
        <w:rPr>
          <w:rFonts w:hint="eastAsia" w:ascii="仿宋_GB2312" w:hAnsi="仿宋_GB2312" w:eastAsia="仿宋_GB2312" w:cs="仿宋_GB2312"/>
          <w:color w:val="auto"/>
          <w:spacing w:val="0"/>
          <w:kern w:val="2"/>
          <w:position w:val="0"/>
          <w:sz w:val="28"/>
          <w:szCs w:val="28"/>
          <w:vertAlign w:val="superscript"/>
          <w:lang w:val="en-US" w:eastAsia="zh-CN" w:bidi="ar-SA"/>
        </w:rPr>
        <w:t>3</w:t>
      </w:r>
      <w:r>
        <w:rPr>
          <w:rFonts w:hint="eastAsia" w:ascii="仿宋_GB2312" w:hAnsi="仿宋_GB2312" w:eastAsia="仿宋_GB2312" w:cs="仿宋_GB2312"/>
          <w:color w:val="auto"/>
          <w:spacing w:val="0"/>
          <w:kern w:val="2"/>
          <w:position w:val="0"/>
          <w:sz w:val="28"/>
          <w:szCs w:val="28"/>
          <w:lang w:val="en-US" w:eastAsia="zh-CN" w:bidi="ar-SA"/>
        </w:rPr>
        <w:t>，设计水平年的农业净需水量1047.65万m</w:t>
      </w:r>
      <w:r>
        <w:rPr>
          <w:rFonts w:hint="eastAsia" w:ascii="仿宋_GB2312" w:hAnsi="仿宋_GB2312" w:eastAsia="仿宋_GB2312" w:cs="仿宋_GB2312"/>
          <w:color w:val="auto"/>
          <w:spacing w:val="0"/>
          <w:kern w:val="2"/>
          <w:position w:val="0"/>
          <w:sz w:val="28"/>
          <w:szCs w:val="28"/>
          <w:vertAlign w:val="superscript"/>
          <w:lang w:val="en-US" w:eastAsia="zh-CN" w:bidi="ar-SA"/>
        </w:rPr>
        <w:t>3</w:t>
      </w:r>
      <w:r>
        <w:rPr>
          <w:rFonts w:hint="eastAsia" w:ascii="仿宋_GB2312" w:hAnsi="仿宋_GB2312" w:eastAsia="仿宋_GB2312" w:cs="仿宋_GB2312"/>
          <w:color w:val="auto"/>
          <w:spacing w:val="0"/>
          <w:kern w:val="2"/>
          <w:position w:val="0"/>
          <w:sz w:val="28"/>
          <w:szCs w:val="28"/>
          <w:lang w:val="en-US" w:eastAsia="zh-CN" w:bidi="ar-SA"/>
        </w:rPr>
        <w:t>，毛需水量为1378.49万m</w:t>
      </w:r>
      <w:r>
        <w:rPr>
          <w:rFonts w:hint="eastAsia" w:ascii="仿宋_GB2312" w:hAnsi="仿宋_GB2312" w:eastAsia="仿宋_GB2312" w:cs="仿宋_GB2312"/>
          <w:color w:val="auto"/>
          <w:spacing w:val="0"/>
          <w:kern w:val="2"/>
          <w:position w:val="0"/>
          <w:sz w:val="28"/>
          <w:szCs w:val="28"/>
          <w:vertAlign w:val="superscript"/>
          <w:lang w:val="en-US" w:eastAsia="zh-CN" w:bidi="ar-SA"/>
        </w:rPr>
        <w:t>3</w:t>
      </w:r>
      <w:r>
        <w:rPr>
          <w:rFonts w:hint="eastAsia" w:ascii="仿宋_GB2312" w:hAnsi="仿宋_GB2312" w:eastAsia="仿宋_GB2312" w:cs="仿宋_GB2312"/>
          <w:color w:val="auto"/>
          <w:spacing w:val="0"/>
          <w:kern w:val="2"/>
          <w:position w:val="0"/>
          <w:sz w:val="28"/>
          <w:szCs w:val="28"/>
          <w:lang w:val="en-US" w:eastAsia="zh-CN" w:bidi="ar-SA"/>
        </w:rPr>
        <w:t>，见表3.1-11、表3.1-12。</w:t>
      </w:r>
    </w:p>
    <w:p>
      <w:pPr>
        <w:keepNext w:val="0"/>
        <w:keepLines w:val="0"/>
        <w:pageBreakBefore w:val="0"/>
        <w:widowControl w:val="0"/>
        <w:kinsoku/>
        <w:wordWrap/>
        <w:overflowPunct/>
        <w:topLinePunct w:val="0"/>
        <w:autoSpaceDE/>
        <w:autoSpaceDN/>
        <w:bidi w:val="0"/>
        <w:adjustRightInd w:val="0"/>
        <w:snapToGrid w:val="0"/>
        <w:spacing w:before="0" w:line="420" w:lineRule="exact"/>
        <w:ind w:left="0" w:right="0" w:firstLine="561"/>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2）其他用水</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项目区以农业为主体，农业以外的需水量所占比重很小，集镇工业和农村人、畜生活用水主要依靠当地的农村饮水安全工程和自备取水井提供取用水，所以本次需水量分析不考虑农业以外的需水量。</w:t>
      </w:r>
    </w:p>
    <w:p>
      <w:pPr>
        <w:widowControl w:val="0"/>
        <w:ind w:firstLine="0" w:firstLineChars="0"/>
        <w:jc w:val="both"/>
        <w:outlineLvl w:val="1"/>
        <w:rPr>
          <w:rFonts w:hint="eastAsia" w:ascii="楷体" w:hAnsi="楷体" w:eastAsia="宋体" w:cs="楷体"/>
          <w:b/>
          <w:bCs/>
          <w:kern w:val="2"/>
          <w:sz w:val="30"/>
          <w:szCs w:val="30"/>
          <w:lang w:val="en-US" w:eastAsia="zh-CN" w:bidi="ar-SA"/>
        </w:rPr>
      </w:pPr>
    </w:p>
    <w:p>
      <w:pPr>
        <w:ind w:firstLine="560"/>
        <w:rPr>
          <w:color w:val="auto"/>
        </w:rPr>
        <w:sectPr>
          <w:headerReference r:id="rId13"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widowControl w:val="0"/>
        <w:spacing w:line="100" w:lineRule="atLeast"/>
        <w:ind w:firstLine="482"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3.1-11  现状水平年灌溉用水量计算表</w:t>
      </w:r>
    </w:p>
    <w:tbl>
      <w:tblPr>
        <w:tblStyle w:val="14"/>
        <w:tblW w:w="144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95"/>
        <w:gridCol w:w="1755"/>
        <w:gridCol w:w="993"/>
        <w:gridCol w:w="701"/>
        <w:gridCol w:w="776"/>
        <w:gridCol w:w="848"/>
        <w:gridCol w:w="848"/>
        <w:gridCol w:w="848"/>
        <w:gridCol w:w="848"/>
        <w:gridCol w:w="848"/>
        <w:gridCol w:w="848"/>
        <w:gridCol w:w="848"/>
        <w:gridCol w:w="848"/>
        <w:gridCol w:w="848"/>
        <w:gridCol w:w="825"/>
        <w:gridCol w:w="91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项目分片区名称</w:t>
            </w:r>
          </w:p>
        </w:tc>
        <w:tc>
          <w:tcPr>
            <w:tcW w:w="175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播种作物</w:t>
            </w:r>
          </w:p>
        </w:tc>
        <w:tc>
          <w:tcPr>
            <w:tcW w:w="993"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播种面积(万亩)</w:t>
            </w:r>
          </w:p>
        </w:tc>
        <w:tc>
          <w:tcPr>
            <w:tcW w:w="10849" w:type="dxa"/>
            <w:gridSpan w:val="13"/>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用水量(万m3)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p>
        </w:tc>
        <w:tc>
          <w:tcPr>
            <w:tcW w:w="175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p>
        </w:tc>
        <w:tc>
          <w:tcPr>
            <w:tcW w:w="99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1月</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2月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3月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4月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5月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6月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7月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8月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9月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10月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11月</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12月</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XX水库灌区片</w:t>
            </w: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早稻</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0.40</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19.7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102.6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245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中稻</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0.32</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70.87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135.86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127.93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65.34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晚稻</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0.32</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111.5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134.3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131.3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42.9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油菜</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0.16</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9.1</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18.2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19.5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50.4</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22.9</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净需水量</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1.44</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2.89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3.10</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7.82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71.14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83.84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76.00</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63.37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41.68</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13.62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8.00</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3.63</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376.5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灌溉水利用系数(η)</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毛需水量</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2.63</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5.25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5.63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14.21</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129.35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152.43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138.19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115.22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75.78</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24.76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14.54</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6.61</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684.6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XX水库灌区片</w:t>
            </w: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早稻</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0.39</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19.7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102.6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244.9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中稻</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0.31</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70.87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135.86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127.93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65.34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晚稻</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0.31</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111.5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134.3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131.3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42.9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油菜</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0.15</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9.1</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18.2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19.5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50.4</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22.9</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净需水量</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1.41</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2.81</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3.02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7.62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69.32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81.68</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74.05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61.74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40.61</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13.27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7.79</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3.54</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366.9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灌溉水利用系数(η)</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毛需水量</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2.56</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5.12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5.48</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13.85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126.03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148.52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134.64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112.26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73.83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24.12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14.17</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6.44</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667.0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XX水库灌区片</w:t>
            </w: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早稻</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0.30</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19.7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102.6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244.9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中稻</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0.24</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70.87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135.86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127.93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65.34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晚稻</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0.24</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111.5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134.3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131.3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42.9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油菜</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0.12</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9.1</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18.2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19.5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50.4</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22.9</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净需水量</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1.08</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2.16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2.31</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5.84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53.20</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62.69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56.83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47.39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31.17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10.18</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5.98</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2.72</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281.6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灌溉水利用系数(η)</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0.55</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75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毛需水量</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1.96</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3.93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4.21</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10.63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96.72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113.98</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103.33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86.16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56.66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18.51</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10.88</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4.94</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511.9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265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净需水量合计</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3.93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7.86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8.42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21.28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193.66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228.21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206.89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172.50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113.45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37.07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21.77 </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9.89 </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1024.95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0" w:hRule="atLeast"/>
          <w:jc w:val="center"/>
        </w:trPr>
        <w:tc>
          <w:tcPr>
            <w:tcW w:w="265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毛需水量合计</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7.15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14.30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15.32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38.69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352.10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414.93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376.16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313.65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206.28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67.40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39.59 </w:t>
            </w:r>
          </w:p>
        </w:tc>
        <w:tc>
          <w:tcPr>
            <w:tcW w:w="82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17.99 </w:t>
            </w:r>
          </w:p>
        </w:tc>
        <w:tc>
          <w:tcPr>
            <w:tcW w:w="915"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1863.55 </w:t>
            </w:r>
          </w:p>
        </w:tc>
      </w:tr>
    </w:tbl>
    <w:p>
      <w:pPr>
        <w:widowControl w:val="0"/>
        <w:spacing w:line="100" w:lineRule="atLeast"/>
        <w:ind w:firstLine="482"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3.1-12  设计水平年灌溉用水量计算表</w:t>
      </w:r>
    </w:p>
    <w:tbl>
      <w:tblPr>
        <w:tblStyle w:val="14"/>
        <w:tblW w:w="140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847"/>
        <w:gridCol w:w="1195"/>
        <w:gridCol w:w="1001"/>
        <w:gridCol w:w="841"/>
        <w:gridCol w:w="776"/>
        <w:gridCol w:w="848"/>
        <w:gridCol w:w="848"/>
        <w:gridCol w:w="848"/>
        <w:gridCol w:w="848"/>
        <w:gridCol w:w="848"/>
        <w:gridCol w:w="848"/>
        <w:gridCol w:w="848"/>
        <w:gridCol w:w="848"/>
        <w:gridCol w:w="848"/>
        <w:gridCol w:w="848"/>
        <w:gridCol w:w="8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项目分片区名称</w:t>
            </w:r>
          </w:p>
        </w:tc>
        <w:tc>
          <w:tcPr>
            <w:tcW w:w="119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播种作物</w:t>
            </w:r>
          </w:p>
        </w:tc>
        <w:tc>
          <w:tcPr>
            <w:tcW w:w="100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播种面积(万亩)</w:t>
            </w:r>
          </w:p>
        </w:tc>
        <w:tc>
          <w:tcPr>
            <w:tcW w:w="10989" w:type="dxa"/>
            <w:gridSpan w:val="1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用水量(万m3)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p>
        </w:tc>
        <w:tc>
          <w:tcPr>
            <w:tcW w:w="11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p>
        </w:tc>
        <w:tc>
          <w:tcPr>
            <w:tcW w:w="10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1月</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2月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3月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4月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5月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6月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7月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8月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9月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10月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11月</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12月</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auto"/>
                <w:sz w:val="18"/>
                <w:szCs w:val="22"/>
              </w:rPr>
            </w:pPr>
            <w:r>
              <w:rPr>
                <w:rFonts w:hint="eastAsia" w:ascii="黑体" w:hAnsi="黑体" w:eastAsia="黑体" w:cs="黑体"/>
                <w:color w:val="auto"/>
                <w:sz w:val="18"/>
                <w:szCs w:val="22"/>
              </w:rPr>
              <w:t>合计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XX水库灌区片</w:t>
            </w: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早稻</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0.48</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19.7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102.6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244.9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中稻</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0.16</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70.87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135.86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127.93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65.34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晚稻</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0.40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111.5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134.3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131.3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42.9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油菜</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0.32</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9.1</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18.2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19.5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50.4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22.9</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净需水量</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2.89</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5.78</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6.19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9.38</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69.63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70.42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64.55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63.66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52.10</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17.02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16.00</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7.27</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384.9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灌溉水利用系数(η)</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毛需水量</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3.80</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7.60</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8.14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12.34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91.61</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92.65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84.93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83.76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68.55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22.40</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21.05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9.56</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506.4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XX水库灌区片</w:t>
            </w: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早稻</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0.46</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19.7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102.6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244.9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中稻</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0.15</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70.87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135.86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127.93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65.34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晚稻</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0.39</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111.5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134.3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131.3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42.9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油菜</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0.31</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9.1</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18.2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19.5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50.4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22.9</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净需水量</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2.81</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5.63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6.03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9.14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67.84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68.61</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62.89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62.02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16.59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15.59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7.08</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375.0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灌溉水利用系数(η)</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毛需水量</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3.70</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7.41</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7.94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12.03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89.26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90.27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82.75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81.61</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66.79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21.82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20.51</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9.32</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493.4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XX水库灌区片</w:t>
            </w: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早稻</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0.36</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19.7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102.6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244.9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中稻</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0.12</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70.87</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135.86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127.93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65.34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晚稻</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0.30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111.5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134.3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131.3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42.9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油菜</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0.24</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9.1</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18.2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19.5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50.4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22.9</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净需水量</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2.16</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4.32</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4.63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7.01</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52.06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52.65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48.26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47.60</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38.96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12.73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11.96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5.44</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287.8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灌溉水利用系数(η)</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0.76</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4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p>
        </w:tc>
        <w:tc>
          <w:tcPr>
            <w:tcW w:w="11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毛需水量</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2.84</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5.68</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6.09</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9.23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68.50</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69.28</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63.51</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62.63</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51.26</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16.75</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15.74</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7.15</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378.7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204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净需水量合计</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7.86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15.73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16.85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25.53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189.52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191.68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175.70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173.29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141.82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46.34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43.55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19.79 </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1047.65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204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毛需水量合计</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10.35 </w:t>
            </w:r>
          </w:p>
        </w:tc>
        <w:tc>
          <w:tcPr>
            <w:tcW w:w="7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20.69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22.17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33.60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249.37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252.21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231.19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228.01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186.60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60.97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57.30 </w:t>
            </w:r>
          </w:p>
        </w:tc>
        <w:tc>
          <w:tcPr>
            <w:tcW w:w="84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26.04 </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18"/>
                <w:szCs w:val="22"/>
              </w:rPr>
            </w:pPr>
            <w:r>
              <w:rPr>
                <w:rFonts w:hint="eastAsia" w:ascii="仿宋_GB2312" w:hAnsi="仿宋_GB2312" w:eastAsia="仿宋_GB2312" w:cs="仿宋_GB2312"/>
                <w:color w:val="auto"/>
                <w:sz w:val="18"/>
                <w:szCs w:val="22"/>
              </w:rPr>
              <w:t xml:space="preserve">1378.49 </w:t>
            </w:r>
          </w:p>
        </w:tc>
      </w:tr>
    </w:tbl>
    <w:p>
      <w:pPr>
        <w:keepNext w:val="0"/>
        <w:keepLines w:val="0"/>
        <w:pageBreakBefore w:val="0"/>
        <w:widowControl w:val="0"/>
        <w:kinsoku/>
        <w:wordWrap/>
        <w:overflowPunct/>
        <w:topLinePunct w:val="0"/>
        <w:autoSpaceDE/>
        <w:autoSpaceDN/>
        <w:bidi w:val="0"/>
        <w:adjustRightInd/>
        <w:snapToGrid w:val="0"/>
        <w:spacing w:line="20" w:lineRule="exact"/>
        <w:ind w:firstLine="0" w:firstLineChars="0"/>
        <w:textAlignment w:val="auto"/>
        <w:rPr>
          <w:rFonts w:ascii="Times New Roman" w:hAnsi="Times New Roman" w:eastAsia="宋体" w:cs="Times New Roman"/>
          <w:color w:val="auto"/>
          <w:sz w:val="21"/>
          <w:szCs w:val="22"/>
        </w:rPr>
      </w:pPr>
    </w:p>
    <w:p>
      <w:pPr>
        <w:keepNext w:val="0"/>
        <w:keepLines w:val="0"/>
        <w:pageBreakBefore w:val="0"/>
        <w:widowControl w:val="0"/>
        <w:kinsoku/>
        <w:wordWrap/>
        <w:overflowPunct/>
        <w:topLinePunct w:val="0"/>
        <w:autoSpaceDE/>
        <w:autoSpaceDN/>
        <w:bidi w:val="0"/>
        <w:adjustRightInd/>
        <w:snapToGrid w:val="0"/>
        <w:spacing w:line="20" w:lineRule="exact"/>
        <w:textAlignment w:val="auto"/>
        <w:rPr>
          <w:color w:val="auto"/>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水量平衡计算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（1）水量平衡计算原则和计算方法</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充分利用现有小型水利设施的基础上，进行项目实施前后的供需水量平衡计算。本次平衡计算原则是：先河坝，再山平塘，小型水库5月才开始放水。项目实施前后河坝水利用系数取0.65，灌区水利用系数取0.55。项目实施后灌区水利用系数取0.76。</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（2）项目实施前供需平衡分析</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项目实施前现状年（2019年）作物种植结构、综合用水定额进行逐月水量平衡计算。各片区水量平衡过程及成果分别见表3.1-13</w:t>
      </w:r>
      <w:r>
        <w:rPr>
          <w:rFonts w:hint="eastAsia" w:ascii="Times New Roman" w:hAnsi="Times New Roman" w:eastAsia="仿宋_GB2312" w:cs="仿宋_GB2312"/>
          <w:color w:val="auto"/>
          <w:sz w:val="28"/>
          <w:szCs w:val="28"/>
          <w:lang w:eastAsia="zh-CN"/>
        </w:rPr>
        <w:t>~</w:t>
      </w:r>
      <w:r>
        <w:rPr>
          <w:rFonts w:hint="eastAsia" w:ascii="仿宋_GB2312" w:hAnsi="仿宋_GB2312" w:eastAsia="仿宋_GB2312" w:cs="仿宋_GB2312"/>
          <w:color w:val="auto"/>
          <w:sz w:val="28"/>
          <w:szCs w:val="28"/>
        </w:rPr>
        <w:t>表3.1-15。</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both"/>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表3.1-13  XX水库灌区片现状水平年水资源供需平衡计算     万m</w:t>
      </w:r>
      <w:r>
        <w:rPr>
          <w:rFonts w:hint="eastAsia" w:ascii="黑体" w:hAnsi="黑体" w:eastAsia="黑体" w:cs="黑体"/>
          <w:b w:val="0"/>
          <w:bCs/>
          <w:color w:val="auto"/>
          <w:kern w:val="32"/>
          <w:sz w:val="28"/>
          <w:szCs w:val="28"/>
          <w:vertAlign w:val="superscript"/>
          <w:lang w:val="en-US" w:eastAsia="zh-CN" w:bidi="ar-SA"/>
        </w:rPr>
        <w:t>3</w:t>
      </w:r>
    </w:p>
    <w:tbl>
      <w:tblPr>
        <w:tblStyle w:val="14"/>
        <w:tblW w:w="88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73"/>
        <w:gridCol w:w="738"/>
        <w:gridCol w:w="984"/>
        <w:gridCol w:w="987"/>
        <w:gridCol w:w="801"/>
        <w:gridCol w:w="739"/>
        <w:gridCol w:w="801"/>
        <w:gridCol w:w="808"/>
        <w:gridCol w:w="808"/>
        <w:gridCol w:w="819"/>
        <w:gridCol w:w="8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trPr>
        <w:tc>
          <w:tcPr>
            <w:tcW w:w="573"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月份</w:t>
            </w:r>
          </w:p>
        </w:tc>
        <w:tc>
          <w:tcPr>
            <w:tcW w:w="738"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需水量</w:t>
            </w:r>
          </w:p>
        </w:tc>
        <w:tc>
          <w:tcPr>
            <w:tcW w:w="1971"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河坝供水量</w:t>
            </w:r>
          </w:p>
        </w:tc>
        <w:tc>
          <w:tcPr>
            <w:tcW w:w="80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第一次平衡缺水</w:t>
            </w:r>
          </w:p>
        </w:tc>
        <w:tc>
          <w:tcPr>
            <w:tcW w:w="73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山平塘供水量</w:t>
            </w:r>
          </w:p>
        </w:tc>
        <w:tc>
          <w:tcPr>
            <w:tcW w:w="80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第二次平衡缺水</w:t>
            </w:r>
          </w:p>
        </w:tc>
        <w:tc>
          <w:tcPr>
            <w:tcW w:w="2435"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水库供水量</w:t>
            </w:r>
          </w:p>
        </w:tc>
        <w:tc>
          <w:tcPr>
            <w:tcW w:w="81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第三次平衡缺水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57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3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产水量</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可供水量</w:t>
            </w:r>
          </w:p>
        </w:tc>
        <w:tc>
          <w:tcPr>
            <w:tcW w:w="8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p>
        </w:tc>
        <w:tc>
          <w:tcPr>
            <w:tcW w:w="73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p>
        </w:tc>
        <w:tc>
          <w:tcPr>
            <w:tcW w:w="8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产水量</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实供水量</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库容变化</w:t>
            </w:r>
          </w:p>
        </w:tc>
        <w:tc>
          <w:tcPr>
            <w:tcW w:w="81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w:t>
            </w: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14.54</w:t>
            </w: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2.96</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1.93</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-12.62</w:t>
            </w: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12.62</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1.12</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1.12</w:t>
            </w:r>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w:t>
            </w: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6.61</w:t>
            </w: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2.95</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1.92</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-4.69</w:t>
            </w: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4.69</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1.12</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2.24</w:t>
            </w:r>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2.63</w:t>
            </w: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0.71</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0.46</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-2.16</w:t>
            </w: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2.16</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0.27</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2.51</w:t>
            </w:r>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5.25</w:t>
            </w: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2.98</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1.94</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-3.32</w:t>
            </w: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3.32</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1.13</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3.64</w:t>
            </w:r>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5.63</w:t>
            </w: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78.43</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5.63</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29.73</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33.37</w:t>
            </w:r>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14.21</w:t>
            </w: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26.22</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14.21</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9.94</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43.31</w:t>
            </w:r>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129.35</w:t>
            </w: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29.18</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18.97</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-110.38</w:t>
            </w: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100.38</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11.06</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44.38</w:t>
            </w:r>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152.43</w:t>
            </w: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41.18</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26.76</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-125.67</w:t>
            </w: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115.67</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15.61</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49.98</w:t>
            </w:r>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138.19</w:t>
            </w: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11.68</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7.59</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-130.60</w:t>
            </w: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115.60</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-15.00</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4.43</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25.00</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29.41</w:t>
            </w:r>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w:t>
            </w: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115.22</w:t>
            </w: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0.33</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0.22</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-115.01</w:t>
            </w: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-115.01</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0.13</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29.00</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0.54</w:t>
            </w:r>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-86.01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w:t>
            </w: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75.78</w:t>
            </w: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2.78</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1.81</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-73.98</w:t>
            </w: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-73.98</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1.05</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1.59</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-72.39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24.76</w:t>
            </w: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0.45</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0.30</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-24.46</w:t>
            </w: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-24.46</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0.17</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0.17</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-24.29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57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7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684.6</w:t>
            </w:r>
          </w:p>
        </w:tc>
        <w:tc>
          <w:tcPr>
            <w:tcW w:w="9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199.9</w:t>
            </w:r>
          </w:p>
        </w:tc>
        <w:tc>
          <w:tcPr>
            <w:tcW w:w="9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81.7</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354.4</w:t>
            </w:r>
          </w:p>
        </w:tc>
        <w:tc>
          <w:tcPr>
            <w:tcW w:w="8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75.8</w:t>
            </w:r>
          </w:p>
        </w:tc>
        <w:tc>
          <w:tcPr>
            <w:tcW w:w="8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75.76</w:t>
            </w:r>
          </w:p>
        </w:tc>
        <w:tc>
          <w:tcPr>
            <w:tcW w:w="8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-182.69</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ascii="Times New Roman" w:hAnsi="Times New Roman"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both"/>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表3.1-14  XX水库灌区片现状水平年水资源供需平衡计算表   万m</w:t>
      </w:r>
      <w:r>
        <w:rPr>
          <w:rFonts w:hint="eastAsia" w:ascii="黑体" w:hAnsi="黑体" w:eastAsia="黑体" w:cs="黑体"/>
          <w:b w:val="0"/>
          <w:bCs/>
          <w:color w:val="auto"/>
          <w:kern w:val="32"/>
          <w:sz w:val="28"/>
          <w:szCs w:val="28"/>
          <w:vertAlign w:val="superscript"/>
          <w:lang w:val="en-US" w:eastAsia="zh-CN" w:bidi="ar-SA"/>
        </w:rPr>
        <w:t>3</w:t>
      </w:r>
    </w:p>
    <w:tbl>
      <w:tblPr>
        <w:tblStyle w:val="14"/>
        <w:tblW w:w="887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95"/>
        <w:gridCol w:w="827"/>
        <w:gridCol w:w="909"/>
        <w:gridCol w:w="911"/>
        <w:gridCol w:w="898"/>
        <w:gridCol w:w="827"/>
        <w:gridCol w:w="898"/>
        <w:gridCol w:w="733"/>
        <w:gridCol w:w="733"/>
        <w:gridCol w:w="740"/>
        <w:gridCol w:w="8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tblHeader/>
          <w:jc w:val="center"/>
        </w:trPr>
        <w:tc>
          <w:tcPr>
            <w:tcW w:w="49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月份</w:t>
            </w:r>
          </w:p>
        </w:tc>
        <w:tc>
          <w:tcPr>
            <w:tcW w:w="82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需水量</w:t>
            </w:r>
          </w:p>
        </w:tc>
        <w:tc>
          <w:tcPr>
            <w:tcW w:w="182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河坝供水量</w:t>
            </w:r>
          </w:p>
        </w:tc>
        <w:tc>
          <w:tcPr>
            <w:tcW w:w="898"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第一次平衡缺水</w:t>
            </w:r>
          </w:p>
        </w:tc>
        <w:tc>
          <w:tcPr>
            <w:tcW w:w="82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山平塘供水量</w:t>
            </w:r>
          </w:p>
        </w:tc>
        <w:tc>
          <w:tcPr>
            <w:tcW w:w="898"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第二次平衡缺水</w:t>
            </w:r>
          </w:p>
        </w:tc>
        <w:tc>
          <w:tcPr>
            <w:tcW w:w="2206"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水库供水量</w:t>
            </w:r>
          </w:p>
        </w:tc>
        <w:tc>
          <w:tcPr>
            <w:tcW w:w="89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第三次平衡缺水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tblHeader/>
          <w:jc w:val="center"/>
        </w:trPr>
        <w:tc>
          <w:tcPr>
            <w:tcW w:w="4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2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产水量</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供水量</w:t>
            </w:r>
          </w:p>
        </w:tc>
        <w:tc>
          <w:tcPr>
            <w:tcW w:w="89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p>
        </w:tc>
        <w:tc>
          <w:tcPr>
            <w:tcW w:w="82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p>
        </w:tc>
        <w:tc>
          <w:tcPr>
            <w:tcW w:w="89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产水量</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实供水量</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库容变化</w:t>
            </w:r>
          </w:p>
        </w:tc>
        <w:tc>
          <w:tcPr>
            <w:tcW w:w="89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14.17</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2.21</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1.43</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-12.74</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12.74</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1.48</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1.48</w:t>
            </w:r>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6.44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2.19</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1.43</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-5.01</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1.47</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2.96</w:t>
            </w:r>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2.56</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0.53</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0.34</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-2.21</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0.36</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3.31</w:t>
            </w:r>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5.12</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2.22</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1.44</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-3.68</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3.68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1.49</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4.80</w:t>
            </w:r>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5.48</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58.37</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5.48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39.22</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44.02</w:t>
            </w:r>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13.85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19.51</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12.68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-1.16</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1.16</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13.11</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57.13</w:t>
            </w:r>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126.03</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21.72</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14.12</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-111.91</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101.91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14.59</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61.72</w:t>
            </w:r>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148.52</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30.64</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19.92</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-128.60</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118.60</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20.59</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72.31</w:t>
            </w:r>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134.64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8.69</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-128.99</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83.99</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-45.00</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5.84</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45.00</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33.15</w:t>
            </w:r>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112.26</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0.25</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0.16</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-112.10</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-112.10</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0.17</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30.00</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3.32</w:t>
            </w:r>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-82.10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73.83</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2.07</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1.34</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-72.49</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-72.49</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1.39</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4.00</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0.71</w:t>
            </w:r>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-68.49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24.12</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0.34</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0.22</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-23.90</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-23.90</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0.23</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0.34</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0.60</w:t>
            </w:r>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667.0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148.7</w:t>
            </w:r>
          </w:p>
        </w:tc>
        <w:tc>
          <w:tcPr>
            <w:tcW w:w="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64.2</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329.3</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99.9</w:t>
            </w:r>
          </w:p>
        </w:tc>
        <w:tc>
          <w:tcPr>
            <w:tcW w:w="73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99.34</w:t>
            </w:r>
          </w:p>
        </w:tc>
        <w:tc>
          <w:tcPr>
            <w:tcW w:w="74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-174.15</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ascii="Times New Roman" w:hAnsi="Times New Roman"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both"/>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表3.1-15  XX水库灌区片现状水平年水资源供需平衡计算    万m</w:t>
      </w:r>
      <w:r>
        <w:rPr>
          <w:rFonts w:hint="eastAsia" w:ascii="黑体" w:hAnsi="黑体" w:eastAsia="黑体" w:cs="黑体"/>
          <w:b w:val="0"/>
          <w:bCs/>
          <w:color w:val="auto"/>
          <w:kern w:val="32"/>
          <w:sz w:val="28"/>
          <w:szCs w:val="28"/>
          <w:vertAlign w:val="superscript"/>
          <w:lang w:val="en-US" w:eastAsia="zh-CN" w:bidi="ar-SA"/>
        </w:rPr>
        <w:t>3</w:t>
      </w:r>
    </w:p>
    <w:tbl>
      <w:tblPr>
        <w:tblStyle w:val="14"/>
        <w:tblW w:w="887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75"/>
        <w:gridCol w:w="826"/>
        <w:gridCol w:w="888"/>
        <w:gridCol w:w="895"/>
        <w:gridCol w:w="898"/>
        <w:gridCol w:w="717"/>
        <w:gridCol w:w="898"/>
        <w:gridCol w:w="826"/>
        <w:gridCol w:w="826"/>
        <w:gridCol w:w="831"/>
        <w:gridCol w:w="7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7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月份</w:t>
            </w:r>
          </w:p>
        </w:tc>
        <w:tc>
          <w:tcPr>
            <w:tcW w:w="82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需水量</w:t>
            </w:r>
          </w:p>
        </w:tc>
        <w:tc>
          <w:tcPr>
            <w:tcW w:w="1783"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河坝供水量</w:t>
            </w:r>
          </w:p>
        </w:tc>
        <w:tc>
          <w:tcPr>
            <w:tcW w:w="898"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第一次平衡缺水</w:t>
            </w:r>
          </w:p>
        </w:tc>
        <w:tc>
          <w:tcPr>
            <w:tcW w:w="71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山平塘供水量</w:t>
            </w:r>
          </w:p>
        </w:tc>
        <w:tc>
          <w:tcPr>
            <w:tcW w:w="898"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第二次平衡缺水</w:t>
            </w:r>
          </w:p>
        </w:tc>
        <w:tc>
          <w:tcPr>
            <w:tcW w:w="2483"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水库供水量</w:t>
            </w:r>
          </w:p>
        </w:tc>
        <w:tc>
          <w:tcPr>
            <w:tcW w:w="79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第三次平衡缺水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7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2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产水量</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供水量</w:t>
            </w:r>
          </w:p>
        </w:tc>
        <w:tc>
          <w:tcPr>
            <w:tcW w:w="89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p>
        </w:tc>
        <w:tc>
          <w:tcPr>
            <w:tcW w:w="71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p>
        </w:tc>
        <w:tc>
          <w:tcPr>
            <w:tcW w:w="89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产水量</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实供水量</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库容变化</w:t>
            </w:r>
          </w:p>
        </w:tc>
        <w:tc>
          <w:tcPr>
            <w:tcW w:w="79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10.88</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0.76</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0.49</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-10.38</w:t>
            </w:r>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10.38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5.06</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5.06</w:t>
            </w: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4.94</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0.75</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0.49</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-4.45</w:t>
            </w:r>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5.03</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10.09</w:t>
            </w: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1.96</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0.18</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0.12</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-1.85</w:t>
            </w:r>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1.21</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11.30</w:t>
            </w: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3.93</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0.76</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0.50</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-3.43</w:t>
            </w:r>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3.43</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5.08</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16.38</w:t>
            </w: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4.21</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20.06</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4.21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133.81</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150.20</w:t>
            </w: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10.63</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6.71</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4.36</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-6.27</w:t>
            </w:r>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6.27</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44.74</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194.93</w:t>
            </w: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96.72</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7.47</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4.85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-91.87</w:t>
            </w:r>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66.87</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-25.00</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49.79</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25.00</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219.72</w:t>
            </w: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113.98</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10.53</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6.85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-107.13</w:t>
            </w:r>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-107.13</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70.25</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107.13</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182.84</w:t>
            </w: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103.33</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2.99</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1.94</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-101.39</w:t>
            </w:r>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-101.39</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19.93</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101.39</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101.38</w:t>
            </w: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86.16</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0.09</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0.06</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-86.10</w:t>
            </w:r>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-86.10</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0.57</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86.10</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15.85</w:t>
            </w: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56.66</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0.71</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0.46</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-56.20</w:t>
            </w:r>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-56.20</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4.74</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20.00</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0.59</w:t>
            </w: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-36.20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18.51</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0.12</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-18.44</w:t>
            </w:r>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-18.44</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0.78</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1.37</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-17.07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7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511.9</w:t>
            </w:r>
          </w:p>
        </w:tc>
        <w:tc>
          <w:tcPr>
            <w:tcW w:w="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51.1</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24.4</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93.2</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341.0</w:t>
            </w:r>
          </w:p>
        </w:tc>
        <w:tc>
          <w:tcPr>
            <w:tcW w:w="82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340.99</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-53.27</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（3）项目实施后供需平衡分析</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项目实施后按设计水平年（2025年）作物种植结构、综合用水定额及项目改造后增加蓄水量进行逐月水量平衡计算。各片区水量平衡过程及成果分别见表3.1-16</w:t>
      </w:r>
      <w:r>
        <w:rPr>
          <w:rFonts w:hint="eastAsia" w:ascii="Times New Roman" w:hAnsi="Times New Roman" w:eastAsia="仿宋_GB2312" w:cs="仿宋_GB2312"/>
          <w:color w:val="auto"/>
          <w:sz w:val="28"/>
          <w:szCs w:val="28"/>
          <w:lang w:eastAsia="zh-CN"/>
        </w:rPr>
        <w:t>~</w:t>
      </w:r>
      <w:r>
        <w:rPr>
          <w:rFonts w:hint="eastAsia" w:ascii="仿宋_GB2312" w:hAnsi="仿宋_GB2312" w:eastAsia="仿宋_GB2312" w:cs="仿宋_GB2312"/>
          <w:color w:val="auto"/>
          <w:sz w:val="28"/>
          <w:szCs w:val="28"/>
        </w:rPr>
        <w:t>表3.1-18。</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both"/>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表3.1-16  XX水库灌区片设计水平年水资源供需平衡计算    万m</w:t>
      </w:r>
      <w:r>
        <w:rPr>
          <w:rFonts w:hint="eastAsia" w:ascii="黑体" w:hAnsi="黑体" w:eastAsia="黑体" w:cs="黑体"/>
          <w:b w:val="0"/>
          <w:bCs/>
          <w:color w:val="auto"/>
          <w:kern w:val="32"/>
          <w:sz w:val="28"/>
          <w:szCs w:val="28"/>
          <w:vertAlign w:val="superscript"/>
          <w:lang w:val="en-US" w:eastAsia="zh-CN" w:bidi="ar-SA"/>
        </w:rPr>
        <w:t>3</w:t>
      </w:r>
    </w:p>
    <w:tbl>
      <w:tblPr>
        <w:tblStyle w:val="14"/>
        <w:tblW w:w="88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34"/>
        <w:gridCol w:w="719"/>
        <w:gridCol w:w="834"/>
        <w:gridCol w:w="836"/>
        <w:gridCol w:w="834"/>
        <w:gridCol w:w="834"/>
        <w:gridCol w:w="834"/>
        <w:gridCol w:w="834"/>
        <w:gridCol w:w="834"/>
        <w:gridCol w:w="841"/>
        <w:gridCol w:w="8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tblHeader/>
          <w:jc w:val="center"/>
        </w:trPr>
        <w:tc>
          <w:tcPr>
            <w:tcW w:w="6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月份</w:t>
            </w:r>
          </w:p>
        </w:tc>
        <w:tc>
          <w:tcPr>
            <w:tcW w:w="71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需水量</w:t>
            </w:r>
          </w:p>
        </w:tc>
        <w:tc>
          <w:tcPr>
            <w:tcW w:w="167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河坝供水量</w:t>
            </w:r>
          </w:p>
        </w:tc>
        <w:tc>
          <w:tcPr>
            <w:tcW w:w="8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第一次平衡缺水</w:t>
            </w:r>
          </w:p>
        </w:tc>
        <w:tc>
          <w:tcPr>
            <w:tcW w:w="8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山平塘供水量</w:t>
            </w:r>
          </w:p>
        </w:tc>
        <w:tc>
          <w:tcPr>
            <w:tcW w:w="8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第二次平衡缺水</w:t>
            </w:r>
          </w:p>
        </w:tc>
        <w:tc>
          <w:tcPr>
            <w:tcW w:w="2509"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水库供水量</w:t>
            </w:r>
          </w:p>
        </w:tc>
        <w:tc>
          <w:tcPr>
            <w:tcW w:w="83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第三次平衡缺水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tblHeader/>
          <w:jc w:val="center"/>
        </w:trPr>
        <w:tc>
          <w:tcPr>
            <w:tcW w:w="6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1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产水量</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供水量</w:t>
            </w:r>
          </w:p>
        </w:tc>
        <w:tc>
          <w:tcPr>
            <w:tcW w:w="8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p>
        </w:tc>
        <w:tc>
          <w:tcPr>
            <w:tcW w:w="8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p>
        </w:tc>
        <w:tc>
          <w:tcPr>
            <w:tcW w:w="8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产水量</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实供水量</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库容变化</w:t>
            </w:r>
          </w:p>
        </w:tc>
        <w:tc>
          <w:tcPr>
            <w:tcW w:w="8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21.05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2.96</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-19.12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19.12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1.12</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9.56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2.95</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-7.65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7.65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2.24</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3.80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0.71</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2.51</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7.60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2.98</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3.64</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8.14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78.43</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8.14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29.73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33.37</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12.34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26.22</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12.34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9.94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43.31</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91.61</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29.18</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18.97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-72.64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72.64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54.38</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92.65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41.18</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26.76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-65.89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55.89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15.61</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59.98</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84.93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11.68</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7.59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-77.34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67.34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54.41</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83.76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0.33</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-83.55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73.55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44.54</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68.55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2.78</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1.81</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-66.75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56.75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35.59</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22.40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0.45</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-22.10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12.10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25.77</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506.4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199.9</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82.4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374.0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75.8</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ascii="Times New Roman" w:hAnsi="Times New Roman"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both"/>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表3.1-17 XX水库灌区片设计水平年水资源供需平衡计算    万m</w:t>
      </w:r>
      <w:r>
        <w:rPr>
          <w:rFonts w:hint="eastAsia" w:ascii="黑体" w:hAnsi="黑体" w:eastAsia="黑体" w:cs="黑体"/>
          <w:b w:val="0"/>
          <w:bCs/>
          <w:color w:val="auto"/>
          <w:kern w:val="32"/>
          <w:sz w:val="28"/>
          <w:szCs w:val="28"/>
          <w:vertAlign w:val="superscript"/>
          <w:lang w:val="en-US" w:eastAsia="zh-CN" w:bidi="ar-SA"/>
        </w:rPr>
        <w:t>3</w:t>
      </w:r>
    </w:p>
    <w:tbl>
      <w:tblPr>
        <w:tblStyle w:val="14"/>
        <w:tblW w:w="88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34"/>
        <w:gridCol w:w="719"/>
        <w:gridCol w:w="834"/>
        <w:gridCol w:w="836"/>
        <w:gridCol w:w="834"/>
        <w:gridCol w:w="834"/>
        <w:gridCol w:w="834"/>
        <w:gridCol w:w="834"/>
        <w:gridCol w:w="834"/>
        <w:gridCol w:w="841"/>
        <w:gridCol w:w="8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月份</w:t>
            </w:r>
          </w:p>
        </w:tc>
        <w:tc>
          <w:tcPr>
            <w:tcW w:w="71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需水量</w:t>
            </w:r>
          </w:p>
        </w:tc>
        <w:tc>
          <w:tcPr>
            <w:tcW w:w="167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河坝供水量</w:t>
            </w:r>
          </w:p>
        </w:tc>
        <w:tc>
          <w:tcPr>
            <w:tcW w:w="8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第一次平衡缺水</w:t>
            </w:r>
          </w:p>
        </w:tc>
        <w:tc>
          <w:tcPr>
            <w:tcW w:w="8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山平塘供水量</w:t>
            </w:r>
          </w:p>
        </w:tc>
        <w:tc>
          <w:tcPr>
            <w:tcW w:w="8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第二次平衡缺水</w:t>
            </w:r>
          </w:p>
        </w:tc>
        <w:tc>
          <w:tcPr>
            <w:tcW w:w="2509"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水库供水量</w:t>
            </w:r>
          </w:p>
        </w:tc>
        <w:tc>
          <w:tcPr>
            <w:tcW w:w="83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第三次平衡缺水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1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产水量</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供水量</w:t>
            </w:r>
          </w:p>
        </w:tc>
        <w:tc>
          <w:tcPr>
            <w:tcW w:w="8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p>
        </w:tc>
        <w:tc>
          <w:tcPr>
            <w:tcW w:w="8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p>
        </w:tc>
        <w:tc>
          <w:tcPr>
            <w:tcW w:w="8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产水量</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实供水量</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库容变化</w:t>
            </w:r>
          </w:p>
        </w:tc>
        <w:tc>
          <w:tcPr>
            <w:tcW w:w="8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20.51</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2.21</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-19.08</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19.08</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1.48</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1.48</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9.32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2.19</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-7.89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7.89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2.96</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3.70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0.53</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3.31</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7.41</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2.22</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-5.97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5.97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4.80</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7.94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58.37</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7.94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39.22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44.02</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12.03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19.51</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12.03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13.11</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57.13</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89.26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21.72</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14.12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-75.14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75.14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14.59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71.72</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90.27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30.64</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19.92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-70.36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60.36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20.59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82.31</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82.75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8.69</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-77.10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67.10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5.84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78.15</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81.61</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0.25</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-81.45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71.45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68.32</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66.79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2.07</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-65.45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35.45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39.71</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21.82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0.34</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-21.60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-21.60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21.60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18.33</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493.4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148.7</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66.0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345.8</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99.9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81.60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ascii="Times New Roman" w:hAnsi="Times New Roman"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both"/>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表3.1-18 XX水库灌区片设计水平年水资源供需平衡计算    万m</w:t>
      </w:r>
      <w:r>
        <w:rPr>
          <w:rFonts w:hint="eastAsia" w:ascii="黑体" w:hAnsi="黑体" w:eastAsia="黑体" w:cs="黑体"/>
          <w:b w:val="0"/>
          <w:bCs/>
          <w:color w:val="auto"/>
          <w:kern w:val="32"/>
          <w:sz w:val="28"/>
          <w:szCs w:val="28"/>
          <w:vertAlign w:val="superscript"/>
          <w:lang w:val="en-US" w:eastAsia="zh-CN" w:bidi="ar-SA"/>
        </w:rPr>
        <w:t>3</w:t>
      </w:r>
    </w:p>
    <w:tbl>
      <w:tblPr>
        <w:tblStyle w:val="14"/>
        <w:tblW w:w="88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34"/>
        <w:gridCol w:w="719"/>
        <w:gridCol w:w="834"/>
        <w:gridCol w:w="836"/>
        <w:gridCol w:w="834"/>
        <w:gridCol w:w="834"/>
        <w:gridCol w:w="834"/>
        <w:gridCol w:w="834"/>
        <w:gridCol w:w="834"/>
        <w:gridCol w:w="841"/>
        <w:gridCol w:w="8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tblHeader/>
          <w:jc w:val="center"/>
        </w:trPr>
        <w:tc>
          <w:tcPr>
            <w:tcW w:w="6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月份</w:t>
            </w:r>
          </w:p>
        </w:tc>
        <w:tc>
          <w:tcPr>
            <w:tcW w:w="71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需水量</w:t>
            </w:r>
          </w:p>
        </w:tc>
        <w:tc>
          <w:tcPr>
            <w:tcW w:w="167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河坝供水量</w:t>
            </w:r>
          </w:p>
        </w:tc>
        <w:tc>
          <w:tcPr>
            <w:tcW w:w="8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第一次平衡缺水</w:t>
            </w:r>
          </w:p>
        </w:tc>
        <w:tc>
          <w:tcPr>
            <w:tcW w:w="8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山平塘供水量</w:t>
            </w:r>
          </w:p>
        </w:tc>
        <w:tc>
          <w:tcPr>
            <w:tcW w:w="83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第二次平衡缺水</w:t>
            </w:r>
          </w:p>
        </w:tc>
        <w:tc>
          <w:tcPr>
            <w:tcW w:w="2509"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水库供水量</w:t>
            </w:r>
          </w:p>
        </w:tc>
        <w:tc>
          <w:tcPr>
            <w:tcW w:w="83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第三次平衡缺水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blHeader/>
          <w:jc w:val="center"/>
        </w:trPr>
        <w:tc>
          <w:tcPr>
            <w:tcW w:w="6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1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产水量</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供水量</w:t>
            </w:r>
          </w:p>
        </w:tc>
        <w:tc>
          <w:tcPr>
            <w:tcW w:w="8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p>
        </w:tc>
        <w:tc>
          <w:tcPr>
            <w:tcW w:w="8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p>
        </w:tc>
        <w:tc>
          <w:tcPr>
            <w:tcW w:w="83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产水量</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实供水量</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库容变化</w:t>
            </w:r>
          </w:p>
        </w:tc>
        <w:tc>
          <w:tcPr>
            <w:tcW w:w="8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15.74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0.76</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-15.25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15.25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5.06</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7.15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0.75</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-6.66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6.66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10.09</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2.84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0.18</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-2.72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2.72</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1.21</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11.30</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5.68</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0.76</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-5.19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5.19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5.08</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16.38</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6.09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20.06</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6.09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133.81</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150.20</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9.23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6.71</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4.36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-4.87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4.87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44.74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194.93</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68.50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7.47</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4.85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-63.65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33.65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49.79</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214.72</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69.28</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10.53</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6.85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-62.43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27.43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-35.00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70.25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35.00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249.97</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63.51</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2.99</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-61.56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-61.56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19.93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61.56</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208.34</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62.63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0.09</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-62.58</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-62.58</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62.58</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146.33</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51.26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0.71</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0.46</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-50.80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-50.80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4.74</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50.80</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100.28</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16.75</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0.12</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0.08</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-16.67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-16.67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0.78</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16.67</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84.38</w:t>
            </w: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71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378.7</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51.1</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26.3</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95.8</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341.0</w:t>
            </w:r>
          </w:p>
        </w:tc>
        <w:tc>
          <w:tcPr>
            <w:tcW w:w="8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256.61</w:t>
            </w:r>
          </w:p>
        </w:tc>
        <w:tc>
          <w:tcPr>
            <w:tcW w:w="84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w:t>
            </w:r>
          </w:p>
        </w:tc>
      </w:tr>
    </w:tbl>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项目区水量平衡评估结论</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以上水量平衡分析可以看出，项目实施前后的3、4月份是丰水季，实施前的8、9、10月份缺水，由于缺水单季稻种植面积较大，不能达到90%的灌溉保证率；项目实施后由于基础水利设施的完善，蓄水保水能力和灌溉水利用系数的提高，双季水稻种植面积扩大，项目区达到90%灌溉保证率的情况下仍有余水，可作为生态基流改善农村环境。项目实施前后各项指标对比见表3.1-19。</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表3.1-19 项目实施前后各项指标对比表</w:t>
      </w:r>
    </w:p>
    <w:tbl>
      <w:tblPr>
        <w:tblStyle w:val="14"/>
        <w:tblW w:w="88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000"/>
        <w:gridCol w:w="993"/>
        <w:gridCol w:w="1666"/>
        <w:gridCol w:w="1325"/>
        <w:gridCol w:w="884"/>
        <w:gridCol w:w="1165"/>
        <w:gridCol w:w="898"/>
        <w:gridCol w:w="9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993"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内容</w:t>
            </w:r>
          </w:p>
        </w:tc>
        <w:tc>
          <w:tcPr>
            <w:tcW w:w="16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双季水稻种植面积（万亩）</w:t>
            </w:r>
          </w:p>
        </w:tc>
        <w:tc>
          <w:tcPr>
            <w:tcW w:w="13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油菜种植面积（万亩）</w:t>
            </w:r>
          </w:p>
        </w:tc>
        <w:tc>
          <w:tcPr>
            <w:tcW w:w="8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复种指数</w:t>
            </w:r>
          </w:p>
        </w:tc>
        <w:tc>
          <w:tcPr>
            <w:tcW w:w="11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灌溉水利用系数</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缺水</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(万m3）</w:t>
            </w:r>
          </w:p>
        </w:tc>
        <w:tc>
          <w:tcPr>
            <w:tcW w:w="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余水</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(万m3）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实施前</w:t>
            </w:r>
          </w:p>
        </w:tc>
        <w:tc>
          <w:tcPr>
            <w:tcW w:w="16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0.71</w:t>
            </w:r>
          </w:p>
        </w:tc>
        <w:tc>
          <w:tcPr>
            <w:tcW w:w="13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0.16</w:t>
            </w:r>
          </w:p>
        </w:tc>
        <w:tc>
          <w:tcPr>
            <w:tcW w:w="8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1.50</w:t>
            </w:r>
          </w:p>
        </w:tc>
        <w:tc>
          <w:tcPr>
            <w:tcW w:w="11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-182.69</w:t>
            </w:r>
          </w:p>
        </w:tc>
        <w:tc>
          <w:tcPr>
            <w:tcW w:w="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实施后</w:t>
            </w:r>
          </w:p>
        </w:tc>
        <w:tc>
          <w:tcPr>
            <w:tcW w:w="16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0.87</w:t>
            </w:r>
          </w:p>
        </w:tc>
        <w:tc>
          <w:tcPr>
            <w:tcW w:w="13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0.32</w:t>
            </w:r>
          </w:p>
        </w:tc>
        <w:tc>
          <w:tcPr>
            <w:tcW w:w="8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1.70</w:t>
            </w:r>
          </w:p>
        </w:tc>
        <w:tc>
          <w:tcPr>
            <w:tcW w:w="11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0.76</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25.77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实施前</w:t>
            </w:r>
          </w:p>
        </w:tc>
        <w:tc>
          <w:tcPr>
            <w:tcW w:w="16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0.69588</w:t>
            </w:r>
          </w:p>
        </w:tc>
        <w:tc>
          <w:tcPr>
            <w:tcW w:w="13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0.15</w:t>
            </w:r>
          </w:p>
        </w:tc>
        <w:tc>
          <w:tcPr>
            <w:tcW w:w="8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1.50</w:t>
            </w:r>
          </w:p>
        </w:tc>
        <w:tc>
          <w:tcPr>
            <w:tcW w:w="11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-174.15</w:t>
            </w:r>
          </w:p>
        </w:tc>
        <w:tc>
          <w:tcPr>
            <w:tcW w:w="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实施后</w:t>
            </w:r>
          </w:p>
        </w:tc>
        <w:tc>
          <w:tcPr>
            <w:tcW w:w="16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0.85052</w:t>
            </w:r>
          </w:p>
        </w:tc>
        <w:tc>
          <w:tcPr>
            <w:tcW w:w="13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0.31</w:t>
            </w:r>
          </w:p>
        </w:tc>
        <w:tc>
          <w:tcPr>
            <w:tcW w:w="8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1.70</w:t>
            </w:r>
          </w:p>
        </w:tc>
        <w:tc>
          <w:tcPr>
            <w:tcW w:w="11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0.76</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18.33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XX水库灌区片</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实施前</w:t>
            </w:r>
          </w:p>
        </w:tc>
        <w:tc>
          <w:tcPr>
            <w:tcW w:w="16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0.53406</w:t>
            </w:r>
          </w:p>
        </w:tc>
        <w:tc>
          <w:tcPr>
            <w:tcW w:w="13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0.12</w:t>
            </w:r>
          </w:p>
        </w:tc>
        <w:tc>
          <w:tcPr>
            <w:tcW w:w="8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1.50</w:t>
            </w:r>
          </w:p>
        </w:tc>
        <w:tc>
          <w:tcPr>
            <w:tcW w:w="11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-53.27</w:t>
            </w:r>
          </w:p>
        </w:tc>
        <w:tc>
          <w:tcPr>
            <w:tcW w:w="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实施后</w:t>
            </w:r>
          </w:p>
        </w:tc>
        <w:tc>
          <w:tcPr>
            <w:tcW w:w="16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0.65274</w:t>
            </w:r>
          </w:p>
        </w:tc>
        <w:tc>
          <w:tcPr>
            <w:tcW w:w="13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0.24</w:t>
            </w:r>
          </w:p>
        </w:tc>
        <w:tc>
          <w:tcPr>
            <w:tcW w:w="8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1.70</w:t>
            </w:r>
          </w:p>
        </w:tc>
        <w:tc>
          <w:tcPr>
            <w:tcW w:w="11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0.76</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84.38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实施前</w:t>
            </w:r>
          </w:p>
        </w:tc>
        <w:tc>
          <w:tcPr>
            <w:tcW w:w="16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1.94</w:t>
            </w:r>
          </w:p>
        </w:tc>
        <w:tc>
          <w:tcPr>
            <w:tcW w:w="13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0.43</w:t>
            </w:r>
          </w:p>
        </w:tc>
        <w:tc>
          <w:tcPr>
            <w:tcW w:w="8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-410.11</w:t>
            </w:r>
          </w:p>
        </w:tc>
        <w:tc>
          <w:tcPr>
            <w:tcW w:w="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0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实施后</w:t>
            </w:r>
          </w:p>
        </w:tc>
        <w:tc>
          <w:tcPr>
            <w:tcW w:w="16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2.38</w:t>
            </w:r>
          </w:p>
        </w:tc>
        <w:tc>
          <w:tcPr>
            <w:tcW w:w="13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0.86</w:t>
            </w:r>
          </w:p>
        </w:tc>
        <w:tc>
          <w:tcPr>
            <w:tcW w:w="8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6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128.48</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49" w:name="_Toc45723018"/>
      <w:bookmarkStart w:id="50" w:name="_Toc14854195"/>
      <w:r>
        <w:rPr>
          <w:rFonts w:hint="eastAsia" w:ascii="黑体" w:hAnsi="黑体" w:eastAsia="黑体" w:cs="黑体"/>
          <w:b w:val="0"/>
          <w:bCs w:val="0"/>
          <w:color w:val="auto"/>
          <w:kern w:val="2"/>
          <w:sz w:val="28"/>
          <w:szCs w:val="28"/>
          <w:lang w:val="en-US" w:eastAsia="zh-CN" w:bidi="ar-SA"/>
        </w:rPr>
        <w:t>灌溉水质分析</w:t>
      </w:r>
      <w:bookmarkEnd w:id="49"/>
      <w:bookmarkEnd w:id="50"/>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sectPr>
          <w:headerReference r:id="rId16" w:type="first"/>
          <w:footerReference r:id="rId18" w:type="first"/>
          <w:headerReference r:id="rId14" w:type="default"/>
          <w:headerReference r:id="rId15" w:type="even"/>
          <w:footerReference r:id="rId17" w:type="even"/>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r>
        <w:rPr>
          <w:rFonts w:hint="eastAsia" w:ascii="仿宋_GB2312" w:hAnsi="仿宋_GB2312" w:eastAsia="仿宋_GB2312" w:cs="仿宋_GB2312"/>
          <w:color w:val="auto"/>
          <w:sz w:val="28"/>
          <w:szCs w:val="28"/>
        </w:rPr>
        <w:t>项目区水源主要为小型水库、塘坝，此外水库以下到灌区之间有部分地下径流和回归水。地表水矿化度小于1g/L，水质符合Ⅲ类及以上标准，满足灌溉需要。同时随着禁毒、禁肥工作的开展，水质可得到进一步提高。</w:t>
      </w: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ind w:right="0"/>
        <w:jc w:val="center"/>
        <w:textAlignment w:val="auto"/>
        <w:rPr>
          <w:rFonts w:hint="eastAsia" w:ascii="方正小标宋简体" w:hAnsi="方正小标宋简体" w:eastAsia="方正小标宋简体" w:cs="方正小标宋简体"/>
          <w:b w:val="0"/>
          <w:bCs w:val="0"/>
          <w:color w:val="auto"/>
          <w:sz w:val="36"/>
          <w:szCs w:val="36"/>
        </w:rPr>
      </w:pPr>
      <w:bookmarkStart w:id="51" w:name="_Toc45723019"/>
      <w:bookmarkStart w:id="52" w:name="_Toc14854196"/>
      <w:r>
        <w:rPr>
          <w:rFonts w:hint="eastAsia" w:ascii="方正小标宋简体" w:hAnsi="方正小标宋简体" w:eastAsia="方正小标宋简体" w:cs="方正小标宋简体"/>
          <w:b w:val="0"/>
          <w:bCs w:val="0"/>
          <w:color w:val="auto"/>
          <w:sz w:val="36"/>
          <w:szCs w:val="36"/>
        </w:rPr>
        <w:t>工程任务与规模</w:t>
      </w:r>
      <w:bookmarkEnd w:id="51"/>
      <w:bookmarkEnd w:id="52"/>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2" w:firstLineChars="200"/>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53" w:name="_Toc45723020"/>
      <w:bookmarkStart w:id="54" w:name="_Toc14854197"/>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项目区存在问题与建设必要性</w:t>
      </w:r>
      <w:bookmarkEnd w:id="53"/>
      <w:bookmarkEnd w:id="54"/>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项目区存在问题</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（1）水源工程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堰塘是项目区内的主要灌溉水源，共有大小堰塘共计600多口，前期填筑未经压实或清基深度不够，基本上都存在塘堤渗漏、内坡垮塌现象，另有部分堰塘淤积较深，不能正常的蓄水保水，影响灌溉保证率的提高。</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（2）灌溉排水工程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大部分渠道未进行防渗衬砌，渠道淤积、岸坡塴跨、被杂草覆盖的渠段随处可见；已修建的部分由于建设年代久远，建设标准低，工程质量差，大部分已经损毁。以上原因导致灌溉渠系水利用系数低，排水渠排水不畅。</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（3）田块及土壤</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项目区田块相对较集中，但存在田块杂乱、田块面积不大、田块高低不平，成为有意向进行土地流转，调整产业结构的项目村组的制约因素。</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根据XX县土肥站提供的耕地地力调查结果和现场勘查，一半以上的耕地地力等级偏低是造成项目区粮食产量不高的主要因素。</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（4）田间道路</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现场勘查，项目区田块的耕作生产机耕路现状为土路面或部分铺砂不达标的路面，大部分路段坑洼不平，雨季泥泞不堪。部分田块没有机耕路，农村劳动力充足的时候影响不明显，对于当前机械化作业生产程度高，劳动力老龄化的农村来说其矛盾就凸显出来了。</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（5）农田防护和生态环境保护</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近些年美丽乡村建设，人居环境整治取得了较好的成效，乡间沟渠、道路上的生活垃圾明显减少。但这些都是在政策号召下被动的结果，村民还缺乏主动的农田防护和生态环境保护的意识，需要通过人居环境整治的小项目带动和影响村民自觉的对自身环境进行改造。</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（6）科技推广</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县农业各相关部门通过近十年来农业科技措施的推广，目前项目区农业新技术、新品种、新成果得到农户的认可，科技贡献成果显著。但因项目资金限制，未能够大面积的推广，本项目科技措施因地制宜，考虑推广频振式太阳能杀虫灯。</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项目建设必要性</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（1）促进经济社会快速发展和可待续发展的需要</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土地平整对土地利用状况重新进行布局安排、结构调整，既开发利用又治理保护，从而提高土地利用率和土地质量，增加耕地，改善生产和生活条件及生态环境，是对土地资源的合理配置和可持续利用，是促进经济社会快速发展和可持续发展的需要。同时，平整区村民已经多次开会协商，项目完成后即进行土地流转，交由技术力量强的农业合作组织耕种，提高土地产出率。</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（2）提高现有农业综合生产能力的需要</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通过对现有项目土地土壤改良，改善现有耕地质量，增大现有耕地土壤肥力，提高农作物产出率，增加农民收入，提高现有农业综合生产能力的需要。</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（3）水资源高效利用和经济社会可持续发展的需要</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加强农田水利基本建设，对堰塘等水源工程进行改造，增加其他蓄水保水能力，提高项目区灌溉保证率。同时，对灌溉渠道进行衬砌，提高渠系水利用系数，节约利用水资源，对排水沟渠进行清淤护岸，保持河道畅通，提高防洪标准，减少农田被淹的机率。因此，加强农田水利基础设施建设是缓解项目区水资源供需矛盾和减少洪滂灾害的需要，有利于社会的稳定和谐发展。</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（4）调整产业结构、增强产品竞争力、增加农民收入的需要</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项目区实施以节水为中心的田间工程改造，因地制宜地推行节水灌溉技术，实现传统的粮油种植向新型经济作物栽培技术转变，是调整产业结构、增强农民竞争力，增加农民收入的需要；增加农民收入最有效和直接的办法是调整产业结构，要调整产业结构就必须加强农田水利建设。</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（5）发展现代化农业的需要</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项目区实施机耕路建设，使农机等现代化工具的应用成为可能，才能进一步调整传统的农作物种植结构和种植模式，促进农业增产，农民增收和农村可持续发展，更有利于实现土地的连片经营，保证发展项目区现代化农业。</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（6）紧密结合人居环境整治和生态环境友好发展的需要</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对项目区部分区域进行防护林设置有利于推进人居环境整治和配套，进一步完善生态环境。</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（7）加快社会主义新农村建设的需要</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农业科技推广是农业科学技术转化为农业现实生产力的桥梁和纽带， 是加快社会主义新农村建设、促进农村生产力发展的最有效措施。</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综上所述，对项目区实施土地平整、土壤改良、灌溉与排水工程、高效节水工程、田间道路工程、农田环境与生态环境保持、科技推广措施建设，意义巨大，势在必行。</w:t>
      </w:r>
      <w:bookmarkStart w:id="55" w:name="_Toc14854198"/>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56" w:name="_Toc45723021"/>
      <w:r>
        <w:rPr>
          <w:rFonts w:hint="eastAsia" w:ascii="黑体" w:hAnsi="黑体" w:eastAsia="黑体" w:cs="黑体"/>
          <w:b w:val="0"/>
          <w:bCs w:val="0"/>
          <w:color w:val="auto"/>
          <w:kern w:val="2"/>
          <w:sz w:val="28"/>
          <w:szCs w:val="28"/>
          <w:lang w:val="en-US" w:eastAsia="zh-CN" w:bidi="ar-SA"/>
        </w:rPr>
        <w:t>建设任务</w:t>
      </w:r>
      <w:bookmarkEnd w:id="55"/>
      <w:bookmarkEnd w:id="56"/>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指导思想</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深入贯彻落实十九大以来系列精神，按照202</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年中央一号文件指示精神，统筹规划，强化政策扶持，加大资金投入，大力改善农田基础设施，提升耕地地力，增强农田产出能力；规范建设标准，加快高标准农田建设，提高农田基础设施水平；构建高效农技推广体系，加速科技成果转化，促进粮食产业科学化、现代化发展；整治环境，加强农田污染治理，合理利用资源，确保粮食生产持续发展；明确管护责任，落实管护主体，建立健全高标准农田建设管理长效机制。坚持不懈推进高标准农田建设，为确保粮食安全、生态安全和提高农业综合生产能力奠定坚实基础</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设计原则</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right="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法律依据</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（1）《中华人民共和国土地管理法》</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（2）《中华人民共和国水法》</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（3）《中华人民共和国水土保持法》</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（4）《中华人民共和国森林法》</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（5）《中华人民共和国农业法》</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（6）《中华人民共和国生态环境保护法》</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（7）《中华人民共和国基本农田保护条例》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（8）《中华人民共和国土地管理法实施条例》</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right="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政策依据</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（1）202</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年中央一号文件《中共中央国务院关于抓好“三农”领域重点工作确保如期实现全面小康的意见》；</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）中华人民共和国农业农村部令2019年第4号《农田建设项目管理办法》；</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）《农业农村部关于下达202</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年农田建设任务的通知》（农建发[20</w:t>
      </w:r>
      <w:r>
        <w:rPr>
          <w:rFonts w:hint="eastAsia" w:ascii="仿宋_GB2312" w:hAnsi="仿宋_GB2312" w:eastAsia="仿宋_GB2312" w:cs="仿宋_GB2312"/>
          <w:color w:val="auto"/>
          <w:sz w:val="28"/>
          <w:szCs w:val="28"/>
          <w:lang w:val="en-US" w:eastAsia="zh-CN"/>
        </w:rPr>
        <w:t>21</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号）；</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right="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规划依据</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）《“十三五”新增1亿亩高效节水灌溉面积实施方案》（水农[2017]8号）。</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建设原则</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（1）坚持统筹规划、突出重点的原则</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坚持规划先行，按《高标准农田建设规划（2011-</w:t>
      </w:r>
      <w:r>
        <w:rPr>
          <w:rFonts w:hint="eastAsia" w:ascii="仿宋_GB2312" w:hAnsi="仿宋_GB2312" w:eastAsia="仿宋_GB2312" w:cs="仿宋_GB2312"/>
          <w:color w:val="auto"/>
          <w:sz w:val="28"/>
          <w:szCs w:val="28"/>
          <w:lang w:eastAsia="zh-CN"/>
        </w:rPr>
        <w:t>2022</w:t>
      </w:r>
      <w:r>
        <w:rPr>
          <w:rFonts w:hint="eastAsia" w:ascii="仿宋_GB2312" w:hAnsi="仿宋_GB2312" w:eastAsia="仿宋_GB2312" w:cs="仿宋_GB2312"/>
          <w:color w:val="auto"/>
          <w:sz w:val="28"/>
          <w:szCs w:val="28"/>
        </w:rPr>
        <w:t>年）》确定发展的重点区域、重点项目，明确资金的重点投向，优先安排“两区”（水稻生产功能区和油菜籽、棉花生产保护区）和永久基本农田保护区、国家种子基地、贫困地区的高标准农田建设。</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（2）坚持避免重复建设、填平补齐的原则</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对于连片实施范围内已进行过高标准农田建设，但仍有部分田块没有建设的，在充分利用原有建设成果的基础上，对此类尚未建设的田块按“填平补齐，避免重复建设”原则纳入本项目，直接建成高标准农田。</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（3）坚持科学布局、典型示范的原则</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平原区域特点，因地制宜采取不同的开发模式，推动高标准农田建设项目协调发展。优先改造水土资源条件好、开发潜力大、配套能力强、农民积极性高的地区，打造一批精品工程，实现典型引路，积极稳妥地推进高标准农田建设项目工作。</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（4）坚持集中连片、规模开发的原则</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坚持按灌区、流域和区域整体规划，采取“集中力量，重点投入，连片开发”的治理方式，加大规模开发力度，确保治理区域相对集中，力争治理一片，成效一片，致富一方。</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（5）坚持综合投入、合力开发的原则</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充分发挥高标准农田建设项目资金的引导作用，统筹相关支农资金，积极引导信贷资金、民间资本等各种社会资金投入，形成强大的资金合力。</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（6）坚持政府主导、农民主体的原则</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充分发挥政府在组织实施高标准农田建设项目中的主导作用，带动农民群众自觉参与，充分发挥农民群众的积极性和创造性，使农民群众成为高标准农田建设项目的“建设主体、受益主体、管护主体”。</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（7）坚持统筹协调、务求实效的原则</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高标准农田建设项目是一项系统工程，必须充分调动相关部门的积极性，集聚多方力量，形成建设合力。合理确定发展的目标和任务，讲求实效，量力而行，力戒形式主义，严禁形象工程。</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建设目标</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按照高标准农田建设总体规划要求，统筹规划田、土、水、路、林、电等高标准农田的相关建设内容，以行政村为基本单元，集中连片、规模开发，整体推进，建成“旱涝保收、高产稳产、生态友好”的高标准农田2.16万亩。</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土地平整。合理确定的耕地和基本农田布局，充分考虑水资源承载能力和生态容量等因素，优化项目区农田结构布局。合理划分和适度归并田块，平整土地，减小农田地表坡降。根据地形地貌、作物种类、机械作业效率、灌排效率和防止风害等因素，合理确定田块的长度和宽度。深翻深松土地，通过客土充填、剥离回填肥沃的表土层，改善农田耕作层。建成后，实现田块相对集中，农田有效土层厚度达到50cm以上，耕作层厚度达到20cm以上，田间基础设施占地率下降到8%以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（2）土壤改良。通过施用生石灰、深翻深松、改善灌排条件等措施改良土壤理化性状；施用农家肥、秸杆还田、种植绿肥、种植肥田油菜等措施，提升土壤有机质含量。耕地质量提高0.5个等级。</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灌溉与排水标准。灌溉设计保证率达90%；渠灌区斗渠以下渠系水利用系数达到0.80，水稻灌区田间水利用系数不小于0.95；渠灌区灌溉水利用系数达到0.76；排涝标准按水稻区10年一遇的3d暴雨，3d排至作物的耐淹深度；旱地设计排涝标准为10年一遇的1d暴雨，1d排至田面无积水。</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渠系建筑物配套完整，满足灌溉与排水系统要求。项目区有效灌溉面积增加，灌溉保证率、用水效率、排水能力提高，渍、涝、洪、旱灾减轻。</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（4）高效节水灌溉。设计管道水利用系数不低于0.90，灌溉水利用系数达到0.86。</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（5）田间道路畅通。路网布局科学，路面宽度合理，丘岗冲垄区田间道路通达度达到90%，满足农业机械化需求。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（6）林网建设适宜：防御风蚀能力提高，水土流失减少，农田生态环境改善。具体目标：造林当年成活率达到95%以上，三年后保存率要达到90%以上，农村人居环境得到较大改善。</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科技推广措施。在项目区推广先进适用技术，重点是良种、良法等先进适用生产技术；加强对项目区受益农民先进适用技术培训；适当支持具有技术推广服务功能的农民专业合作经济组织。在项目区推广使用频振式太阳能杀虫灯。</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（8）粮食综合生产能力提高30kg/亩以上。</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（9）灌溉水源质量保证年限不低于20年，田间基础设施不低于15年，输水管道及其配套设施工程质量保证年限不少于15年。</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建设任务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规划完成高标准农田建设面积2.16万亩（其中1000亩高效节水）。共分为三个项目区：XX镇项目区、XX镇项目区和XX镇项目区，其中XX镇项目区涉及XX、毛家岗、黄林堰3个行政村，拟建设高标准农田面积11529亩；XX镇项目区涉及清泉1个行政村，拟建设高标准农田面积4139亩；XX镇项目区涉及金坪1个行政村，拟建设高标准农田面积5934亩，其中高效节水灌溉面积1000亩。项目区建设任务统计见表4.2-1。</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en-US" w:bidi="ar-SA"/>
        </w:rPr>
      </w:pPr>
      <w:r>
        <w:rPr>
          <w:rFonts w:hint="eastAsia" w:ascii="黑体" w:hAnsi="黑体" w:eastAsia="黑体" w:cs="黑体"/>
          <w:b w:val="0"/>
          <w:bCs/>
          <w:color w:val="auto"/>
          <w:kern w:val="32"/>
          <w:sz w:val="28"/>
          <w:szCs w:val="28"/>
          <w:lang w:val="en-US" w:eastAsia="en-US" w:bidi="ar-SA"/>
        </w:rPr>
        <w:t>表4.2</w:t>
      </w:r>
      <w:r>
        <w:rPr>
          <w:rFonts w:hint="eastAsia" w:ascii="黑体" w:hAnsi="黑体" w:eastAsia="黑体" w:cs="黑体"/>
          <w:b w:val="0"/>
          <w:bCs/>
          <w:color w:val="auto"/>
          <w:kern w:val="32"/>
          <w:sz w:val="28"/>
          <w:szCs w:val="28"/>
          <w:lang w:val="en-US" w:eastAsia="zh-CN" w:bidi="ar-SA"/>
        </w:rPr>
        <w:t>-</w:t>
      </w:r>
      <w:r>
        <w:rPr>
          <w:rFonts w:hint="eastAsia" w:ascii="黑体" w:hAnsi="黑体" w:eastAsia="黑体" w:cs="黑体"/>
          <w:b w:val="0"/>
          <w:bCs/>
          <w:color w:val="auto"/>
          <w:kern w:val="32"/>
          <w:sz w:val="28"/>
          <w:szCs w:val="28"/>
          <w:lang w:val="en-US" w:eastAsia="en-US" w:bidi="ar-SA"/>
        </w:rPr>
        <w:t>1   建设任务统计表</w:t>
      </w:r>
    </w:p>
    <w:tbl>
      <w:tblPr>
        <w:tblStyle w:val="14"/>
        <w:tblW w:w="833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101"/>
        <w:gridCol w:w="1100"/>
        <w:gridCol w:w="2059"/>
        <w:gridCol w:w="2017"/>
        <w:gridCol w:w="20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tblHeader/>
          <w:jc w:val="center"/>
        </w:trPr>
        <w:tc>
          <w:tcPr>
            <w:tcW w:w="110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乡镇</w:t>
            </w:r>
          </w:p>
        </w:tc>
        <w:tc>
          <w:tcPr>
            <w:tcW w:w="11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行政村</w:t>
            </w:r>
          </w:p>
        </w:tc>
        <w:tc>
          <w:tcPr>
            <w:tcW w:w="205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建设面积（亩）</w:t>
            </w:r>
          </w:p>
        </w:tc>
        <w:tc>
          <w:tcPr>
            <w:tcW w:w="4076"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其中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tblHeader/>
          <w:jc w:val="center"/>
        </w:trPr>
        <w:tc>
          <w:tcPr>
            <w:tcW w:w="11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p>
        </w:tc>
        <w:tc>
          <w:tcPr>
            <w:tcW w:w="11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p>
        </w:tc>
        <w:tc>
          <w:tcPr>
            <w:tcW w:w="205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p>
        </w:tc>
        <w:tc>
          <w:tcPr>
            <w:tcW w:w="20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土地平整面积（亩）</w:t>
            </w: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高效节水面积（亩）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10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XX镇</w:t>
            </w: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XX村</w:t>
            </w: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3392</w:t>
            </w:r>
          </w:p>
        </w:tc>
        <w:tc>
          <w:tcPr>
            <w:tcW w:w="20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1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毛家岗村</w:t>
            </w: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4544</w:t>
            </w:r>
          </w:p>
        </w:tc>
        <w:tc>
          <w:tcPr>
            <w:tcW w:w="20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10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黄林堰村</w:t>
            </w: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3593</w:t>
            </w:r>
          </w:p>
        </w:tc>
        <w:tc>
          <w:tcPr>
            <w:tcW w:w="20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1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XX镇</w:t>
            </w: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清泉村</w:t>
            </w: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4139</w:t>
            </w:r>
          </w:p>
        </w:tc>
        <w:tc>
          <w:tcPr>
            <w:tcW w:w="20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1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XX镇</w:t>
            </w:r>
          </w:p>
        </w:tc>
        <w:tc>
          <w:tcPr>
            <w:tcW w:w="11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金坪村</w:t>
            </w: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5934</w:t>
            </w:r>
          </w:p>
        </w:tc>
        <w:tc>
          <w:tcPr>
            <w:tcW w:w="20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698</w:t>
            </w: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2201"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合计</w:t>
            </w: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21602</w:t>
            </w:r>
          </w:p>
        </w:tc>
        <w:tc>
          <w:tcPr>
            <w:tcW w:w="20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698</w:t>
            </w:r>
          </w:p>
        </w:tc>
        <w:tc>
          <w:tcPr>
            <w:tcW w:w="2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仿宋_GB2312" w:hAnsi="仿宋_GB2312" w:eastAsia="仿宋_GB2312" w:cs="仿宋_GB2312"/>
          <w:b w:val="0"/>
          <w:bCs w:val="0"/>
          <w:color w:val="auto"/>
          <w:kern w:val="2"/>
          <w:sz w:val="28"/>
          <w:szCs w:val="28"/>
          <w:lang w:val="en-US" w:eastAsia="zh-CN" w:bidi="ar-SA"/>
        </w:rPr>
      </w:pPr>
      <w:bookmarkStart w:id="57" w:name="_Toc45723022"/>
      <w:r>
        <w:rPr>
          <w:rFonts w:hint="eastAsia" w:ascii="仿宋_GB2312" w:hAnsi="仿宋_GB2312" w:eastAsia="仿宋_GB2312" w:cs="仿宋_GB2312"/>
          <w:b w:val="0"/>
          <w:bCs w:val="0"/>
          <w:color w:val="auto"/>
          <w:kern w:val="2"/>
          <w:sz w:val="28"/>
          <w:szCs w:val="28"/>
          <w:lang w:val="en-US" w:eastAsia="zh-CN" w:bidi="ar-SA"/>
        </w:rPr>
        <w:t>项目建设规模</w:t>
      </w:r>
      <w:bookmarkEnd w:id="57"/>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总体规模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XX市XX县XX镇等3个乡镇高标准农田建设项目（</w:t>
      </w:r>
      <w:r>
        <w:rPr>
          <w:rFonts w:hint="eastAsia" w:ascii="仿宋_GB2312" w:hAnsi="仿宋_GB2312" w:eastAsia="仿宋_GB2312" w:cs="仿宋_GB2312"/>
          <w:color w:val="auto"/>
          <w:sz w:val="28"/>
          <w:szCs w:val="28"/>
          <w:lang w:eastAsia="zh-CN"/>
        </w:rPr>
        <w:t>2022</w:t>
      </w:r>
      <w:r>
        <w:rPr>
          <w:rFonts w:hint="eastAsia" w:ascii="仿宋_GB2312" w:hAnsi="仿宋_GB2312" w:eastAsia="仿宋_GB2312" w:cs="仿宋_GB2312"/>
          <w:color w:val="auto"/>
          <w:sz w:val="28"/>
          <w:szCs w:val="28"/>
        </w:rPr>
        <w:t>年度）计划完成高标准农田建设面积2.16万亩，其中高效节水面积0.10万亩。</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主要建设内容</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属于农田建设项目，主要建设内容包括：土地平整698亩；土壤改良1.96万亩；改造电灌站1座，整修堰塘66座（填平补齐14座）；田间渠（QT）7条1317m，灌渠（QG）20条11740m（其中4条骨干灌渠），灌排渠（QP）13条9755m；新修整修机耕路36条15130m；敷设PE63聚乙烯管1924m。详见表4.3-1</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en-US" w:bidi="ar-SA"/>
        </w:rPr>
        <w:t>表4.3</w:t>
      </w:r>
      <w:r>
        <w:rPr>
          <w:rFonts w:hint="eastAsia" w:ascii="黑体" w:hAnsi="黑体" w:eastAsia="黑体" w:cs="黑体"/>
          <w:b w:val="0"/>
          <w:bCs/>
          <w:color w:val="auto"/>
          <w:kern w:val="32"/>
          <w:sz w:val="28"/>
          <w:szCs w:val="28"/>
          <w:lang w:val="en-US" w:eastAsia="zh-CN" w:bidi="ar-SA"/>
        </w:rPr>
        <w:t>-</w:t>
      </w:r>
      <w:r>
        <w:rPr>
          <w:rFonts w:hint="eastAsia" w:ascii="黑体" w:hAnsi="黑体" w:eastAsia="黑体" w:cs="黑体"/>
          <w:b w:val="0"/>
          <w:bCs/>
          <w:color w:val="auto"/>
          <w:kern w:val="32"/>
          <w:sz w:val="28"/>
          <w:szCs w:val="28"/>
          <w:lang w:val="en-US" w:eastAsia="en-US" w:bidi="ar-SA"/>
        </w:rPr>
        <w:t>1   主要建设内容表</w:t>
      </w:r>
    </w:p>
    <w:tbl>
      <w:tblPr>
        <w:tblStyle w:val="14"/>
        <w:tblW w:w="9056" w:type="dxa"/>
        <w:jc w:val="center"/>
        <w:tblLayout w:type="fixed"/>
        <w:tblCellMar>
          <w:top w:w="0" w:type="dxa"/>
          <w:left w:w="108" w:type="dxa"/>
          <w:bottom w:w="0" w:type="dxa"/>
          <w:right w:w="108" w:type="dxa"/>
        </w:tblCellMar>
      </w:tblPr>
      <w:tblGrid>
        <w:gridCol w:w="2023"/>
        <w:gridCol w:w="672"/>
        <w:gridCol w:w="1049"/>
        <w:gridCol w:w="1050"/>
        <w:gridCol w:w="1050"/>
        <w:gridCol w:w="1050"/>
        <w:gridCol w:w="1059"/>
        <w:gridCol w:w="1103"/>
      </w:tblGrid>
      <w:tr>
        <w:tblPrEx>
          <w:tblCellMar>
            <w:top w:w="0" w:type="dxa"/>
            <w:left w:w="108" w:type="dxa"/>
            <w:bottom w:w="0" w:type="dxa"/>
            <w:right w:w="108" w:type="dxa"/>
          </w:tblCellMar>
        </w:tblPrEx>
        <w:trPr>
          <w:tblHeader/>
          <w:jc w:val="center"/>
        </w:trPr>
        <w:tc>
          <w:tcPr>
            <w:tcW w:w="20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名称</w:t>
            </w:r>
          </w:p>
        </w:tc>
        <w:tc>
          <w:tcPr>
            <w:tcW w:w="6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单位</w:t>
            </w:r>
          </w:p>
        </w:tc>
        <w:tc>
          <w:tcPr>
            <w:tcW w:w="5258"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项目村</w:t>
            </w:r>
          </w:p>
        </w:tc>
        <w:tc>
          <w:tcPr>
            <w:tcW w:w="11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合计</w:t>
            </w:r>
          </w:p>
        </w:tc>
      </w:tr>
      <w:tr>
        <w:tblPrEx>
          <w:tblCellMar>
            <w:top w:w="0" w:type="dxa"/>
            <w:left w:w="108" w:type="dxa"/>
            <w:bottom w:w="0" w:type="dxa"/>
            <w:right w:w="108" w:type="dxa"/>
          </w:tblCellMar>
        </w:tblPrEx>
        <w:trPr>
          <w:tblHeader/>
          <w:jc w:val="center"/>
        </w:trPr>
        <w:tc>
          <w:tcPr>
            <w:tcW w:w="202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67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XX</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毛家岗</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黄林堰</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清泉</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金坪</w:t>
            </w:r>
          </w:p>
        </w:tc>
        <w:tc>
          <w:tcPr>
            <w:tcW w:w="1103"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规划面积</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亩</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3392</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4544</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3593</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4139</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5934</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21602</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土壤改良工程</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亩</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3050</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4190</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3230</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3730</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5440</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19640</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贫瘠土壤改良</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亩</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2750</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3350</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2910</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3360</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4350</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16720</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酸化土壤改良</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亩</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300</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840</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320</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370</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1090</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2920</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水源工程</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堰塘改造</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座</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12</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52</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机埠改造</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灌溉排水工程</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m/条</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1860/5</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5611/13</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1147/1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1198/1</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9704/27</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19520/47</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农渠(QT)</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m/条</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397/3</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920/4</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1317/7</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田间渠(QG)</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m/条</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1327/1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1391/3</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1147/1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1198/1</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4692/7</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9755/13</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灌排渠(QP)</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m/条</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136/1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3300/6</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3088/13</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6524/20</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PE管（QG）</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m/条</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1924/7</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1924/7</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田间道路工程</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泥结石路(JS)</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m/条</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1692/5</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6428/17</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1203/1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950/3</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4857/10</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15130/36</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生态环境保护</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路、渠绿化</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m</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2973</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2973</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b/>
                <w:bCs/>
                <w:color w:val="auto"/>
                <w:kern w:val="2"/>
                <w:sz w:val="22"/>
                <w:szCs w:val="22"/>
                <w:lang w:val="en-US" w:eastAsia="zh-CN" w:bidi="ar-SA"/>
              </w:rPr>
            </w:pPr>
            <w:r>
              <w:rPr>
                <w:rFonts w:hint="eastAsia" w:ascii="仿宋_GB2312" w:hAnsi="仿宋_GB2312" w:eastAsia="仿宋_GB2312" w:cs="仿宋_GB2312"/>
                <w:b/>
                <w:bCs/>
                <w:color w:val="auto"/>
                <w:kern w:val="2"/>
                <w:sz w:val="22"/>
                <w:szCs w:val="22"/>
                <w:lang w:val="en-US" w:eastAsia="zh-CN" w:bidi="ar-SA"/>
              </w:rPr>
              <w:t>其他工程</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过路涵</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座</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40</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121</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分水口</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30</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90</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155</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293</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QP机耕桥</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座</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18</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30</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QG机耕桥</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座</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27</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人行桥</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12</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34</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54</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116</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QP节制闸</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QG节制闸</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14</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32</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77</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QP台阶</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17</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16</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34</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QG台阶</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7</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24</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48</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会车道</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22</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17</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52</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下田坡道</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54</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40</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119</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QP跌水</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QG跌水</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16</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18</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道路绿化</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m</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2973</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2973</w:t>
            </w:r>
          </w:p>
        </w:tc>
      </w:tr>
      <w:tr>
        <w:tblPrEx>
          <w:tblCellMar>
            <w:top w:w="0" w:type="dxa"/>
            <w:left w:w="108" w:type="dxa"/>
            <w:bottom w:w="0" w:type="dxa"/>
            <w:right w:w="108" w:type="dxa"/>
          </w:tblCellMar>
        </w:tblPrEx>
        <w:trPr>
          <w:jc w:val="center"/>
        </w:trPr>
        <w:tc>
          <w:tcPr>
            <w:tcW w:w="202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太阳能杀虫灯</w:t>
            </w:r>
          </w:p>
        </w:tc>
        <w:tc>
          <w:tcPr>
            <w:tcW w:w="67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套</w:t>
            </w:r>
          </w:p>
        </w:tc>
        <w:tc>
          <w:tcPr>
            <w:tcW w:w="104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w:t>
            </w:r>
          </w:p>
        </w:tc>
        <w:tc>
          <w:tcPr>
            <w:tcW w:w="105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w:t>
            </w:r>
          </w:p>
        </w:tc>
        <w:tc>
          <w:tcPr>
            <w:tcW w:w="105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40</w:t>
            </w:r>
          </w:p>
        </w:tc>
        <w:tc>
          <w:tcPr>
            <w:tcW w:w="11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100</w:t>
            </w:r>
          </w:p>
        </w:tc>
      </w:tr>
    </w:tbl>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ind w:left="0" w:right="0" w:firstLine="560" w:firstLineChars="200"/>
        <w:jc w:val="both"/>
        <w:textAlignment w:val="auto"/>
        <w:rPr>
          <w:rFonts w:hint="eastAsia" w:ascii="黑体" w:hAnsi="黑体" w:eastAsia="黑体" w:cs="黑体"/>
          <w:b w:val="0"/>
          <w:bCs w:val="0"/>
          <w:color w:val="auto"/>
          <w:sz w:val="28"/>
          <w:szCs w:val="28"/>
        </w:rPr>
      </w:pPr>
      <w:bookmarkStart w:id="58" w:name="_Toc14854201"/>
      <w:bookmarkStart w:id="59" w:name="_Toc45723023"/>
      <w:r>
        <w:rPr>
          <w:rFonts w:hint="eastAsia" w:ascii="黑体" w:hAnsi="黑体" w:eastAsia="黑体" w:cs="黑体"/>
          <w:b w:val="0"/>
          <w:bCs w:val="0"/>
          <w:color w:val="auto"/>
          <w:sz w:val="28"/>
          <w:szCs w:val="28"/>
        </w:rPr>
        <w:t>工程布局</w:t>
      </w:r>
      <w:bookmarkEnd w:id="58"/>
      <w:bookmarkEnd w:id="59"/>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整体布局按照高标准农田建设总体规划的要求，根据XX县区域自然条件特点，结合各项目片区总体规划及2011年以来立项建设的高标准农田建设项目，以不重复建设的原则，统筹规划田、土、水、路、林、电等高标准农田的相关建设内容；采取集中连片、整体推进的方式，确保建一片成一片；坚持数量、质量、生态相统一，促进耕地节约集约利用，提升耕地质量，改善生态环境；充分尊重农民意愿；按照“田面平整化、道路砂石化、方田林网化、灌溉节水化，种植区域化，管理科学化”的要求进行布局，形成高标准农田建设示范区。</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XX市XX县XX镇等3个乡镇高标准农田建设项目（</w:t>
      </w:r>
      <w:r>
        <w:rPr>
          <w:rFonts w:hint="eastAsia" w:ascii="仿宋_GB2312" w:hAnsi="仿宋_GB2312" w:eastAsia="仿宋_GB2312" w:cs="仿宋_GB2312"/>
          <w:color w:val="auto"/>
          <w:sz w:val="28"/>
          <w:szCs w:val="28"/>
          <w:lang w:eastAsia="zh-CN"/>
        </w:rPr>
        <w:t>2022</w:t>
      </w:r>
      <w:r>
        <w:rPr>
          <w:rFonts w:hint="eastAsia" w:ascii="仿宋_GB2312" w:hAnsi="仿宋_GB2312" w:eastAsia="仿宋_GB2312" w:cs="仿宋_GB2312"/>
          <w:color w:val="auto"/>
          <w:sz w:val="28"/>
          <w:szCs w:val="28"/>
        </w:rPr>
        <w:t>年度）规划完成高标准农田建设面积2.16万亩。共分为三个项目区：XX镇项目区、XX镇项目区和XX镇项目区，其中XX镇项目区涉及涉及XX、毛家岗、黄林堰3个行政村，拟建设高标准农田面积11529亩；XX镇项目区涉及清泉1个行政村，拟建设高标准农田面积4139亩；XX镇项目区涉及金坪1个行政村，拟建设高标准农田面积5934亩，其中高效节水灌溉面积1000亩。</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60" w:name="_Toc45723024"/>
      <w:r>
        <w:rPr>
          <w:rFonts w:hint="eastAsia" w:ascii="黑体" w:hAnsi="黑体" w:eastAsia="黑体" w:cs="黑体"/>
          <w:b w:val="0"/>
          <w:bCs w:val="0"/>
          <w:color w:val="auto"/>
          <w:kern w:val="2"/>
          <w:sz w:val="28"/>
          <w:szCs w:val="28"/>
          <w:lang w:val="en-US" w:eastAsia="zh-CN" w:bidi="ar-SA"/>
        </w:rPr>
        <w:t>土地平整</w:t>
      </w:r>
      <w:bookmarkEnd w:id="60"/>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土地利用总体规划确定的耕地和基本农田集中连片的原则进行布局，充分考虑水资源承载能力和生态容量等因素，优化项目区农田结构布局。合理划分和适度归并田块，平整土地，减小农田地表坡降。根据地形地貌、作物种类、机械作业效率、灌排效率和防止风害等因素，合理确定田块的长度和宽度。</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土地平整整体布置根据项目区存在的问题，选取区域内土地相对集中、开发能力较强、平整后能促进土地流转、具有较强的示范带动作用和经济效益较高的金坪村698亩耕地进行土地平整，整体布局按条田型式布置，增强农田保土、保水、保肥能力。对区域内土地进行统一规划和田块划分，优化项目区农田结构布局。</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土地平整区大部分位于XX水库泄洪河北岸，村级硬化道以南的区域，东西长约2.7km，南北宽约300m，整体地势为西高东低，南高北低。根据地形地貌、作物种类、机械作业效率、灌排效率和防止风害等因素，确定条田长边为东西向，顺泄洪河方向；短边为南北向，与泄洪河大致垂直。条田布局前充分考虑区内可以利用的沟渠、道路和堰塘，以“利旧配新”的原则配套机耕道、排水渠道等工程。沟渠布局考虑平整区外的北边冲垅排水，沟渠沿条田短边布置，灌排分家。与水利系统河湖连通项目整合，沿泄洪河新修一条机耕干道，沿条田短边新修机耕道连接村级硬化道和机耕干道。结合人居环境整治，平整区内较大的堰塘进行护岸，周围修漫步道和进行绿化。</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61" w:name="_Toc45723025"/>
      <w:r>
        <w:rPr>
          <w:rFonts w:hint="eastAsia" w:ascii="黑体" w:hAnsi="黑体" w:eastAsia="黑体" w:cs="黑体"/>
          <w:b w:val="0"/>
          <w:bCs w:val="0"/>
          <w:color w:val="auto"/>
          <w:kern w:val="2"/>
          <w:sz w:val="28"/>
          <w:szCs w:val="28"/>
          <w:lang w:val="en-US" w:eastAsia="zh-CN" w:bidi="ar-SA"/>
        </w:rPr>
        <w:t>土壤改良</w:t>
      </w:r>
      <w:bookmarkEnd w:id="61"/>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（1）布局原则及要求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根据项目区农田土壤类别、耕地质量现状与土壤主要障碍因子，合理确定项目区土壤改良范围、面积、类别，以及各乡（镇）村分布情况等。</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（2）土壤改良工程布置方案</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根据XX县土肥站提供的耕地地力调查结果和现场勘查，本次拟改良的总面积1.9万亩，主要是贫瘠土壤改良和酸性土壤改良，土壤改良结合降镉措施同步实施。项目区土壤改良工程布局方案，见表5.2-1。</w:t>
      </w:r>
    </w:p>
    <w:p>
      <w:pPr>
        <w:keepNext w:val="0"/>
        <w:keepLines w:val="0"/>
        <w:pageBreakBefore w:val="0"/>
        <w:widowControl w:val="0"/>
        <w:kinsoku/>
        <w:wordWrap/>
        <w:overflowPunct/>
        <w:topLinePunct w:val="0"/>
        <w:autoSpaceDE/>
        <w:autoSpaceDN/>
        <w:bidi w:val="0"/>
        <w:adjustRightInd w:val="0"/>
        <w:snapToGrid w:val="0"/>
        <w:spacing w:line="420" w:lineRule="exact"/>
        <w:ind w:right="0" w:firstLine="0"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表5.2-1  项目区土壤改良工程布局方案</w:t>
      </w:r>
    </w:p>
    <w:tbl>
      <w:tblPr>
        <w:tblStyle w:val="14"/>
        <w:tblW w:w="8522" w:type="dxa"/>
        <w:jc w:val="center"/>
        <w:tblLayout w:type="fixed"/>
        <w:tblCellMar>
          <w:top w:w="0" w:type="dxa"/>
          <w:left w:w="108" w:type="dxa"/>
          <w:bottom w:w="0" w:type="dxa"/>
          <w:right w:w="108" w:type="dxa"/>
        </w:tblCellMar>
      </w:tblPr>
      <w:tblGrid>
        <w:gridCol w:w="2036"/>
        <w:gridCol w:w="2037"/>
        <w:gridCol w:w="2412"/>
        <w:gridCol w:w="2037"/>
      </w:tblGrid>
      <w:tr>
        <w:tblPrEx>
          <w:tblCellMar>
            <w:top w:w="0" w:type="dxa"/>
            <w:left w:w="108" w:type="dxa"/>
            <w:bottom w:w="0" w:type="dxa"/>
            <w:right w:w="108" w:type="dxa"/>
          </w:tblCellMar>
        </w:tblPrEx>
        <w:trPr>
          <w:trHeight w:val="283" w:hRule="atLeast"/>
          <w:jc w:val="center"/>
        </w:trPr>
        <w:tc>
          <w:tcPr>
            <w:tcW w:w="20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乡镇村名</w:t>
            </w:r>
          </w:p>
        </w:tc>
        <w:tc>
          <w:tcPr>
            <w:tcW w:w="203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土壤改良总面积（亩）</w:t>
            </w:r>
          </w:p>
        </w:tc>
        <w:tc>
          <w:tcPr>
            <w:tcW w:w="241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贫瘠土壤改良面积（亩）</w:t>
            </w:r>
          </w:p>
        </w:tc>
        <w:tc>
          <w:tcPr>
            <w:tcW w:w="203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酸性土壤改良面积（亩）</w:t>
            </w:r>
          </w:p>
        </w:tc>
      </w:tr>
      <w:tr>
        <w:tblPrEx>
          <w:tblCellMar>
            <w:top w:w="0" w:type="dxa"/>
            <w:left w:w="108" w:type="dxa"/>
            <w:bottom w:w="0" w:type="dxa"/>
            <w:right w:w="108" w:type="dxa"/>
          </w:tblCellMar>
        </w:tblPrEx>
        <w:trPr>
          <w:trHeight w:val="283" w:hRule="atLeast"/>
          <w:jc w:val="center"/>
        </w:trPr>
        <w:tc>
          <w:tcPr>
            <w:tcW w:w="203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XX镇</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2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trHeight w:val="283" w:hRule="atLeast"/>
          <w:jc w:val="center"/>
        </w:trPr>
        <w:tc>
          <w:tcPr>
            <w:tcW w:w="203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XX</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3050</w:t>
            </w:r>
          </w:p>
        </w:tc>
        <w:tc>
          <w:tcPr>
            <w:tcW w:w="2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2750</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300</w:t>
            </w:r>
          </w:p>
        </w:tc>
      </w:tr>
      <w:tr>
        <w:tblPrEx>
          <w:tblCellMar>
            <w:top w:w="0" w:type="dxa"/>
            <w:left w:w="108" w:type="dxa"/>
            <w:bottom w:w="0" w:type="dxa"/>
            <w:right w:w="108" w:type="dxa"/>
          </w:tblCellMar>
        </w:tblPrEx>
        <w:trPr>
          <w:trHeight w:val="283" w:hRule="atLeast"/>
          <w:jc w:val="center"/>
        </w:trPr>
        <w:tc>
          <w:tcPr>
            <w:tcW w:w="203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毛家岗</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4190</w:t>
            </w:r>
          </w:p>
        </w:tc>
        <w:tc>
          <w:tcPr>
            <w:tcW w:w="2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3350</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840</w:t>
            </w:r>
          </w:p>
        </w:tc>
      </w:tr>
      <w:tr>
        <w:tblPrEx>
          <w:tblCellMar>
            <w:top w:w="0" w:type="dxa"/>
            <w:left w:w="108" w:type="dxa"/>
            <w:bottom w:w="0" w:type="dxa"/>
            <w:right w:w="108" w:type="dxa"/>
          </w:tblCellMar>
        </w:tblPrEx>
        <w:trPr>
          <w:trHeight w:val="283" w:hRule="atLeast"/>
          <w:jc w:val="center"/>
        </w:trPr>
        <w:tc>
          <w:tcPr>
            <w:tcW w:w="203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黄林堰</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3230</w:t>
            </w:r>
          </w:p>
        </w:tc>
        <w:tc>
          <w:tcPr>
            <w:tcW w:w="2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2910</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320</w:t>
            </w:r>
          </w:p>
        </w:tc>
      </w:tr>
      <w:tr>
        <w:tblPrEx>
          <w:tblCellMar>
            <w:top w:w="0" w:type="dxa"/>
            <w:left w:w="108" w:type="dxa"/>
            <w:bottom w:w="0" w:type="dxa"/>
            <w:right w:w="108" w:type="dxa"/>
          </w:tblCellMar>
        </w:tblPrEx>
        <w:trPr>
          <w:trHeight w:val="283" w:hRule="atLeast"/>
          <w:jc w:val="center"/>
        </w:trPr>
        <w:tc>
          <w:tcPr>
            <w:tcW w:w="203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XX镇</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2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trHeight w:val="283" w:hRule="atLeast"/>
          <w:jc w:val="center"/>
        </w:trPr>
        <w:tc>
          <w:tcPr>
            <w:tcW w:w="203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清泉</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3730</w:t>
            </w:r>
          </w:p>
        </w:tc>
        <w:tc>
          <w:tcPr>
            <w:tcW w:w="2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3360</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370</w:t>
            </w:r>
          </w:p>
        </w:tc>
      </w:tr>
      <w:tr>
        <w:tblPrEx>
          <w:tblCellMar>
            <w:top w:w="0" w:type="dxa"/>
            <w:left w:w="108" w:type="dxa"/>
            <w:bottom w:w="0" w:type="dxa"/>
            <w:right w:w="108" w:type="dxa"/>
          </w:tblCellMar>
        </w:tblPrEx>
        <w:trPr>
          <w:trHeight w:val="283" w:hRule="atLeast"/>
          <w:jc w:val="center"/>
        </w:trPr>
        <w:tc>
          <w:tcPr>
            <w:tcW w:w="203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XX镇</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2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trHeight w:val="283" w:hRule="atLeast"/>
          <w:jc w:val="center"/>
        </w:trPr>
        <w:tc>
          <w:tcPr>
            <w:tcW w:w="203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金坪</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5440</w:t>
            </w:r>
          </w:p>
        </w:tc>
        <w:tc>
          <w:tcPr>
            <w:tcW w:w="2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4350</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1090</w:t>
            </w:r>
          </w:p>
        </w:tc>
      </w:tr>
      <w:tr>
        <w:tblPrEx>
          <w:tblCellMar>
            <w:top w:w="0" w:type="dxa"/>
            <w:left w:w="108" w:type="dxa"/>
            <w:bottom w:w="0" w:type="dxa"/>
            <w:right w:w="108" w:type="dxa"/>
          </w:tblCellMar>
        </w:tblPrEx>
        <w:trPr>
          <w:trHeight w:val="283" w:hRule="atLeast"/>
          <w:jc w:val="center"/>
        </w:trPr>
        <w:tc>
          <w:tcPr>
            <w:tcW w:w="203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合计</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19640</w:t>
            </w:r>
          </w:p>
        </w:tc>
        <w:tc>
          <w:tcPr>
            <w:tcW w:w="241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16720</w:t>
            </w:r>
          </w:p>
        </w:tc>
        <w:tc>
          <w:tcPr>
            <w:tcW w:w="20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2920</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62" w:name="_Toc45723026"/>
      <w:r>
        <w:rPr>
          <w:rFonts w:hint="eastAsia" w:ascii="黑体" w:hAnsi="黑体" w:eastAsia="黑体" w:cs="黑体"/>
          <w:b w:val="0"/>
          <w:bCs w:val="0"/>
          <w:color w:val="auto"/>
          <w:kern w:val="2"/>
          <w:sz w:val="28"/>
          <w:szCs w:val="28"/>
          <w:lang w:val="en-US" w:eastAsia="zh-CN" w:bidi="ar-SA"/>
        </w:rPr>
        <w:t>灌排系统</w:t>
      </w:r>
      <w:bookmarkEnd w:id="62"/>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（1）布局原则及要求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1）从地形、地质、工程量、施工、投资、运行等方面进行水源工程、输水工程、高效节水灌溉工程、排水工程布局方案的比选，通过综合分析比较，选定工程布局方案。</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灌排渠系布局应符合下列规定：①应符合项目区灌溉和排洪（涝）要求，并有效地控制地下水位；②承担排洪（涝）任务的灌、排工程布局和设计应同时满足灌溉和排洪（涝）要求。③山区、丘陵区应遵循高水高用、低水低用的原则，采用“长藤结瓜”式的灌溉系统，并宜利用天然河道与沟溪布置排水系统。</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充分利用项目区既有灌排沟渠，根据满足田间灌排设计的需要，对沟渠布局做必要的改造、调整，确保旱能灌、涝（渍）能排。田间排灌溉沟渠布局，依当地现状条件分别采用灌排相邻、灌排相间、灌排兼用布置；合理确定灌排渠系建筑物类型及布局方案。</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灌溉泵站的总体布置应根据站址的地形、地质、水流、泥沙、动力源、施工、环境等条件，结合灌溉供水系统布局、综合利用要求、机组型式等，做到布局合理、有利施工、运行安全、管理方便、少占耕地、投资节省和美观协调。</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（2）布局方案</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项目区灌溉与排水工程建设内容及布局方案，见表5.3-1。</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表5.3-1  项目区灌溉与排水工程布局方案</w:t>
      </w:r>
    </w:p>
    <w:tbl>
      <w:tblPr>
        <w:tblStyle w:val="14"/>
        <w:tblW w:w="88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29"/>
        <w:gridCol w:w="2082"/>
        <w:gridCol w:w="1136"/>
        <w:gridCol w:w="1136"/>
        <w:gridCol w:w="1136"/>
        <w:gridCol w:w="1136"/>
        <w:gridCol w:w="16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序号</w:t>
            </w: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名 称</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单位</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工程量</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单位</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工程量</w:t>
            </w: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一</w:t>
            </w: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水源工程</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堰塘改造</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座</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66</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其中项目区外填平补齐14座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其中：XX</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座</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毛家岗</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座</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黄林堰</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座</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清泉</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座</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金坪</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座</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机埠改造</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座</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其中：毛家岗</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座</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二</w:t>
            </w: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灌溉排水工程</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条</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47</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m</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19520</w:t>
            </w: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其中：XX</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条</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m</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1860</w:t>
            </w: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毛家岗</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条</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m</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5611</w:t>
            </w: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黄林堰</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条</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m</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1147</w:t>
            </w: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清泉</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条</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m</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1198</w:t>
            </w: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金坪</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条</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27</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m</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9704</w:t>
            </w: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含PE管道1924m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三</w:t>
            </w: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其他工程</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1056</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机耕桥、节制闸等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其中：XX</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137</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毛家岗</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341</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黄林堰</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54</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清泉</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77</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6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20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金坪</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447</w:t>
            </w: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1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61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63" w:name="_Toc45723027"/>
      <w:r>
        <w:rPr>
          <w:rFonts w:hint="eastAsia" w:ascii="黑体" w:hAnsi="黑体" w:eastAsia="黑体" w:cs="黑体"/>
          <w:b w:val="0"/>
          <w:bCs w:val="0"/>
          <w:color w:val="auto"/>
          <w:kern w:val="2"/>
          <w:sz w:val="28"/>
          <w:szCs w:val="28"/>
          <w:lang w:val="en-US" w:eastAsia="zh-CN" w:bidi="ar-SA"/>
        </w:rPr>
        <w:t>田间道路工程</w:t>
      </w:r>
      <w:bookmarkEnd w:id="63"/>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（1）布置原则及要求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1）根据项目区骨干道路与项目区外道路的衔接情况，确定项目区内道路系统布置和各级道路配置关系。</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2）田间道路及机耕桥涵的布置，应与灌排系统相协调，应满足农业机械通行要求，并合理确定各级道路与灌（排）渠（沟）之间的关系。</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3）结合现场调查、勘测资料，合理确定项目区需要新建、改造的田间道路布置。</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（2）布置方案</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项目区田间道路工程建设内容及布置方案，见表5.4-1。</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表5.4-1  项目区田间道路工程布置方案</w:t>
      </w:r>
    </w:p>
    <w:tbl>
      <w:tblPr>
        <w:tblStyle w:val="14"/>
        <w:tblW w:w="88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07"/>
        <w:gridCol w:w="1832"/>
        <w:gridCol w:w="1266"/>
        <w:gridCol w:w="1266"/>
        <w:gridCol w:w="1266"/>
        <w:gridCol w:w="1266"/>
        <w:gridCol w:w="12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序号</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名 称</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单位</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工程量</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单位</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工程量</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一</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田间道路工程</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条</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36</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m</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15130</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其中：XX</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条</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m</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1692</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毛家岗</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条</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m</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6428</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黄林堰</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条</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m</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1203</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清泉</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条</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m</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950</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金坪</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条</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m</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4857</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下田坡道</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119</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其中：XX</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毛家岗</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54</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黄林堰</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清泉</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金坪</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40</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会车道</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52</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其中：XX</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毛家岗</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黄林堰</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清泉</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8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金坪</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处</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w:t>
            </w: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2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ascii="Times New Roman" w:hAnsi="Times New Roman"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64" w:name="_Toc45723028"/>
      <w:r>
        <w:rPr>
          <w:rFonts w:hint="eastAsia" w:ascii="黑体" w:hAnsi="黑体" w:eastAsia="黑体" w:cs="黑体"/>
          <w:b w:val="0"/>
          <w:bCs w:val="0"/>
          <w:color w:val="auto"/>
          <w:kern w:val="2"/>
          <w:sz w:val="28"/>
          <w:szCs w:val="28"/>
          <w:lang w:val="en-US" w:eastAsia="zh-CN" w:bidi="ar-SA"/>
        </w:rPr>
        <w:t>农田防护与生态环境保持工程</w:t>
      </w:r>
      <w:bookmarkEnd w:id="64"/>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（1）布置原则及要求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1）根据项目区农田风害情况与结合人居环境整治需要，合理确定农田防护工程布设的范围。因地制宜确定植树、植草、生态护坎护坡等生态环境保持工程的类型及布置区域。</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2）结合项目区现状，合理确定岸坡防护、沟道治理、坡面防护等农田防护工程的类型及布置区域。</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3）结合乡村人居环境整治，进行生态环境保持工程的同时，可适当增加人行漫步道、石凳、园林景观等工程。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（2）布置方案</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项目区农田防护与生态环境保持工程建设内容有新建护路护沟（渠）林2973m；对扰动的裸露地表植草皮，在居民集中区的5座堰塘进行护岸、绿化、修建行人漫步道等，详见表5.5-1。</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表5.5-1  项目区农田防护与生态环境保持工程布置方案</w:t>
      </w:r>
    </w:p>
    <w:tbl>
      <w:tblPr>
        <w:tblStyle w:val="14"/>
        <w:tblW w:w="9055" w:type="dxa"/>
        <w:jc w:val="center"/>
        <w:tblLayout w:type="fixed"/>
        <w:tblCellMar>
          <w:top w:w="0" w:type="dxa"/>
          <w:left w:w="108" w:type="dxa"/>
          <w:bottom w:w="0" w:type="dxa"/>
          <w:right w:w="108" w:type="dxa"/>
        </w:tblCellMar>
      </w:tblPr>
      <w:tblGrid>
        <w:gridCol w:w="554"/>
        <w:gridCol w:w="1803"/>
        <w:gridCol w:w="1007"/>
        <w:gridCol w:w="1097"/>
        <w:gridCol w:w="841"/>
        <w:gridCol w:w="1008"/>
        <w:gridCol w:w="2745"/>
      </w:tblGrid>
      <w:tr>
        <w:tblPrEx>
          <w:tblCellMar>
            <w:top w:w="0" w:type="dxa"/>
            <w:left w:w="108" w:type="dxa"/>
            <w:bottom w:w="0" w:type="dxa"/>
            <w:right w:w="108" w:type="dxa"/>
          </w:tblCellMar>
        </w:tblPrEx>
        <w:trPr>
          <w:trHeight w:val="397" w:hRule="atLeast"/>
          <w:jc w:val="center"/>
        </w:trPr>
        <w:tc>
          <w:tcPr>
            <w:tcW w:w="5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序号</w:t>
            </w:r>
          </w:p>
        </w:tc>
        <w:tc>
          <w:tcPr>
            <w:tcW w:w="180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名 称</w:t>
            </w:r>
          </w:p>
        </w:tc>
        <w:tc>
          <w:tcPr>
            <w:tcW w:w="100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单位</w:t>
            </w:r>
          </w:p>
        </w:tc>
        <w:tc>
          <w:tcPr>
            <w:tcW w:w="109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工程量</w:t>
            </w:r>
          </w:p>
        </w:tc>
        <w:tc>
          <w:tcPr>
            <w:tcW w:w="84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单位</w:t>
            </w:r>
          </w:p>
        </w:tc>
        <w:tc>
          <w:tcPr>
            <w:tcW w:w="100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工程量</w:t>
            </w:r>
          </w:p>
        </w:tc>
        <w:tc>
          <w:tcPr>
            <w:tcW w:w="274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kern w:val="2"/>
                <w:sz w:val="22"/>
                <w:szCs w:val="22"/>
                <w:lang w:val="en-US" w:eastAsia="zh-CN" w:bidi="ar-SA"/>
              </w:rPr>
            </w:pPr>
            <w:r>
              <w:rPr>
                <w:rFonts w:hint="eastAsia" w:ascii="黑体" w:hAnsi="黑体" w:eastAsia="黑体" w:cs="黑体"/>
                <w:color w:val="auto"/>
                <w:kern w:val="2"/>
                <w:sz w:val="22"/>
                <w:szCs w:val="22"/>
                <w:lang w:val="en-US" w:eastAsia="zh-CN" w:bidi="ar-SA"/>
              </w:rPr>
              <w:t>备注</w:t>
            </w:r>
          </w:p>
        </w:tc>
      </w:tr>
      <w:tr>
        <w:tblPrEx>
          <w:tblCellMar>
            <w:top w:w="0" w:type="dxa"/>
            <w:left w:w="108" w:type="dxa"/>
            <w:bottom w:w="0" w:type="dxa"/>
            <w:right w:w="108" w:type="dxa"/>
          </w:tblCellMar>
        </w:tblPrEx>
        <w:trPr>
          <w:trHeight w:val="397" w:hRule="atLeast"/>
          <w:jc w:val="center"/>
        </w:trPr>
        <w:tc>
          <w:tcPr>
            <w:tcW w:w="55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一</w:t>
            </w:r>
          </w:p>
        </w:tc>
        <w:tc>
          <w:tcPr>
            <w:tcW w:w="1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草皮护坡</w:t>
            </w:r>
          </w:p>
        </w:tc>
        <w:tc>
          <w:tcPr>
            <w:tcW w:w="10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m2</w:t>
            </w:r>
          </w:p>
        </w:tc>
        <w:tc>
          <w:tcPr>
            <w:tcW w:w="10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677443.8</w:t>
            </w:r>
          </w:p>
        </w:tc>
        <w:tc>
          <w:tcPr>
            <w:tcW w:w="84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27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沟渠路等裸露地表植草皮</w:t>
            </w:r>
          </w:p>
        </w:tc>
      </w:tr>
      <w:tr>
        <w:tblPrEx>
          <w:tblCellMar>
            <w:top w:w="0" w:type="dxa"/>
            <w:left w:w="108" w:type="dxa"/>
            <w:bottom w:w="0" w:type="dxa"/>
            <w:right w:w="108" w:type="dxa"/>
          </w:tblCellMar>
        </w:tblPrEx>
        <w:trPr>
          <w:trHeight w:val="397" w:hRule="atLeast"/>
          <w:jc w:val="center"/>
        </w:trPr>
        <w:tc>
          <w:tcPr>
            <w:tcW w:w="55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二</w:t>
            </w:r>
          </w:p>
        </w:tc>
        <w:tc>
          <w:tcPr>
            <w:tcW w:w="1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堰塘绿化</w:t>
            </w:r>
          </w:p>
        </w:tc>
        <w:tc>
          <w:tcPr>
            <w:tcW w:w="10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4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27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trHeight w:val="397" w:hRule="atLeast"/>
          <w:jc w:val="center"/>
        </w:trPr>
        <w:tc>
          <w:tcPr>
            <w:tcW w:w="55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EK21（荷花堰）</w:t>
            </w:r>
          </w:p>
        </w:tc>
        <w:tc>
          <w:tcPr>
            <w:tcW w:w="10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84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株</w:t>
            </w: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354</w:t>
            </w:r>
          </w:p>
        </w:tc>
        <w:tc>
          <w:tcPr>
            <w:tcW w:w="27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沿塘堤植树绿化</w:t>
            </w:r>
          </w:p>
        </w:tc>
      </w:tr>
      <w:tr>
        <w:tblPrEx>
          <w:tblCellMar>
            <w:top w:w="0" w:type="dxa"/>
            <w:left w:w="108" w:type="dxa"/>
            <w:bottom w:w="0" w:type="dxa"/>
            <w:right w:w="108" w:type="dxa"/>
          </w:tblCellMar>
        </w:tblPrEx>
        <w:trPr>
          <w:trHeight w:val="397" w:hRule="atLeast"/>
          <w:jc w:val="center"/>
        </w:trPr>
        <w:tc>
          <w:tcPr>
            <w:tcW w:w="55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EK48（长堰）</w:t>
            </w:r>
          </w:p>
        </w:tc>
        <w:tc>
          <w:tcPr>
            <w:tcW w:w="10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84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株</w:t>
            </w: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102</w:t>
            </w:r>
          </w:p>
        </w:tc>
        <w:tc>
          <w:tcPr>
            <w:tcW w:w="27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沿塘堤植树绿化</w:t>
            </w:r>
          </w:p>
        </w:tc>
      </w:tr>
      <w:tr>
        <w:tblPrEx>
          <w:tblCellMar>
            <w:top w:w="0" w:type="dxa"/>
            <w:left w:w="108" w:type="dxa"/>
            <w:bottom w:w="0" w:type="dxa"/>
            <w:right w:w="108" w:type="dxa"/>
          </w:tblCellMar>
        </w:tblPrEx>
        <w:trPr>
          <w:trHeight w:val="397" w:hRule="atLeast"/>
          <w:jc w:val="center"/>
        </w:trPr>
        <w:tc>
          <w:tcPr>
            <w:tcW w:w="55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EK50（曲堰）</w:t>
            </w:r>
          </w:p>
        </w:tc>
        <w:tc>
          <w:tcPr>
            <w:tcW w:w="10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84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株</w:t>
            </w: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204</w:t>
            </w:r>
          </w:p>
        </w:tc>
        <w:tc>
          <w:tcPr>
            <w:tcW w:w="27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沿塘堤植树绿化</w:t>
            </w:r>
          </w:p>
        </w:tc>
      </w:tr>
      <w:tr>
        <w:tblPrEx>
          <w:tblCellMar>
            <w:top w:w="0" w:type="dxa"/>
            <w:left w:w="108" w:type="dxa"/>
            <w:bottom w:w="0" w:type="dxa"/>
            <w:right w:w="108" w:type="dxa"/>
          </w:tblCellMar>
        </w:tblPrEx>
        <w:trPr>
          <w:trHeight w:val="397" w:hRule="atLeast"/>
          <w:jc w:val="center"/>
        </w:trPr>
        <w:tc>
          <w:tcPr>
            <w:tcW w:w="55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QG02串塘</w:t>
            </w:r>
          </w:p>
        </w:tc>
        <w:tc>
          <w:tcPr>
            <w:tcW w:w="10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84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株</w:t>
            </w: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156</w:t>
            </w:r>
          </w:p>
        </w:tc>
        <w:tc>
          <w:tcPr>
            <w:tcW w:w="27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沿塘堤植树绿化</w:t>
            </w:r>
          </w:p>
        </w:tc>
      </w:tr>
      <w:tr>
        <w:tblPrEx>
          <w:tblCellMar>
            <w:top w:w="0" w:type="dxa"/>
            <w:left w:w="108" w:type="dxa"/>
            <w:bottom w:w="0" w:type="dxa"/>
            <w:right w:w="108" w:type="dxa"/>
          </w:tblCellMar>
        </w:tblPrEx>
        <w:trPr>
          <w:trHeight w:val="397" w:hRule="atLeast"/>
          <w:jc w:val="center"/>
        </w:trPr>
        <w:tc>
          <w:tcPr>
            <w:tcW w:w="55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QG08串塘</w:t>
            </w:r>
          </w:p>
        </w:tc>
        <w:tc>
          <w:tcPr>
            <w:tcW w:w="10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处</w:t>
            </w:r>
          </w:p>
        </w:tc>
        <w:tc>
          <w:tcPr>
            <w:tcW w:w="10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w:t>
            </w:r>
          </w:p>
        </w:tc>
        <w:tc>
          <w:tcPr>
            <w:tcW w:w="84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株</w:t>
            </w: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54</w:t>
            </w:r>
          </w:p>
        </w:tc>
        <w:tc>
          <w:tcPr>
            <w:tcW w:w="27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沿塘堤植树绿化</w:t>
            </w:r>
          </w:p>
        </w:tc>
      </w:tr>
      <w:tr>
        <w:tblPrEx>
          <w:tblCellMar>
            <w:top w:w="0" w:type="dxa"/>
            <w:left w:w="108" w:type="dxa"/>
            <w:bottom w:w="0" w:type="dxa"/>
            <w:right w:w="108" w:type="dxa"/>
          </w:tblCellMar>
        </w:tblPrEx>
        <w:trPr>
          <w:trHeight w:val="397" w:hRule="atLeast"/>
          <w:jc w:val="center"/>
        </w:trPr>
        <w:tc>
          <w:tcPr>
            <w:tcW w:w="55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三</w:t>
            </w:r>
          </w:p>
        </w:tc>
        <w:tc>
          <w:tcPr>
            <w:tcW w:w="1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路、渠绿化</w:t>
            </w:r>
          </w:p>
        </w:tc>
        <w:tc>
          <w:tcPr>
            <w:tcW w:w="10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84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27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r>
      <w:tr>
        <w:tblPrEx>
          <w:tblCellMar>
            <w:top w:w="0" w:type="dxa"/>
            <w:left w:w="108" w:type="dxa"/>
            <w:bottom w:w="0" w:type="dxa"/>
            <w:right w:w="108" w:type="dxa"/>
          </w:tblCellMar>
        </w:tblPrEx>
        <w:trPr>
          <w:trHeight w:val="397" w:hRule="atLeast"/>
          <w:jc w:val="center"/>
        </w:trPr>
        <w:tc>
          <w:tcPr>
            <w:tcW w:w="55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JS35</w:t>
            </w:r>
          </w:p>
        </w:tc>
        <w:tc>
          <w:tcPr>
            <w:tcW w:w="10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m</w:t>
            </w:r>
          </w:p>
        </w:tc>
        <w:tc>
          <w:tcPr>
            <w:tcW w:w="10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1373</w:t>
            </w:r>
          </w:p>
        </w:tc>
        <w:tc>
          <w:tcPr>
            <w:tcW w:w="84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株</w:t>
            </w: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686</w:t>
            </w:r>
          </w:p>
        </w:tc>
        <w:tc>
          <w:tcPr>
            <w:tcW w:w="27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沿路肩植树绿化</w:t>
            </w:r>
          </w:p>
        </w:tc>
      </w:tr>
      <w:tr>
        <w:tblPrEx>
          <w:tblCellMar>
            <w:top w:w="0" w:type="dxa"/>
            <w:left w:w="108" w:type="dxa"/>
            <w:bottom w:w="0" w:type="dxa"/>
            <w:right w:w="108" w:type="dxa"/>
          </w:tblCellMar>
        </w:tblPrEx>
        <w:trPr>
          <w:trHeight w:val="397" w:hRule="atLeast"/>
          <w:jc w:val="center"/>
        </w:trPr>
        <w:tc>
          <w:tcPr>
            <w:tcW w:w="55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p>
        </w:tc>
        <w:tc>
          <w:tcPr>
            <w:tcW w:w="1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JS36</w:t>
            </w:r>
          </w:p>
        </w:tc>
        <w:tc>
          <w:tcPr>
            <w:tcW w:w="100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m</w:t>
            </w:r>
          </w:p>
        </w:tc>
        <w:tc>
          <w:tcPr>
            <w:tcW w:w="109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1600</w:t>
            </w:r>
          </w:p>
        </w:tc>
        <w:tc>
          <w:tcPr>
            <w:tcW w:w="84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株</w:t>
            </w:r>
          </w:p>
        </w:tc>
        <w:tc>
          <w:tcPr>
            <w:tcW w:w="100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800</w:t>
            </w:r>
          </w:p>
        </w:tc>
        <w:tc>
          <w:tcPr>
            <w:tcW w:w="274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kern w:val="2"/>
                <w:sz w:val="22"/>
                <w:szCs w:val="22"/>
                <w:lang w:val="en-US" w:eastAsia="zh-CN" w:bidi="ar-SA"/>
              </w:rPr>
            </w:pPr>
            <w:r>
              <w:rPr>
                <w:rFonts w:hint="eastAsia" w:ascii="仿宋_GB2312" w:hAnsi="仿宋_GB2312" w:eastAsia="仿宋_GB2312" w:cs="仿宋_GB2312"/>
                <w:color w:val="auto"/>
                <w:kern w:val="2"/>
                <w:sz w:val="22"/>
                <w:szCs w:val="22"/>
                <w:lang w:val="en-US" w:eastAsia="zh-CN" w:bidi="ar-SA"/>
              </w:rPr>
              <w:t>沿路肩植树绿化</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65" w:name="_Toc45723029"/>
      <w:r>
        <w:rPr>
          <w:rFonts w:hint="eastAsia" w:ascii="黑体" w:hAnsi="黑体" w:eastAsia="黑体" w:cs="黑体"/>
          <w:b w:val="0"/>
          <w:bCs w:val="0"/>
          <w:color w:val="auto"/>
          <w:kern w:val="2"/>
          <w:sz w:val="28"/>
          <w:szCs w:val="28"/>
          <w:lang w:val="en-US" w:eastAsia="zh-CN" w:bidi="ar-SA"/>
        </w:rPr>
        <w:t>农田输配电</w:t>
      </w:r>
      <w:bookmarkEnd w:id="65"/>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本次项目不涉及农田输配电工程。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66" w:name="_Toc45723030"/>
      <w:r>
        <w:rPr>
          <w:rFonts w:hint="eastAsia" w:ascii="黑体" w:hAnsi="黑体" w:eastAsia="黑体" w:cs="黑体"/>
          <w:b w:val="0"/>
          <w:bCs w:val="0"/>
          <w:color w:val="auto"/>
          <w:kern w:val="2"/>
          <w:sz w:val="28"/>
          <w:szCs w:val="28"/>
          <w:lang w:val="en-US" w:eastAsia="zh-CN" w:bidi="ar-SA"/>
        </w:rPr>
        <w:t>科技推广措施</w:t>
      </w:r>
      <w:bookmarkEnd w:id="66"/>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本次项目科技推广措施工程为新建频振式太阳能杀虫灯100套，规划在项目区田块成片面积500亩以上的区域。</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67" w:name="_Toc45723031"/>
      <w:r>
        <w:rPr>
          <w:rFonts w:hint="eastAsia" w:ascii="黑体" w:hAnsi="黑体" w:eastAsia="黑体" w:cs="黑体"/>
          <w:b w:val="0"/>
          <w:bCs w:val="0"/>
          <w:color w:val="auto"/>
          <w:kern w:val="2"/>
          <w:sz w:val="28"/>
          <w:szCs w:val="28"/>
          <w:lang w:val="en-US" w:eastAsia="zh-CN" w:bidi="ar-SA"/>
        </w:rPr>
        <w:t>其他农业措施</w:t>
      </w:r>
      <w:bookmarkEnd w:id="67"/>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sectPr>
          <w:headerReference r:id="rId19"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r>
        <w:rPr>
          <w:rFonts w:hint="eastAsia" w:ascii="仿宋_GB2312" w:hAnsi="仿宋_GB2312" w:eastAsia="仿宋_GB2312" w:cs="仿宋_GB2312"/>
          <w:color w:val="auto"/>
          <w:sz w:val="28"/>
          <w:szCs w:val="28"/>
        </w:rPr>
        <w:t>本次项目不涉及其他农业措施工程。</w:t>
      </w: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ind w:left="0" w:right="0"/>
        <w:jc w:val="center"/>
        <w:rPr>
          <w:rFonts w:hint="eastAsia" w:ascii="方正小标宋简体" w:hAnsi="方正小标宋简体" w:eastAsia="方正小标宋简体" w:cs="方正小标宋简体"/>
          <w:b w:val="0"/>
          <w:bCs w:val="0"/>
          <w:color w:val="auto"/>
          <w:sz w:val="36"/>
          <w:szCs w:val="36"/>
        </w:rPr>
      </w:pPr>
      <w:bookmarkStart w:id="68" w:name="_Toc45723032"/>
      <w:bookmarkStart w:id="69" w:name="_Toc14854207"/>
      <w:r>
        <w:rPr>
          <w:rFonts w:hint="eastAsia" w:ascii="方正小标宋简体" w:hAnsi="方正小标宋简体" w:eastAsia="方正小标宋简体" w:cs="方正小标宋简体"/>
          <w:b w:val="0"/>
          <w:bCs w:val="0"/>
          <w:color w:val="auto"/>
          <w:sz w:val="36"/>
          <w:szCs w:val="36"/>
        </w:rPr>
        <w:t>工程设计</w:t>
      </w:r>
      <w:bookmarkEnd w:id="68"/>
      <w:bookmarkEnd w:id="69"/>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0" w:firstLineChars="0"/>
        <w:jc w:val="both"/>
        <w:outlineLvl w:val="1"/>
        <w:rPr>
          <w:rFonts w:hint="eastAsia" w:ascii="楷体" w:hAnsi="楷体" w:eastAsia="宋体" w:cs="楷体"/>
          <w:b/>
          <w:bCs/>
          <w:color w:val="auto"/>
          <w:kern w:val="2"/>
          <w:sz w:val="28"/>
          <w:szCs w:val="28"/>
          <w:lang w:val="en-US" w:eastAsia="zh-CN" w:bidi="ar-SA"/>
        </w:rPr>
      </w:pPr>
      <w:bookmarkStart w:id="70" w:name="_Toc45723033"/>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设计依据</w:t>
      </w:r>
      <w:bookmarkEnd w:id="70"/>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工程技术标准依据</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（1）《高标准农田建设通则》（GB/T30600-2014）；</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（2）《灌溉与排水工程设计标准》（GB50288-2018）；</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（3）《节水灌溉工程技术标准》（GB/T50363-2018）；</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（4）《渠道防渗工程技术规范》（GB/T50600-2010）；</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（5）《农田灌溉水质标准》（GBT5084-2005）；</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（6）《管道输水灌溉工程技术规范》（GB/T20203-2017）；</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（7）《泵站设计规范》（GB50265-2010）；</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（8）《农田排水工程技术规范》（SL4-2013）；</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（9）《灌溉与排水渠系构筑物设计规范》（SL482-2011）；</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（10）《水闸设计规范》（SL265-2016）；</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（11）《水利水电工程等级划分及洪水标准》（SL252-2017）；</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（12）《水利水电工程设计洪水计算规范》（SL44-2006）；</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（13）《水工混凝土结构设计规范》（SL191-2008）；</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（14）《水利水电工程施工组织设计规范》（SL303-2017）；</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）《水土保持工程设计规范》（GB51018-2014）；</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16</w:t>
      </w:r>
      <w:r>
        <w:rPr>
          <w:rFonts w:hint="eastAsia" w:ascii="仿宋_GB2312" w:hAnsi="仿宋_GB2312" w:eastAsia="仿宋_GB2312" w:cs="仿宋_GB2312"/>
          <w:color w:val="auto"/>
          <w:sz w:val="28"/>
          <w:szCs w:val="28"/>
        </w:rPr>
        <w:t>）《工程测量规范》（GB50026-2007）；</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17</w:t>
      </w:r>
      <w:r>
        <w:rPr>
          <w:rFonts w:hint="eastAsia" w:ascii="仿宋_GB2312" w:hAnsi="仿宋_GB2312" w:eastAsia="仿宋_GB2312" w:cs="仿宋_GB2312"/>
          <w:color w:val="auto"/>
          <w:sz w:val="28"/>
          <w:szCs w:val="28"/>
        </w:rPr>
        <w:t>）《全球定位系统（GPS）测量规范》（GB/T18314-2009）。</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6.1.2 其他资料</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（1）XX县高标准农田建设统一上图入库成果；</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（2）项目区基本农田保护图（1：10000）；</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（3）项目区土地利用现状图（1：10000）；</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（4）项目区地形图（1：10000）；</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（5）项目区实测图（1：1000）；</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（6）设计人员现场调查与踏勘资料；</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（7）建设单位提供的其他基础资料等。</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71" w:name="_Toc45723034"/>
      <w:r>
        <w:rPr>
          <w:rFonts w:hint="eastAsia" w:ascii="黑体" w:hAnsi="黑体" w:eastAsia="黑体" w:cs="黑体"/>
          <w:b w:val="0"/>
          <w:bCs w:val="0"/>
          <w:color w:val="auto"/>
          <w:kern w:val="2"/>
          <w:sz w:val="28"/>
          <w:szCs w:val="28"/>
          <w:lang w:val="en-US" w:eastAsia="zh-CN" w:bidi="ar-SA"/>
        </w:rPr>
        <w:t>工程等级与标准</w:t>
      </w:r>
      <w:bookmarkEnd w:id="71"/>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项目规划区工程建设标准根据《灌溉与排水工程设计标准》（GB50288-2018），《灌溉与排水渠系建筑物设计规范》（SL482-2011），结合《高标准农田建设通则》（GB/T30600-2014），综合分析确定如下：</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工程等级</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（1）水源工程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根据《水利水电工程等级划分及洪水标准》（SL252-2017），山塘分级标准如下表6.2-1</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表6.2-1  山塘工程等级划分及防洪标准</w:t>
      </w:r>
    </w:p>
    <w:tbl>
      <w:tblPr>
        <w:tblStyle w:val="14"/>
        <w:tblW w:w="887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208"/>
        <w:gridCol w:w="1209"/>
        <w:gridCol w:w="1500"/>
        <w:gridCol w:w="1905"/>
        <w:gridCol w:w="1209"/>
        <w:gridCol w:w="18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208"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工程等别</w:t>
            </w:r>
          </w:p>
        </w:tc>
        <w:tc>
          <w:tcPr>
            <w:tcW w:w="120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工程规模</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建筑物级别</w:t>
            </w:r>
          </w:p>
        </w:tc>
        <w:tc>
          <w:tcPr>
            <w:tcW w:w="190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总容积（万m</w:t>
            </w:r>
            <w:r>
              <w:rPr>
                <w:rFonts w:hint="eastAsia" w:ascii="黑体" w:hAnsi="黑体" w:eastAsia="黑体" w:cs="黑体"/>
                <w:color w:val="auto"/>
                <w:sz w:val="22"/>
                <w:szCs w:val="22"/>
                <w:vertAlign w:val="superscript"/>
              </w:rPr>
              <w:t>3</w:t>
            </w:r>
            <w:r>
              <w:rPr>
                <w:rFonts w:hint="eastAsia" w:ascii="黑体" w:hAnsi="黑体" w:eastAsia="黑体" w:cs="黑体"/>
                <w:color w:val="auto"/>
                <w:sz w:val="22"/>
                <w:szCs w:val="22"/>
              </w:rPr>
              <w:t>）</w:t>
            </w:r>
          </w:p>
        </w:tc>
        <w:tc>
          <w:tcPr>
            <w:tcW w:w="3048"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洪水标准[重现期（年）]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20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p>
        </w:tc>
        <w:tc>
          <w:tcPr>
            <w:tcW w:w="120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p>
        </w:tc>
        <w:tc>
          <w:tcPr>
            <w:tcW w:w="190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p>
        </w:tc>
        <w:tc>
          <w:tcPr>
            <w:tcW w:w="12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设计</w:t>
            </w:r>
          </w:p>
        </w:tc>
        <w:tc>
          <w:tcPr>
            <w:tcW w:w="18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校核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2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Ⅵ</w:t>
            </w:r>
          </w:p>
        </w:tc>
        <w:tc>
          <w:tcPr>
            <w:tcW w:w="12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骨干山塘</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19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r>
              <w:rPr>
                <w:rFonts w:hint="eastAsia" w:ascii="Times New Roman" w:hAnsi="Times New Roman" w:eastAsia="仿宋_GB2312" w:cs="仿宋_GB2312"/>
                <w:color w:val="auto"/>
                <w:sz w:val="22"/>
                <w:szCs w:val="22"/>
                <w:lang w:eastAsia="zh-CN"/>
              </w:rPr>
              <w:t>~</w:t>
            </w:r>
            <w:r>
              <w:rPr>
                <w:rFonts w:hint="eastAsia" w:ascii="仿宋_GB2312" w:hAnsi="仿宋_GB2312" w:eastAsia="仿宋_GB2312" w:cs="仿宋_GB2312"/>
                <w:color w:val="auto"/>
                <w:sz w:val="22"/>
                <w:szCs w:val="22"/>
              </w:rPr>
              <w:t>10</w:t>
            </w:r>
          </w:p>
        </w:tc>
        <w:tc>
          <w:tcPr>
            <w:tcW w:w="12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18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2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Ⅶ</w:t>
            </w:r>
          </w:p>
        </w:tc>
        <w:tc>
          <w:tcPr>
            <w:tcW w:w="12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一般山塘</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19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2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183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2" w:firstLineChars="200"/>
        <w:jc w:val="both"/>
        <w:textAlignment w:val="auto"/>
        <w:rPr>
          <w:rFonts w:hint="eastAsia" w:ascii="仿宋_GB2312" w:hAnsi="仿宋_GB2312" w:eastAsia="仿宋_GB2312" w:cs="仿宋_GB2312"/>
          <w:b/>
          <w:color w:val="auto"/>
          <w:kern w:val="3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根据《水利水电工程等级划分及洪水标准》（SL252-2017）和《灌溉与排水工程设计标准》（GB50288-2018），提水枢纽工程等级应根据单站装机流量或单站装机功率的大小确定，本工程新建提灌机埠装机流量小于2m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/s，装机功率均小于0.1MW，故工程提灌机埠工程等级均为Ⅴ级，主要建筑物级别为5级，次要建筑物级别为5级。</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（2）灌溉排水渠道</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根据《灌溉与排水工程设计标准》（GB50288-2018）3.1.5条，灌溉渠道或排水沟的级别应根据灌溉或排水流量的大小划分，本工程灌溉流量小于5m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/s，排水流量小于10m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/s，灌溉与排水渠道及建筑物的工程级别为5级。</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设计标准</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确定各项目工程建设标准如下: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（1）小型水源工程建设标准</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引水河坝工程要安全运行，引水设施齐全，运行可靠，达到设计引水标准；骨干塘堰塘加固，渗漏堰坝迎水面防渗处理，蓄水容量达到设计容量的90%以上。</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（2）小型泵站工程建设标准</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灌溉泵站工程灌溉保证率达到90％以上，泵站机电设备完好率达到90％，机泵装置效率达到55％，能源单耗不大于5kw•h／(kt•m)。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（3）小型灌溉渠道工程建设标准</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渠系水利用系数达到0.80以上，灌溉水利用系数达0.76以上，灌区灌溉保证率达到90％。</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4）排涝设计标准</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水田设计排涝标准为：10年一遇的3d暴雨，3d排至作物的耐淹深度；旱地设计排涝标准为：10年一遇的1d暴雨，1d排至田面无积水。</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5）田间道路建设标准</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田间道路通达度达到90%以上，机耕路路面宽度2.5m～3.5m，生产路路面宽度2m～2.5m。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6）小型农田水利工程建设质量全部合格，外观质量优良率达85%以上，优良工程率达50%以上。</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72" w:name="_Toc45723035"/>
      <w:bookmarkStart w:id="73" w:name="_Toc436127844"/>
      <w:r>
        <w:rPr>
          <w:rFonts w:hint="eastAsia" w:ascii="黑体" w:hAnsi="黑体" w:eastAsia="黑体" w:cs="黑体"/>
          <w:b w:val="0"/>
          <w:bCs w:val="0"/>
          <w:color w:val="auto"/>
          <w:kern w:val="2"/>
          <w:sz w:val="28"/>
          <w:szCs w:val="28"/>
          <w:lang w:val="en-US" w:eastAsia="zh-CN" w:bidi="ar-SA"/>
        </w:rPr>
        <w:t>土地平整设计</w:t>
      </w:r>
      <w:bookmarkEnd w:id="72"/>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设计土地平整选择在XX镇金坪村，该片区土地相对集中，但由于现状田块杂乱、分块不均，导致现状耕地水土流失、质量不高、土地产出率低，土地利用方式粗放等问题，在现有的土地中，仍有部分土地尚未得到合理的开发和利用。本次设计拟对其中698亩土地进行土地平整。</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（1）设计要求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田面平整，符合灌水要求；精心设计，合理分配土方，满足道路工程需要的土料，运输路线没有交叉和对流，使平整工程量最小，劳动效率最高。注意保持水土肥力。在挖填土方时，要先移走表层熟土，完成设计的挖填深度后，再把熟土归还地面，并适当增加有机肥，改良土壤，扩大耕地。</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（2）设计内容</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田块内平整按照局部平整要求，以格田为单元进行田块内平整，尽量保证平整单元内挖填平衡。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土地平整应满足项目区内灌排条件要求，尽可能地增加有效耕地面积是项目土地整理的基本原则。项目区土地平整工程量受地形地貌、灌溉水源和排水条件的影响较大，因此应因地制宜，区别对待。本项目而言，土地平整采用局部统一化，大面积随地形的原则，根据地形条件并考虑道路、排灌沟渠等的布置，将项目区划分成不同形状的土地平整单元田块。平整单元内土地平整的填挖方量尽可能控制在本单元区内部，力求单元内土地平整的统一化，推高填低，做到挖填平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根据平整区实际情况，本次设计将该区划分为为122个田块，田块高程由西至东、由高到低为37.79m</w:t>
      </w:r>
      <w:r>
        <w:rPr>
          <w:rFonts w:hint="eastAsia" w:ascii="Times New Roman" w:hAnsi="Times New Roman" w:eastAsia="仿宋_GB2312" w:cs="仿宋_GB2312"/>
          <w:color w:val="auto"/>
          <w:sz w:val="28"/>
          <w:szCs w:val="28"/>
          <w:lang w:eastAsia="zh-CN"/>
        </w:rPr>
        <w:t>~</w:t>
      </w:r>
      <w:r>
        <w:rPr>
          <w:rFonts w:hint="eastAsia" w:ascii="仿宋_GB2312" w:hAnsi="仿宋_GB2312" w:eastAsia="仿宋_GB2312" w:cs="仿宋_GB2312"/>
          <w:color w:val="auto"/>
          <w:sz w:val="28"/>
          <w:szCs w:val="28"/>
        </w:rPr>
        <w:t>33.18m。各田块结合项目区内机耕道、排水沟等的布置，按100</w:t>
      </w:r>
      <w:r>
        <w:rPr>
          <w:rFonts w:hint="eastAsia" w:ascii="Times New Roman" w:hAnsi="Times New Roman" w:eastAsia="仿宋_GB2312" w:cs="仿宋_GB2312"/>
          <w:color w:val="auto"/>
          <w:sz w:val="28"/>
          <w:szCs w:val="28"/>
          <w:lang w:eastAsia="zh-CN"/>
        </w:rPr>
        <w:t>~</w:t>
      </w:r>
      <w:r>
        <w:rPr>
          <w:rFonts w:hint="eastAsia" w:ascii="仿宋_GB2312" w:hAnsi="仿宋_GB2312" w:eastAsia="仿宋_GB2312" w:cs="仿宋_GB2312"/>
          <w:color w:val="auto"/>
          <w:sz w:val="28"/>
          <w:szCs w:val="28"/>
        </w:rPr>
        <w:t>130m长分小块。局部小的田块根据实际情况和当地群众需要进行划分。</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1）土地平整土方量计算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土方平整采用面积加权法，计算方法如下：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①根据各测点高程和其控制面积计算出田块平均高程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kern w:val="32"/>
          <w:sz w:val="28"/>
          <w:szCs w:val="28"/>
          <w:lang w:val="en-US" w:eastAsia="zh-CN" w:bidi="ar-SA"/>
        </w:rPr>
      </w:pPr>
      <w:r>
        <w:rPr>
          <w:rFonts w:hint="eastAsia" w:ascii="仿宋_GB2312" w:hAnsi="仿宋_GB2312" w:eastAsia="仿宋_GB2312" w:cs="仿宋_GB2312"/>
          <w:color w:val="auto"/>
          <w:kern w:val="32"/>
          <w:sz w:val="28"/>
          <w:szCs w:val="28"/>
          <w:lang w:val="en-US" w:eastAsia="zh-CN" w:bidi="ar-SA"/>
        </w:rPr>
        <w:t>H</w:t>
      </w:r>
      <w:r>
        <w:rPr>
          <w:rFonts w:hint="eastAsia" w:ascii="仿宋_GB2312" w:hAnsi="仿宋_GB2312" w:eastAsia="仿宋_GB2312" w:cs="仿宋_GB2312"/>
          <w:color w:val="auto"/>
          <w:kern w:val="32"/>
          <w:sz w:val="28"/>
          <w:szCs w:val="28"/>
          <w:vertAlign w:val="subscript"/>
          <w:lang w:val="en-US" w:eastAsia="zh-CN" w:bidi="ar-SA"/>
        </w:rPr>
        <w:t>a</w:t>
      </w:r>
      <w:r>
        <w:rPr>
          <w:rFonts w:hint="eastAsia" w:ascii="仿宋_GB2312" w:hAnsi="仿宋_GB2312" w:eastAsia="仿宋_GB2312" w:cs="仿宋_GB2312"/>
          <w:color w:val="auto"/>
          <w:kern w:val="32"/>
          <w:sz w:val="28"/>
          <w:szCs w:val="28"/>
          <w:lang w:val="en-US" w:eastAsia="zh-CN" w:bidi="ar-SA"/>
        </w:rPr>
        <w:t xml:space="preserve"> = (H</w:t>
      </w:r>
      <w:r>
        <w:rPr>
          <w:rFonts w:hint="eastAsia" w:ascii="仿宋_GB2312" w:hAnsi="仿宋_GB2312" w:eastAsia="仿宋_GB2312" w:cs="仿宋_GB2312"/>
          <w:color w:val="auto"/>
          <w:kern w:val="32"/>
          <w:sz w:val="28"/>
          <w:szCs w:val="28"/>
          <w:vertAlign w:val="subscript"/>
          <w:lang w:val="en-US" w:eastAsia="zh-CN" w:bidi="ar-SA"/>
        </w:rPr>
        <w:t>1</w:t>
      </w:r>
      <w:r>
        <w:rPr>
          <w:rFonts w:hint="eastAsia" w:ascii="仿宋_GB2312" w:hAnsi="仿宋_GB2312" w:eastAsia="仿宋_GB2312" w:cs="仿宋_GB2312"/>
          <w:color w:val="auto"/>
          <w:kern w:val="32"/>
          <w:sz w:val="28"/>
          <w:szCs w:val="28"/>
          <w:lang w:val="en-US" w:eastAsia="zh-CN" w:bidi="ar-SA"/>
        </w:rPr>
        <w:t>×S</w:t>
      </w:r>
      <w:r>
        <w:rPr>
          <w:rFonts w:hint="eastAsia" w:ascii="仿宋_GB2312" w:hAnsi="仿宋_GB2312" w:eastAsia="仿宋_GB2312" w:cs="仿宋_GB2312"/>
          <w:color w:val="auto"/>
          <w:kern w:val="32"/>
          <w:sz w:val="28"/>
          <w:szCs w:val="28"/>
          <w:vertAlign w:val="subscript"/>
          <w:lang w:val="en-US" w:eastAsia="zh-CN" w:bidi="ar-SA"/>
        </w:rPr>
        <w:t>1</w:t>
      </w:r>
      <w:r>
        <w:rPr>
          <w:rFonts w:hint="eastAsia" w:ascii="仿宋_GB2312" w:hAnsi="仿宋_GB2312" w:eastAsia="仿宋_GB2312" w:cs="仿宋_GB2312"/>
          <w:color w:val="auto"/>
          <w:kern w:val="32"/>
          <w:sz w:val="28"/>
          <w:szCs w:val="28"/>
          <w:lang w:val="en-US" w:eastAsia="zh-CN" w:bidi="ar-SA"/>
        </w:rPr>
        <w:t>+H</w:t>
      </w:r>
      <w:r>
        <w:rPr>
          <w:rFonts w:hint="eastAsia" w:ascii="仿宋_GB2312" w:hAnsi="仿宋_GB2312" w:eastAsia="仿宋_GB2312" w:cs="仿宋_GB2312"/>
          <w:color w:val="auto"/>
          <w:kern w:val="32"/>
          <w:sz w:val="28"/>
          <w:szCs w:val="28"/>
          <w:vertAlign w:val="subscript"/>
          <w:lang w:val="en-US" w:eastAsia="zh-CN" w:bidi="ar-SA"/>
        </w:rPr>
        <w:t>2</w:t>
      </w:r>
      <w:r>
        <w:rPr>
          <w:rFonts w:hint="eastAsia" w:ascii="仿宋_GB2312" w:hAnsi="仿宋_GB2312" w:eastAsia="仿宋_GB2312" w:cs="仿宋_GB2312"/>
          <w:color w:val="auto"/>
          <w:kern w:val="32"/>
          <w:sz w:val="28"/>
          <w:szCs w:val="28"/>
          <w:lang w:val="en-US" w:eastAsia="zh-CN" w:bidi="ar-SA"/>
        </w:rPr>
        <w:t>×S</w:t>
      </w:r>
      <w:r>
        <w:rPr>
          <w:rFonts w:hint="eastAsia" w:ascii="仿宋_GB2312" w:hAnsi="仿宋_GB2312" w:eastAsia="仿宋_GB2312" w:cs="仿宋_GB2312"/>
          <w:color w:val="auto"/>
          <w:kern w:val="32"/>
          <w:sz w:val="28"/>
          <w:szCs w:val="28"/>
          <w:vertAlign w:val="subscript"/>
          <w:lang w:val="en-US" w:eastAsia="zh-CN" w:bidi="ar-SA"/>
        </w:rPr>
        <w:t>2</w:t>
      </w:r>
      <w:r>
        <w:rPr>
          <w:rFonts w:hint="eastAsia" w:ascii="仿宋_GB2312" w:hAnsi="仿宋_GB2312" w:eastAsia="仿宋_GB2312" w:cs="仿宋_GB2312"/>
          <w:color w:val="auto"/>
          <w:kern w:val="32"/>
          <w:sz w:val="28"/>
          <w:szCs w:val="28"/>
          <w:lang w:val="en-US" w:eastAsia="zh-CN" w:bidi="ar-SA"/>
        </w:rPr>
        <w:t>+...... +H</w:t>
      </w:r>
      <w:r>
        <w:rPr>
          <w:rFonts w:hint="eastAsia" w:ascii="仿宋_GB2312" w:hAnsi="仿宋_GB2312" w:eastAsia="仿宋_GB2312" w:cs="仿宋_GB2312"/>
          <w:color w:val="auto"/>
          <w:kern w:val="32"/>
          <w:sz w:val="28"/>
          <w:szCs w:val="28"/>
          <w:vertAlign w:val="subscript"/>
          <w:lang w:val="en-US" w:eastAsia="zh-CN" w:bidi="ar-SA"/>
        </w:rPr>
        <w:t>n</w:t>
      </w:r>
      <w:r>
        <w:rPr>
          <w:rFonts w:hint="eastAsia" w:ascii="仿宋_GB2312" w:hAnsi="仿宋_GB2312" w:eastAsia="仿宋_GB2312" w:cs="仿宋_GB2312"/>
          <w:color w:val="auto"/>
          <w:kern w:val="32"/>
          <w:sz w:val="28"/>
          <w:szCs w:val="28"/>
          <w:lang w:val="en-US" w:eastAsia="zh-CN" w:bidi="ar-SA"/>
        </w:rPr>
        <w:t>×S</w:t>
      </w:r>
      <w:r>
        <w:rPr>
          <w:rFonts w:hint="eastAsia" w:ascii="仿宋_GB2312" w:hAnsi="仿宋_GB2312" w:eastAsia="仿宋_GB2312" w:cs="仿宋_GB2312"/>
          <w:color w:val="auto"/>
          <w:kern w:val="32"/>
          <w:sz w:val="28"/>
          <w:szCs w:val="28"/>
          <w:vertAlign w:val="subscript"/>
          <w:lang w:val="en-US" w:eastAsia="zh-CN" w:bidi="ar-SA"/>
        </w:rPr>
        <w:t>n</w:t>
      </w:r>
      <w:r>
        <w:rPr>
          <w:rFonts w:hint="eastAsia" w:ascii="仿宋_GB2312" w:hAnsi="仿宋_GB2312" w:eastAsia="仿宋_GB2312" w:cs="仿宋_GB2312"/>
          <w:color w:val="auto"/>
          <w:kern w:val="32"/>
          <w:sz w:val="28"/>
          <w:szCs w:val="28"/>
          <w:lang w:val="en-US" w:eastAsia="zh-CN" w:bidi="ar-SA"/>
        </w:rPr>
        <w:t>）/</w:t>
      </w:r>
      <w:r>
        <w:rPr>
          <w:rFonts w:hint="eastAsia" w:ascii="仿宋_GB2312" w:hAnsi="仿宋_GB2312" w:eastAsia="仿宋_GB2312" w:cs="仿宋_GB2312"/>
          <w:color w:val="auto"/>
          <w:kern w:val="32"/>
          <w:position w:val="-14"/>
          <w:sz w:val="28"/>
          <w:szCs w:val="28"/>
          <w:lang w:val="en-US" w:eastAsia="zh-CN" w:bidi="ar-SA"/>
        </w:rPr>
        <w:object>
          <v:shape id="_x0000_i1031" o:spt="75" type="#_x0000_t75" style="height:20.25pt;width:30pt;" o:ole="t" filled="f" o:preferrelative="t" stroked="f" coordsize="21600,21600">
            <v:path/>
            <v:fill on="f" focussize="0,0"/>
            <v:stroke on="f" joinstyle="miter"/>
            <v:imagedata r:id="rId63" o:title=""/>
            <o:lock v:ext="edit" aspectratio="t"/>
            <w10:wrap type="none"/>
            <w10:anchorlock/>
          </v:shape>
          <o:OLEObject Type="Embed" ProgID="Equation.3" ShapeID="_x0000_i1031" DrawAspect="Content" ObjectID="_1468075731" r:id="rId62">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式中：H</w:t>
      </w:r>
      <w:r>
        <w:rPr>
          <w:rFonts w:hint="eastAsia" w:ascii="仿宋_GB2312" w:hAnsi="仿宋_GB2312" w:eastAsia="仿宋_GB2312" w:cs="仿宋_GB2312"/>
          <w:color w:val="auto"/>
          <w:sz w:val="28"/>
          <w:szCs w:val="28"/>
          <w:vertAlign w:val="subscript"/>
        </w:rPr>
        <w:t>l</w:t>
      </w:r>
      <w:r>
        <w:rPr>
          <w:rFonts w:hint="eastAsia" w:ascii="仿宋_GB2312" w:hAnsi="仿宋_GB2312" w:eastAsia="仿宋_GB2312" w:cs="仿宋_GB2312"/>
          <w:color w:val="auto"/>
          <w:sz w:val="28"/>
          <w:szCs w:val="28"/>
        </w:rPr>
        <w:t>、H</w:t>
      </w:r>
      <w:r>
        <w:rPr>
          <w:rFonts w:hint="eastAsia" w:ascii="仿宋_GB2312" w:hAnsi="仿宋_GB2312" w:eastAsia="仿宋_GB2312" w:cs="仿宋_GB2312"/>
          <w:color w:val="auto"/>
          <w:sz w:val="28"/>
          <w:szCs w:val="28"/>
          <w:vertAlign w:val="subscript"/>
        </w:rPr>
        <w:t>2</w:t>
      </w:r>
      <w:r>
        <w:rPr>
          <w:rFonts w:hint="eastAsia" w:ascii="仿宋_GB2312" w:hAnsi="仿宋_GB2312" w:eastAsia="仿宋_GB2312" w:cs="仿宋_GB2312"/>
          <w:color w:val="auto"/>
          <w:sz w:val="28"/>
          <w:szCs w:val="28"/>
        </w:rPr>
        <w:t>、H</w:t>
      </w:r>
      <w:r>
        <w:rPr>
          <w:rFonts w:hint="eastAsia" w:ascii="仿宋_GB2312" w:hAnsi="仿宋_GB2312" w:eastAsia="仿宋_GB2312" w:cs="仿宋_GB2312"/>
          <w:color w:val="auto"/>
          <w:sz w:val="28"/>
          <w:szCs w:val="28"/>
          <w:vertAlign w:val="subscript"/>
        </w:rPr>
        <w:t>n</w:t>
      </w:r>
      <w:r>
        <w:rPr>
          <w:rFonts w:hint="eastAsia" w:ascii="仿宋_GB2312" w:hAnsi="仿宋_GB2312" w:eastAsia="仿宋_GB2312" w:cs="仿宋_GB2312"/>
          <w:color w:val="auto"/>
          <w:sz w:val="28"/>
          <w:szCs w:val="28"/>
        </w:rPr>
        <w:t>为各测点高程；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S</w:t>
      </w:r>
      <w:r>
        <w:rPr>
          <w:rFonts w:hint="eastAsia" w:ascii="仿宋_GB2312" w:hAnsi="仿宋_GB2312" w:eastAsia="仿宋_GB2312" w:cs="仿宋_GB2312"/>
          <w:color w:val="auto"/>
          <w:sz w:val="28"/>
          <w:szCs w:val="28"/>
          <w:vertAlign w:val="subscript"/>
        </w:rPr>
        <w:t>l</w:t>
      </w:r>
      <w:r>
        <w:rPr>
          <w:rFonts w:hint="eastAsia" w:ascii="仿宋_GB2312" w:hAnsi="仿宋_GB2312" w:eastAsia="仿宋_GB2312" w:cs="仿宋_GB2312"/>
          <w:color w:val="auto"/>
          <w:sz w:val="28"/>
          <w:szCs w:val="28"/>
        </w:rPr>
        <w:t>、S</w:t>
      </w:r>
      <w:r>
        <w:rPr>
          <w:rFonts w:hint="eastAsia" w:ascii="仿宋_GB2312" w:hAnsi="仿宋_GB2312" w:eastAsia="仿宋_GB2312" w:cs="仿宋_GB2312"/>
          <w:color w:val="auto"/>
          <w:sz w:val="28"/>
          <w:szCs w:val="28"/>
          <w:vertAlign w:val="subscript"/>
        </w:rPr>
        <w:t>2</w:t>
      </w:r>
      <w:r>
        <w:rPr>
          <w:rFonts w:hint="eastAsia" w:ascii="仿宋_GB2312" w:hAnsi="仿宋_GB2312" w:eastAsia="仿宋_GB2312" w:cs="仿宋_GB2312"/>
          <w:color w:val="auto"/>
          <w:sz w:val="28"/>
          <w:szCs w:val="28"/>
        </w:rPr>
        <w:t>、S</w:t>
      </w:r>
      <w:r>
        <w:rPr>
          <w:rFonts w:hint="eastAsia" w:ascii="仿宋_GB2312" w:hAnsi="仿宋_GB2312" w:eastAsia="仿宋_GB2312" w:cs="仿宋_GB2312"/>
          <w:color w:val="auto"/>
          <w:sz w:val="28"/>
          <w:szCs w:val="28"/>
          <w:vertAlign w:val="subscript"/>
        </w:rPr>
        <w:t>n</w:t>
      </w:r>
      <w:r>
        <w:rPr>
          <w:rFonts w:hint="eastAsia" w:ascii="仿宋_GB2312" w:hAnsi="仿宋_GB2312" w:eastAsia="仿宋_GB2312" w:cs="仿宋_GB2312"/>
          <w:color w:val="auto"/>
          <w:sz w:val="28"/>
          <w:szCs w:val="28"/>
        </w:rPr>
        <w:t>为各测点控制面积。</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②挖填方量计算</w:t>
      </w:r>
    </w:p>
    <w:p>
      <w:pPr>
        <w:keepNext w:val="0"/>
        <w:keepLines w:val="0"/>
        <w:pageBreakBefore w:val="0"/>
        <w:widowControl w:val="0"/>
        <w:tabs>
          <w:tab w:val="left" w:pos="1364"/>
        </w:tabs>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挖方量</w:t>
      </w:r>
      <w:r>
        <w:rPr>
          <w:rFonts w:hint="eastAsia" w:ascii="仿宋_GB2312" w:hAnsi="仿宋_GB2312" w:eastAsia="仿宋_GB2312" w:cs="仿宋_GB2312"/>
          <w:color w:val="auto"/>
          <w:kern w:val="32"/>
          <w:position w:val="-14"/>
          <w:sz w:val="28"/>
          <w:szCs w:val="28"/>
        </w:rPr>
        <w:object>
          <v:shape id="_x0000_i1032" o:spt="75" type="#_x0000_t75" style="height:20.25pt;width:111.75pt;" o:ole="t" filled="f" o:preferrelative="t" stroked="f" coordsize="21600,21600">
            <v:path/>
            <v:fill on="f" focussize="0,0"/>
            <v:stroke on="f" joinstyle="miter"/>
            <v:imagedata r:id="rId65" o:title=""/>
            <o:lock v:ext="edit" aspectratio="t"/>
            <w10:wrap type="none"/>
            <w10:anchorlock/>
          </v:shape>
          <o:OLEObject Type="Embed" ProgID="Equation.3" ShapeID="_x0000_i1032" DrawAspect="Content" ObjectID="_1468075732" r:id="rId64">
            <o:LockedField>false</o:LockedField>
          </o:OLEObject>
        </w:object>
      </w:r>
    </w:p>
    <w:p>
      <w:pPr>
        <w:keepNext w:val="0"/>
        <w:keepLines w:val="0"/>
        <w:pageBreakBefore w:val="0"/>
        <w:widowControl w:val="0"/>
        <w:tabs>
          <w:tab w:val="left" w:pos="1364"/>
        </w:tabs>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填方量</w:t>
      </w:r>
      <w:r>
        <w:rPr>
          <w:rFonts w:hint="eastAsia" w:ascii="仿宋_GB2312" w:hAnsi="仿宋_GB2312" w:eastAsia="仿宋_GB2312" w:cs="仿宋_GB2312"/>
          <w:color w:val="auto"/>
          <w:kern w:val="32"/>
          <w:position w:val="-14"/>
          <w:sz w:val="28"/>
          <w:szCs w:val="28"/>
        </w:rPr>
        <w:object>
          <v:shape id="_x0000_i1033" o:spt="75" type="#_x0000_t75" style="height:20.25pt;width:110.25pt;" o:ole="t" filled="f" o:preferrelative="t" stroked="f" coordsize="21600,21600">
            <v:path/>
            <v:fill on="f" focussize="0,0"/>
            <v:stroke on="f" joinstyle="miter"/>
            <v:imagedata r:id="rId67" o:title=""/>
            <o:lock v:ext="edit" aspectratio="t"/>
            <w10:wrap type="none"/>
            <w10:anchorlock/>
          </v:shape>
          <o:OLEObject Type="Embed" ProgID="Equation.3" ShapeID="_x0000_i1033" DrawAspect="Content" ObjectID="_1468075733" r:id="rId66">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式中：H</w:t>
      </w:r>
      <w:r>
        <w:rPr>
          <w:rFonts w:hint="eastAsia" w:ascii="仿宋_GB2312" w:hAnsi="仿宋_GB2312" w:eastAsia="仿宋_GB2312" w:cs="仿宋_GB2312"/>
          <w:color w:val="auto"/>
          <w:sz w:val="28"/>
          <w:szCs w:val="28"/>
          <w:vertAlign w:val="subscript"/>
        </w:rPr>
        <w:t>x</w:t>
      </w:r>
      <w:r>
        <w:rPr>
          <w:rFonts w:hint="eastAsia" w:ascii="仿宋_GB2312" w:hAnsi="仿宋_GB2312" w:eastAsia="仿宋_GB2312" w:cs="仿宋_GB2312"/>
          <w:color w:val="auto"/>
          <w:sz w:val="28"/>
          <w:szCs w:val="28"/>
        </w:rPr>
        <w:t>为各田块内高于田面平均高程的测点高程；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S</w:t>
      </w:r>
      <w:r>
        <w:rPr>
          <w:rFonts w:hint="eastAsia" w:ascii="仿宋_GB2312" w:hAnsi="仿宋_GB2312" w:eastAsia="仿宋_GB2312" w:cs="仿宋_GB2312"/>
          <w:color w:val="auto"/>
          <w:sz w:val="28"/>
          <w:szCs w:val="28"/>
          <w:vertAlign w:val="subscript"/>
        </w:rPr>
        <w:t>x</w:t>
      </w:r>
      <w:r>
        <w:rPr>
          <w:rFonts w:hint="eastAsia" w:ascii="仿宋_GB2312" w:hAnsi="仿宋_GB2312" w:eastAsia="仿宋_GB2312" w:cs="仿宋_GB2312"/>
          <w:color w:val="auto"/>
          <w:sz w:val="28"/>
          <w:szCs w:val="28"/>
        </w:rPr>
        <w:t>为各田块内高于田面平均高程测点的控制面积；</w:t>
      </w:r>
    </w:p>
    <w:p>
      <w:pPr>
        <w:keepNext w:val="0"/>
        <w:keepLines w:val="0"/>
        <w:pageBreakBefore w:val="0"/>
        <w:widowControl w:val="0"/>
        <w:kinsoku/>
        <w:wordWrap/>
        <w:overflowPunct/>
        <w:topLinePunct w:val="0"/>
        <w:autoSpaceDE/>
        <w:autoSpaceDN/>
        <w:bidi w:val="0"/>
        <w:adjustRightInd w:val="0"/>
        <w:snapToGrid w:val="0"/>
        <w:spacing w:line="420" w:lineRule="exact"/>
        <w:ind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H</w:t>
      </w:r>
      <w:r>
        <w:rPr>
          <w:rFonts w:hint="eastAsia" w:ascii="仿宋_GB2312" w:hAnsi="仿宋_GB2312" w:eastAsia="仿宋_GB2312" w:cs="仿宋_GB2312"/>
          <w:color w:val="auto"/>
          <w:sz w:val="28"/>
          <w:szCs w:val="28"/>
          <w:vertAlign w:val="subscript"/>
        </w:rPr>
        <w:t>y</w:t>
      </w:r>
      <w:r>
        <w:rPr>
          <w:rFonts w:hint="eastAsia" w:ascii="仿宋_GB2312" w:hAnsi="仿宋_GB2312" w:eastAsia="仿宋_GB2312" w:cs="仿宋_GB2312"/>
          <w:color w:val="auto"/>
          <w:sz w:val="28"/>
          <w:szCs w:val="28"/>
        </w:rPr>
        <w:t>为各田块内低于田面平均高程的测点高程；</w:t>
      </w:r>
    </w:p>
    <w:p>
      <w:pPr>
        <w:keepNext w:val="0"/>
        <w:keepLines w:val="0"/>
        <w:pageBreakBefore w:val="0"/>
        <w:widowControl w:val="0"/>
        <w:kinsoku/>
        <w:wordWrap/>
        <w:overflowPunct/>
        <w:topLinePunct w:val="0"/>
        <w:autoSpaceDE/>
        <w:autoSpaceDN/>
        <w:bidi w:val="0"/>
        <w:adjustRightInd w:val="0"/>
        <w:snapToGrid w:val="0"/>
        <w:spacing w:line="420" w:lineRule="exact"/>
        <w:ind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S</w:t>
      </w:r>
      <w:r>
        <w:rPr>
          <w:rFonts w:hint="eastAsia" w:ascii="仿宋_GB2312" w:hAnsi="仿宋_GB2312" w:eastAsia="仿宋_GB2312" w:cs="仿宋_GB2312"/>
          <w:color w:val="auto"/>
          <w:sz w:val="28"/>
          <w:szCs w:val="28"/>
          <w:vertAlign w:val="subscript"/>
        </w:rPr>
        <w:t>y</w:t>
      </w:r>
      <w:r>
        <w:rPr>
          <w:rFonts w:hint="eastAsia" w:ascii="仿宋_GB2312" w:hAnsi="仿宋_GB2312" w:eastAsia="仿宋_GB2312" w:cs="仿宋_GB2312"/>
          <w:color w:val="auto"/>
          <w:sz w:val="28"/>
          <w:szCs w:val="28"/>
        </w:rPr>
        <w:t>为各田块内低于田面平均高程测点的控制面积。</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经计算，平整区田块面积698亩，土地平整需调入土方0.47万方，调出土方1.45万方，多余土料0.98万方用于平整区内新修机耕道路。</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2）田块田面设计高程的确定</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土地平整田面设计高程设计考虑到以下几个方面：</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①土地平整田面设计高程主要考虑田块内部土方挖填平衡，通过加权平均法计算确定。</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②根据田间灌排要求，对部分田面设计高程进行适当调整 。</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（3）田块设计高程、土地平整土方量确定计算示例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根据项目区地貌特征及土地开发整理标准，规划设计深度至格田，以格田为土地平整单元确定设计高程与土方量。</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（4）表土剥离回填</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为了保护项目区内土壤耕作层表土，规划对项目区内的表土进行剥离。表土剥离的具体设计为：</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对原有耕地才进行表土剥离回填，而原有非耕地（如荒草地）无须进行表土剥离回填。</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对于平均挖填厚度≤30cm的耕作田块不做表土剥离回填，挖填厚度＞30cm的耕作田块需做表土剥离回填。</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土壤表土层剥离回填厚度设计为30cm。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（5）田埂设计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田埂是相邻田块的分界限，田埂高度与田面宽度和地面坡度等因素有关，田埂太高，不但修筑困难，费工费时，而且容易损坏崩塌。因而要根据土质、坡度和方便耕作等条件来确定。田埂外坡越缓，安全稳定性越好，但占地和用工量增大；反之田埂外坡较陡，占地和用工量减小，但安全稳定性较差。因此田埂边坡的确定，以能使田埂稳定而又少占耕地为原则。结合考虑项目区实际情况，本次设计田埂采用土田埂，顶宽0.3m，边坡0.5m，高0.3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）其他工程设计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土地平整区域田间渠道采用砼梯形现浇断面形式，排渠采用浆砌块石重力式结构，根据实际需要布设人行桥及过路涵管，人行桥宽1.5m，厚0.12m，采用C25钢筋砼桥面板，过路涵管采用直径0.3m的预制钢筋砼圆涵，采用180°包角C20砼管座。</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74" w:name="_Toc45723036"/>
      <w:r>
        <w:rPr>
          <w:rFonts w:hint="eastAsia" w:ascii="黑体" w:hAnsi="黑体" w:eastAsia="黑体" w:cs="黑体"/>
          <w:b w:val="0"/>
          <w:bCs w:val="0"/>
          <w:color w:val="auto"/>
          <w:kern w:val="2"/>
          <w:sz w:val="28"/>
          <w:szCs w:val="28"/>
          <w:lang w:val="en-US" w:eastAsia="zh-CN" w:bidi="ar-SA"/>
        </w:rPr>
        <w:t>土壤改良工程</w:t>
      </w:r>
      <w:bookmarkEnd w:id="74"/>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耕地地力和质量评价标准的关键指标主要包括耕作层的厚度、土壤理化性状和土壤有机质含量三大指标。本项目拟定的土壤改良措施以上述三大关键指标的改良目标值为目标，依据项目区土壤耕地地力调查成果，将土壤现状指标值和改良目标值进行对比，最终确定改良措施。</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根据XX县土肥站提供的耕地地力基础数据，项目区耕作层厚度达到了20cm，满足土壤质量改良目标值，但要积极引导项目区农户做好农田春季机耕作业，深翻深松，保持耕作层厚度；但项目区土壤存在明显潜育层，局部区域的农田甚至出现全层强度潜育情况，因此，项目区改良措施主要是解决农田排水深度，降低农田地下水位，本次设计土壤改良目标值将地下水位降低到耕作层底层以下30-50cm，确保稻田20cm耕作层的有氧呼吸。为达到治理该类渍涝潜育土壤采取的工程措施是排水工程设计，对主要骨干排渠进行清淤和护坡，减少边坡水土流失导致的淤塞，降低农田地下水位，排除多余的土壤水和地表水。</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将项目区土壤理化性状作为重要改良指标，耕作层是有生命的结构体，团粒结构是维持土壤生命的骨架。因此，本次项目区灌溉排水工程设计目标要达到排灌分家和排灌自如，重点解决项目区排涝排渍问题，以及满足作物生长期“干干湿湿”和水旱轮作、水旱套作的灌溉需要，促进土壤团粒结构的形成。</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根据XX县土肥站提供的耕地地力基础数据，查《XX县耕地土壤酸碱度图》，项目区的土壤PH值在5～7之间占80%，属中酸性土壤；项目区耕地地力五级以下占将近一半。本次项目设计采取撒生石灰提高土壤PH改良土壤；施用商品有机肥、引导和鼓励农民施用农家肥、秸杆还田、种植绿肥、种植肥用油菜等措施提升耕地地力。</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根据XX县土肥站提供的土壤重金属分析测试成果，项目区土壤镉平均含量0.3mg/kg，低于农用地土壤污染管控值，不需要专项治理，可在平常生产中选用降镉水稻品种、合理进行水分调控、改进耕种措施等方案降镉，本次设计的土壤改良措施施用生石灰、种植绿肥、深耕等也兼具较好的降镉效果。</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结合农村环境整治，与村落较近的田块，设置“氹肥坑”，方便农民垃圾分级利用。项目区建设配合乡村观光旅游，大力发展观赏性冬春两季绿肥种植，双子叶的油菜、红花草含氮较高，既增加了土壤的肥力供给，又让高标准农田成为镶嵌在乡村大地上的农耕锦绣。</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土壤改良面积1.96万亩，本次项目设计采取的措施有：1、撒生石灰（45kg/亩）提高土壤PH改良土壤；2、按150kg/亩施用商品有机肥提高耕地有机质含量；3、种植绿肥提升耕地地力；4、深翻深松增强土壤通气性。</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其中撒生石灰改良0.29万亩，施用商品有机肥0.1万亩，种植绿肥0.88万亩，深耕土壤0.7万亩。</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75" w:name="_Toc45723037"/>
      <w:r>
        <w:rPr>
          <w:rFonts w:hint="eastAsia" w:ascii="黑体" w:hAnsi="黑体" w:eastAsia="黑体" w:cs="黑体"/>
          <w:b w:val="0"/>
          <w:bCs w:val="0"/>
          <w:color w:val="auto"/>
          <w:kern w:val="2"/>
          <w:sz w:val="28"/>
          <w:szCs w:val="28"/>
          <w:lang w:val="en-US" w:eastAsia="zh-CN" w:bidi="ar-SA"/>
        </w:rPr>
        <w:t>水源工程设计</w:t>
      </w:r>
      <w:bookmarkEnd w:id="75"/>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堰塘改造</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设计改造的堰塘多由人工填筑而成，清基不到位，坝体填筑质量差，未采取任何加固措施。通过几十年的运行，存在塘坝渗漏、输水涵管渗漏、卧管断裂、溢洪道不能安全泄洪等问题。堰塘改造方案有：①上游防渗护砌；②下游培坡、导渗；③溢洪道改造；④输水涵管、卧管拆除重做；⑤增设台阶；⑥清淤等。本次整修加固针对不同病险堰塘采用其中一种或几种方案。</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（1）上游防渗护砌</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山塘防渗护砌：先清理原坝堤表面灌木及腐殖土，内坡面开挖成0.3m×0.3m台阶，然后回填粘土防渗斜墙。机械进退错距法碾压的工作面宽要求在3.0m以上，故防渗斜墙厚度应不小于3.0m宽，齿墙深1.5m，坡比采用1:2.0；坡面整平后铺设FS-1型两布一膜复合防渗土工膜，坡面防浪采用预制砼连锁扣砌块，铺砌前在土工膜上铺6cm厚M7.5干拌水泥砂浆找平，边找平边铺砌。护坡体顶部衬砌至正常蓄水位，以上采用草皮护坡。连锁扣砌块底预先浇筑一条0.4m×0.6m（宽×高）C20砼防滑墩，压顶用0.15m厚C20砼现浇卡式压顶，压顶和防滑墩砼每5m设置伸缩缝一条，采用沥青杉板嵌缝。土工膜应植入压顶砼和防滑墩砼内。坡面两端设0.2m×0.3m现浇砼封边。</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平塘护岸：先清理原坝堤表面灌木及腐殖土，然后开挖齿槽，回填粘土并机械碾压至塘底高程；内坡护岸采用M7.5水泥砂浆砌块石挡土墙，挡墙内坡1：0.4，墙背填土采用人工压实。正常蓄水位以上采用草皮护坡。浆砌石护岸主要用于平塘或堤顶为砼道路的情况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（2）下游培坡、导渗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下游按1：2削坡，现状坡比陡于1：2的塘堤采用透水性好的土料培厚下游坡，坡面植草皮，坡脚设简单干砌石导滤体。填平补齐项目一般不处理外坡。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（3）溢洪道衬砌</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复核溢洪道过流能力，根据设计下泄流量确定泄水道宽度和侧墙高度，采用现浇C25砼衬砌。消力池宽度与泄槽段一致，消力池底板通过计算确定，最小为0.3m，现浇C25砼衬砌。泄水道陡坡段底板与消力池底板之间设置伸缩缝，嵌缝材料采用沥青杉板，设橡皮止水带止水。</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（4）输水涵管、卧管拆除重做</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原涵管位置开挖，清除已损坏的原涵管，更换钢筋砼预制涵管及进水口改造，涵管采用φ300mm的承插式预制砼管，并设置C20砼管座，管座包角180°，厚度为110mm，涵管外壁靠上游端设二道截水环。原卧管处开挖齿槽，清除已损坏的原卧管，更换预先粘贴好的φ160mmPE管，卧管采用C20砼包裹，包裹层最薄处厚度不小于0.1m，顶部设C20砼放水平台，平台宽0.6m，高0.4m，φ110mmPE放水管位于平台中央，下端连接卧管。卧管和涵管用消力井连接，消力井采用C20钢筋砼现浇1.2m×1.0m×1.5m×0.2m（长×宽×高×厚）空腹式砼结构。</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（5）台阶：选择塘坝上游合适处设置台阶，台阶坡比为1:2.0，采用现浇C20砼成型，单级台阶高0.15m，横向宽1.8m，纵向宽0.3m，两侧设置0.2m厚台阶缘石。</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（6）坝顶：复核坝顶安全超高，坝顶宽度4.0m，盖面3.0m宽，材料采用0.1m厚泥结碎石，两侧0.5m宽植草皮。</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（7）清淤：对于淤积严重，群众有要求的堰塘清淤0.4～1.0m左右，淤泥的透水系数低，淤泥不全部清除防止清淤后导致的渗漏。对于堰塘清淤产生的淤泥在翻晒晾干后，用于村庄低洼地带的回填。</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整修堰塘加固方案详见表6.5-1。</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sectPr>
          <w:headerReference r:id="rId20"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0" w:firstLineChars="0"/>
        <w:jc w:val="center"/>
        <w:textAlignment w:val="auto"/>
        <w:rPr>
          <w:rFonts w:hint="default" w:ascii="Times New Roman" w:hAnsi="Times New Roman" w:eastAsia="黑体" w:cs="Times New Roman"/>
          <w:b w:val="0"/>
          <w:bCs/>
          <w:color w:val="auto"/>
          <w:kern w:val="32"/>
          <w:sz w:val="28"/>
          <w:szCs w:val="28"/>
          <w:lang w:val="en-US" w:eastAsia="zh-CN" w:bidi="ar-SA"/>
        </w:rPr>
      </w:pPr>
      <w:r>
        <w:rPr>
          <w:rFonts w:hint="default" w:ascii="Times New Roman" w:hAnsi="Times New Roman" w:eastAsia="黑体" w:cs="Times New Roman"/>
          <w:b w:val="0"/>
          <w:bCs/>
          <w:color w:val="auto"/>
          <w:kern w:val="32"/>
          <w:sz w:val="28"/>
          <w:szCs w:val="28"/>
          <w:lang w:val="en-US" w:eastAsia="zh-CN" w:bidi="ar-SA"/>
        </w:rPr>
        <w:t>表6.5-1主要病险山塘情况及处理措施表</w:t>
      </w:r>
    </w:p>
    <w:tbl>
      <w:tblPr>
        <w:tblStyle w:val="14"/>
        <w:tblW w:w="140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0"/>
        <w:gridCol w:w="935"/>
        <w:gridCol w:w="1277"/>
        <w:gridCol w:w="991"/>
        <w:gridCol w:w="993"/>
        <w:gridCol w:w="1134"/>
        <w:gridCol w:w="993"/>
        <w:gridCol w:w="991"/>
        <w:gridCol w:w="853"/>
        <w:gridCol w:w="1274"/>
        <w:gridCol w:w="38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tblHeader/>
          <w:jc w:val="center"/>
        </w:trPr>
        <w:tc>
          <w:tcPr>
            <w:tcW w:w="78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序号</w:t>
            </w:r>
          </w:p>
        </w:tc>
        <w:tc>
          <w:tcPr>
            <w:tcW w:w="2212" w:type="dxa"/>
            <w:gridSpan w:val="2"/>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建设地点</w:t>
            </w:r>
          </w:p>
        </w:tc>
        <w:tc>
          <w:tcPr>
            <w:tcW w:w="1984"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山塘编号及名称</w:t>
            </w:r>
          </w:p>
        </w:tc>
        <w:tc>
          <w:tcPr>
            <w:tcW w:w="3971" w:type="dxa"/>
            <w:gridSpan w:val="4"/>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堰塘特性</w:t>
            </w:r>
          </w:p>
        </w:tc>
        <w:tc>
          <w:tcPr>
            <w:tcW w:w="1274"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存在问题</w:t>
            </w:r>
          </w:p>
        </w:tc>
        <w:tc>
          <w:tcPr>
            <w:tcW w:w="381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处理措施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tblHeader/>
          <w:jc w:val="center"/>
        </w:trPr>
        <w:tc>
          <w:tcPr>
            <w:tcW w:w="78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2212" w:type="dxa"/>
            <w:gridSpan w:val="2"/>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1984"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名称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集雨面积(km2)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灌溉面积(亩)</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坝轴线长(m)</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坝高</w:t>
            </w:r>
            <w:r>
              <w:rPr>
                <w:rFonts w:hint="eastAsia" w:ascii="黑体" w:hAnsi="黑体" w:eastAsia="黑体" w:cs="黑体"/>
                <w:color w:val="auto"/>
                <w:sz w:val="20"/>
                <w:szCs w:val="20"/>
              </w:rPr>
              <w:br w:type="textWrapping"/>
            </w:r>
            <w:r>
              <w:rPr>
                <w:rFonts w:hint="eastAsia" w:ascii="黑体" w:hAnsi="黑体" w:eastAsia="黑体" w:cs="黑体"/>
                <w:color w:val="auto"/>
                <w:sz w:val="20"/>
                <w:szCs w:val="20"/>
              </w:rPr>
              <w:t>(m)</w:t>
            </w:r>
          </w:p>
        </w:tc>
        <w:tc>
          <w:tcPr>
            <w:tcW w:w="1274"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p>
        </w:tc>
        <w:tc>
          <w:tcPr>
            <w:tcW w:w="381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XX村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复兴7组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黄土堰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14.40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39.28</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2.00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堰体渗漏，边坡崩塌</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东西两向沿路边段内坡夯填土、浆砌石护岸。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XX村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复兴坪6组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EK02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文渣堰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21.90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56.60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1.67</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堰体渗漏，泄洪涵管不达标</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内坡夯填土、自嵌块护坡，外坡削坡成形、植草皮、设排水棱体，泥结石堤顶宽3.0m，新建φ500泄洪涵管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XX村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复兴坪3组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EK03</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大堰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28.14</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45.20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2.81</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淤积，堰体渗漏，泄洪涵管不达标</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内坡削坡夯填土、自嵌块护坡，外坡培厚植草皮、设排水棱体，泥结石堤顶宽3.0m，新建φ500泄洪涵管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XX村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复兴坪2组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EK04</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下陈家堰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39.90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61.84</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2.15</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淤积，堰体渗漏，泄洪涵管和坝高不达标</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清淤、上下两座堰合并，内坡削坡夯填土、自嵌块护坡，外坡培厚植草皮、设排水棱体，堰体加高、泥结石堤顶宽3.0m，新建φ500泄洪涵管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毛家岗村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EK05</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双堰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0.04</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81.30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190.0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淤积，堰体渗漏</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清淤，内坡夯填土、浆砌石护岸。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毛家岗村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李家7组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EK06</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木子堰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23.48</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227.40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3.00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淤积，岸坡崩塌</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清淤，四向浆砌石护岸，新修φ500涵管进出口八字墙4处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毛家岗村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李家7组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EK07</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荷花堰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25.50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95.10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1.60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淤积，堰体渗漏，岸坡崩塌，无溢洪道</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清淤，堰体内坡夯填土，四向浆砌石护岸，外坡植草皮、设排水棱体，泥结石堤顶宽3.0m，新建φ400泄洪涵管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毛家岗村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EK08</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金家堰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0.03</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54.00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71.60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3.14</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堰体渗漏，外坡较陡，泄洪涵管不达标</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内坡夯填土、自嵌块护坡，外坡削坡成形、植草皮、设排水棱体，泥结石堤顶宽4.0m，新建φ500泄洪涵管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毛家岗村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马家6组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EK09</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吴家堰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42.10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61.20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3.01</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堰体渗漏，外坡较陡，泄洪涵管不达标</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砍杂，内坡夯填土、自嵌块护坡，外坡削坡成形、植草皮、设排水棱体，泥结石堤顶宽3.0m，新建φ500泄洪涵管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毛家岗村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EK10</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李家堰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0.03</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64.88</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94.30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2.84</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堰体已衬砌、渗漏，溢洪道和坝高不达标</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拆除原护坡砼、内坡夯填土、自嵌块护坡，堰顶加高、泥结石堤顶宽3.0m，新建现浇砼溢洪道，外坡植草皮、设排水棱体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毛家岗村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EK11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南堰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0.04</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114.52</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81.60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5.99</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新筑堰体渗漏，溢洪道不达标</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内坡挖除部分堰体后夯填土、自嵌块护坡，外坡植草皮、设排水棱体，堰体加高1.2m，泥结石堤顶宽3.0m，改造现有溢洪道为现浇砼结构。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毛家岗村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马家5组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EK12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上堰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12.70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115.90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堰体渗漏，堰顶已硬化</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内坡夯填土防渗、浆砌石护岸，外坡植草皮、设排水棱体，泄洪涵管进出口改造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13</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毛家岗村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EK13</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新堰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0.05</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177.01</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94.20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3.10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堰体渗漏，无溢洪道，底涵渗漏</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内坡夯填土、自嵌块护坡，外坡植草皮、设排水棱体，泥结石堤顶宽3.0m，新建φ500泄洪涵管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14</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毛家岗村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EK14</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辟谷塘</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0.06</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110.0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109.60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2.87</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堰体渗漏，无溢洪道，底涵堵塞</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砍杂、内坡夯填土、自嵌块护坡，外坡植草皮、设排水棱体，泥结碎石堤顶宽3m,新建φ500泄洪涵管，改建φ300底涵，新修临时施工道路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38"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15</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毛家岗村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EK15</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杨堰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0.07</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85.80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87.00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2.47</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淤积，堰体渗漏，无溢洪道</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清淤，内坡夯填土、自嵌块护坡，外坡植草皮、设排水棱体，泥结石堤顶宽3.0m，新建φ400泄洪涵管2处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5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16</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清泉村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EK16</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上士堰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0.04</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74.70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118.20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4.21</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新筑堰体渗漏，泄洪设施不完善</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内坡削坡夯填土、自嵌块护坡，外坡植草皮、设排水棱体、二级平台，泥结石堤顶宽3.0m，新建溢洪道。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17</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清泉村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16组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EK17</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王家大堰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42.90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63.20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2.76</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淤积，堰体渗漏，泄洪涵管需改造</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砍杂、清淤，内坡夯填土、自嵌块护坡，外坡培厚植草皮、设排水棱体，泥结石堤顶宽3.0m，新建φ500泄洪涵管。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0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18</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清泉村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17组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EK18</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关堰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50.80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108.00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5.50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堰体渗漏，泄洪涵管需改造</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砍杂，内坡夯填土、自嵌块护坡，外坡植草皮、设排水棱体，泥结石堤顶宽3.0m，新建φ500泄洪涵管。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5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19</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清泉村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18组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EK19</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毛公堰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35.70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77.00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1.17</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堰体渗漏，溢洪道需改造</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堰体拆除南移20m、自嵌块护坡，外坡植草皮、设排水棱体，泥结石堤顶宽3.0m，新建现浇砼溢洪道。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20</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清泉村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19组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EK20</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长堰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26.90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92.00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1.93</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新建堰体渗漏，泄洪涵管需改造</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北向削坡、夯填土、自嵌块护坡，外坡植草皮、设排水棱体，南向削坡、植草皮，泥结石堤顶宽3.0m，新建φ500泄洪涵管，新修施工便道55m。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21</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清泉村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21组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EK21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荷花堰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0.03</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81.00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264.60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2.04</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堰体渗漏，溢洪道需改造</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东向夯填土、浆砌石护岸，环堰新修泥结石机耕道宽3.0m，外坡植草皮、设排水棱体，改造现有溢洪道。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清泉村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EK22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新堰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0.03</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55.10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56.00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2.47</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堰体渗漏，中涵、泄洪涵管需改造</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砍杂，内坡夯填土、自嵌块护坡，外坡培厚植草皮、设排水棱体，泥结石堤顶宽3.0m，新建φ300中涵、φ500泄洪涵管。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23</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清泉村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EK23</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上河堰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75.00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66.80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堰体渗漏，泄洪涵管需改造</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砍杂，内坡夯填土、自嵌块护坡，外坡植草皮、设排水棱体，泥结石堤顶宽3.0m，新建φ500泄洪涵管。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38"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24</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清泉村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EK24</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朱家塅</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64.70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110.00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1.68</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堰体渗漏，泄洪道需改造</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砍杂，南向内坡夯填土、自嵌块护坡，外坡植草皮、设排水棱体，泥结石堤顶宽3.0m，改造现有溢洪道。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38"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25</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清泉村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EK25</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黎家堰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32.27</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44.20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2.33</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堰体渗漏，无泄洪涵管</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砍杂，东、南向内坡夯填土、自嵌块护坡，外坡植草皮、设排水棱体，泥结石堤顶宽3.0m，新建φ500泄洪涵管。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26</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黄林堰19组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EK26</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下堰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0.04</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93.40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72.00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3.50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堰体渗漏，泄洪涵管不达标</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砍杂，内坡夯填土、自嵌块护坡，外坡植草皮、设排水棱体，泥结石堤顶宽3.0m，新建φ500泄洪涵管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2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27</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黄林堰18组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EK27</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新堰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77.00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3.20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堰体渗漏、塌方，泄洪涵管不达标</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内坡夯填土、自嵌块护坡，外坡植草皮、设排水棱体，泥结石堤顶宽3.0m，新建φ500泄洪涵管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28</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黄林堰17组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EK28</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下湾堰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83.48</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76.30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3.00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堰体渗漏，泄洪涵管不达标</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砍杂，堰体下移扩容、自嵌块护坡，外坡植草皮、设排水棱体，泥结石堤顶宽3.0m，新建φ500泄洪涵管，新修施工便道。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29</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EK29</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大堰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75.50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1.84</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堰体渗漏，无泄洪涵管</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内坡夯填土、自嵌块护坡，外坡植草皮、设排水棱体，泥结石堤顶宽3.0m，新建φ500泄洪涵管。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30</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黄林堰17组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EK30</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金家堰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22.00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63.00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3.75</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堰体渗漏，泄洪涵管不达标</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内坡削坡夯填土、自嵌块护坡，外坡培厚植草皮、设排水棱体，泥结石堤顶宽4.0m，新建φ500泄洪涵管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31</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黄林堰17组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EK31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王家大堰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0.03</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55.48</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96.50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3.29</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堰体渗漏，外坡较陡、泄洪涵管不达标</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内坡夯填土、自嵌块护坡，外坡培厚植草皮、设排水棱体，泥结石堤顶宽3.0m，新建φ500泄洪涵管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32</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黄林堰20组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EK32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戴家堰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32.03</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99.50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3.27</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堰体渗漏，无溢洪道</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内坡夯填土、自嵌块护坡，外坡植草皮、设排水棱体，泥结石堤顶宽3.0m，新建φ500泄洪涵管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33</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黄林堰15组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EK33</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徐家堰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0.04</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101.20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92.00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2.37</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堰体渗漏，泄洪涵管不达标</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内坡夯填土、自嵌块护坡，外坡植草皮、设排水棱体，泥结石堤顶宽4.0m，新建φ500泄洪涵管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34</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黄林堰12组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EK34</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王家堰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0.03</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74.70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64.00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2.78</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堰体渗漏，泄洪涵管不达标</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内坡夯填土、自嵌块护坡，外坡植草皮、设排水棱体，堰体加高0.6m，泥结石堤顶宽3.0m，新建φ500泄洪涵管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35</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黄林堰13组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EK35</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中堰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24.60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56.00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2.38</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堰体渗漏，泄洪涵管不达标</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内坡夯填土、自嵌块护坡，外坡植草皮、设排水棱体，泥结石堤顶宽3.0m，新建φ500泄洪涵管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36</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EK36</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唐家堰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38.00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158.60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3.20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堰体渗漏，堰顶已硬化</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内坡夯填土防渗、浆砌石护岸，外坡植草皮、设排水棱体，泄洪涵管进出口改造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37</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黄林堰14组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EK37</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韩家堰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36.06</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60.00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3.67</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堰体渗漏，泄洪涵管不达标</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内坡夯填土、自嵌块护坡，外坡植草皮、设排水棱体，泥结石堤顶宽3.0m，新建φ500泄洪涵管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38</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金坪村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EK38</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鲁家大堰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46.00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56.90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2.80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堰体渗漏，无泄洪涵管</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内坡夯填土、自嵌块护坡，外坡植草皮、设排水棱体，泥结石堤顶宽3.0m，新建φ500泄洪涵管。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39</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金坪村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EK39</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贾家大堰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47.55</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62.90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2.61</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堰体渗漏，无泄洪涵管</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内坡夯填土、自嵌块护坡，外坡植草皮、设排水棱体，泥结石堤顶宽3.0m，新建φ500泄洪涵管。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40</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金坪村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EK40</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李坪堰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0.04</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106.00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91.00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1.93</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内坡夯填土、浆砌石护岸，新建泄洪涵管进出口。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41</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金坪村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EK41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五斗丘大堰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0.04</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84.65</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63.70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3.27</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堰体渗漏，溢洪道需改造</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内坡夯填土、自嵌块护坡，外坡植草皮、设排水棱体，泥结石堤顶宽3.0m，改造溢洪道。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42</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金坪村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EK42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水库堰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0.03</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87.26</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80.40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2.07</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堰体渗漏，无泄洪涵管</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内坡夯填土、自嵌块护坡，外坡植草皮、设排水棱体，泥结石堤顶宽3.0m，新建φ500泄洪涵管。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43</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金坪村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16组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EK43</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康家堰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67.48</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52.80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2.79</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堰体渗漏，泄洪涵管需改造</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砍杂，南向夯填土、浆砌石护岸，外坡植草皮、设排水棱体，泄洪涵管进出口改造。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44</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金坪村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EK44</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鲁家大堰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49.71</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98.50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2.00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堰体渗漏，无泄洪涵管</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内坡夯填土、自嵌块护坡，外坡植草皮、设排水棱体，泥结石堤顶宽4.0m，新建φ500泄洪涵管。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45</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金坪村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EK45</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关儿堰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30.50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63.84</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2.30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内坡夯填土、浆砌石护岸，外坡植草皮、设排水棱体。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46</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金坪村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EK46</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马家大堰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28.70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45.60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2.43</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堰体渗漏，无泄洪涵管</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内坡夯填土、自嵌块护坡，外坡植草皮、设排水棱体，泥结石堤顶宽3.0m，新建φ500泄洪涵管。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47</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金坪村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21组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EK47</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胡家大堰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70.00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63.60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2.47</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堰体渗漏，无泄洪涵管</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内坡夯填土、自嵌块护坡，外坡植草皮、设排水棱体，泥结石堤顶宽3.0m，新建φ500泄洪涵管。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48</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金坪村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EK48</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长堰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80.20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202.00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4.20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村道边崩塌</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南向夯填土、浆砌石护岸，放水涵进出口改造4处。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9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49</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金坪村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EK49</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棉花堰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35.14</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85.00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1.90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砍杂，南向夯填土、浆砌石护岸，外坡植草皮、设排水棱体，泥结石堤顶宽3.0m。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8"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50</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金坪村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平整区</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EK50</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曲堰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408.60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2.50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内坡夯填土防渗、四周浆砌石护岸。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51</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金坪村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21组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EK51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上荷堰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86.70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83.00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4.27</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淤积，堰体渗漏，底涵、溢洪道需改造</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砍杂、清淤，南向夯填土、自嵌块护坡，外坡植草皮、设排水棱体，泥结石堤顶宽3.0m，改造卧管底涵、溢洪道。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52</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金坪村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21组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EK52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下荷堰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46.44</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66.00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3.02</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堰体渗漏，泄洪涵管需改造</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砍杂，内坡夯填土、自嵌块护坡，外坡植草皮、设排水棱体，泥结石堤顶宽3.0m，改造φ500泄洪涵管。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53</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清化驿村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金泉2组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EK53</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张家湾堰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10.11</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46.30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1.87</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堰体渗漏，无泄洪涵管</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54</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清化驿村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16组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EK54</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高家堰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10.42</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44.00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堰体渗漏，无泄洪涵管</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内坡夯填土防渗、浆砌石护岸，新建φ500泄洪涵管。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55</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清化驿村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17组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EK55</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草堰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43.00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42.00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1.87</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堰体渗漏，无泄洪涵管</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56</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柏林村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24组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EK56</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门口堰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35.70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159.00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2.00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堰体渗漏，岸坡崩塌</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内坡夯填土防渗、浆砌石护岸，另三向削坡、植草皮，泄洪涵管进出口改造。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57</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临东村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EK57</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中堰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129.00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62.10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2.30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堰体渗漏，堰顶已硬化</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内坡夯填土防渗、浆砌石护岸，泄洪涵管进出口改造。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1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58</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药山村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31组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EK58</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杨家堰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65.00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50.00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2.10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堰体已衬砌、渗漏，泄洪涵管不达标</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拆除原护坡砼、内坡夯填土、自嵌块护坡，泥结石堤顶宽3.0m，新建φ500泄洪涵管，外坡植草皮、设排水棱体，施工便道200m。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5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59</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临东村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EK59</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孟家堰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49.70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116.40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1.50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淤积，岸坡崩塌</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砍杂、清淤，四向浆砌石护岸，新建φ500泄洪涵管。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1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60</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建国村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EK60</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幺堰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14.00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68.90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3.27</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堰体渗漏，底涵、泄洪涵管需改造</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内坡夯填土、自嵌块护坡，堰体加高0.7m，泥结石堤顶宽4.0m，新建φ500泄洪涵管，新建卧管及φ300底涵。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61</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双马村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EK61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合家湾堰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11.20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95.00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淤积，堰体渗漏</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清淤，原堰体拆除，下游新建堰体、自嵌块护坡，泥结石堤顶宽3.0m，新建φ500泄洪涵管。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62</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花桥村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二片2组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EK62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下边堰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45.00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114.70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3.12</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淤积，堰体渗漏，泄洪涵管需改造</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砍杂、清淤，东向夯填土、自嵌块护坡，西、北向削坡、草皮护坡，新建φ500泄洪涵管。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63</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灵泉镇</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癸花</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EK63</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王家塅</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53.50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2.22</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堰体渗漏，溢洪道不达标</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内坡夯填土、自嵌块护坡，泥结石堤顶宽3.0m，新修溢洪道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64</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万家村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16组</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EK64</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朋四堰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80.27</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74.90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3.14</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堰体渗漏，泄洪涵管需改造</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内坡夯填土、自嵌块护坡，泥结石堤顶宽3.0m，新建φ500泄洪涵管。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65</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丝绸社区</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EK65</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苍头堰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0.01</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75.40</w:t>
            </w: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161.80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2.40</w:t>
            </w: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淤积，堰体渗漏，泄洪涵管需改造</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东、北向削坡、夯填土防渗、浆砌石护岸，改造出水涵，新建φ500泄洪涵管，施工便道350m。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7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66</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大关山村</w:t>
            </w:r>
          </w:p>
        </w:tc>
        <w:tc>
          <w:tcPr>
            <w:tcW w:w="127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EK66</w:t>
            </w: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大关山堰</w:t>
            </w:r>
          </w:p>
        </w:tc>
        <w:tc>
          <w:tcPr>
            <w:tcW w:w="113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127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堰体渗漏，溢洪道需改造</w:t>
            </w:r>
          </w:p>
        </w:tc>
        <w:tc>
          <w:tcPr>
            <w:tcW w:w="38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下游3、4#堰合并，4#堰体防渗内坡夯填土、自嵌块护坡，环堰新建机耕道路，增加溢洪道</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both"/>
        <w:rPr>
          <w:rFonts w:ascii="Times New Roman" w:hAnsi="宋体" w:eastAsia="黑体" w:cs="Times New Roman"/>
          <w:b/>
          <w:color w:val="auto"/>
          <w:kern w:val="3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ascii="Times New Roman" w:hAnsi="Times New Roman"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jc w:val="both"/>
        <w:rPr>
          <w:color w:val="auto"/>
          <w:sz w:val="28"/>
          <w:szCs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泵站改造</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袁家塅泵站位于毛家岗村，设计灌溉面积300亩，从进水、提水到出水段目前已经损毁，出水池及电灌渠质量尚好，可以利用，本次设计拟改造进水口和前池，新建泵房，购置水泵电机，真空泵，配套动力设备及入户动力电缆；更新进、出水钢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（1）设计流量计算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本电灌站设计灌田300亩，按90%灌溉保证率计算。灌溉最大需水量在晚稻的泡田期，每亩田需水80m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，泡田期为10天。流量计算公式为：</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object>
          <v:shape id="_x0000_i1034" o:spt="75" type="#_x0000_t75" style="height:32.25pt;width:67.5pt;" o:ole="t" filled="f" o:preferrelative="t" stroked="f" coordsize="21600,21600">
            <v:path/>
            <v:fill on="f" focussize="0,0"/>
            <v:stroke on="f" joinstyle="miter"/>
            <v:imagedata r:id="rId69" o:title=""/>
            <o:lock v:ext="edit" aspectratio="t"/>
            <w10:wrap type="none"/>
            <w10:anchorlock/>
          </v:shape>
          <o:OLEObject Type="Embed" ProgID="Equation.DSMT4" ShapeID="_x0000_i1034" DrawAspect="Content" ObjectID="_1468075734" r:id="rId68">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其中Q—流量（m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/s）</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m—第次灌水量，m=80m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/亩</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A—灌田面积，300亩。</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T—泡田期时间，取10天。</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t—每昼夜抽水时间，取22小时。</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η—灌溉水利用系数，电灌站取0.85。</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计算得出：袁家塅电灌站灌溉流量Q=0.028m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/s（Q=100m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/h）。</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（2）扬程的确定</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经过实地勘测和1/500地形图测量，水泵站进水设计水位44.70m，出水池设计水位59.8m，净扬程15.1m。水头损失按净扬程的20%估算得出H损=3.02m，设计总扬程：H=15.1+3.02=18.12m。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（3）泵型选择</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根据流量及扬程，选择泵型，在泵型选择中，考虑现有配电、电气及主电缆等使用情况，为节省投资，所选泵型应与配电、电气及主电缆相配套，根据配套功率和转速要求，本泵选用自带配套电机，详见表6.5-2。</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default" w:ascii="Times New Roman" w:hAnsi="Times New Roman" w:eastAsia="黑体" w:cs="Times New Roman"/>
          <w:b w:val="0"/>
          <w:bCs/>
          <w:color w:val="auto"/>
          <w:kern w:val="32"/>
          <w:sz w:val="28"/>
          <w:szCs w:val="28"/>
          <w:lang w:val="en-US" w:eastAsia="en-US" w:bidi="ar-SA"/>
        </w:rPr>
      </w:pPr>
      <w:r>
        <w:rPr>
          <w:rFonts w:hint="default" w:ascii="Times New Roman" w:hAnsi="Times New Roman" w:eastAsia="黑体" w:cs="Times New Roman"/>
          <w:b w:val="0"/>
          <w:bCs/>
          <w:color w:val="auto"/>
          <w:kern w:val="32"/>
          <w:sz w:val="28"/>
          <w:szCs w:val="28"/>
          <w:lang w:val="en-US" w:eastAsia="en-US" w:bidi="ar-SA"/>
        </w:rPr>
        <w:t>表6.5</w:t>
      </w:r>
      <w:r>
        <w:rPr>
          <w:rFonts w:hint="default" w:ascii="Times New Roman" w:hAnsi="Times New Roman" w:eastAsia="黑体" w:cs="Times New Roman"/>
          <w:b w:val="0"/>
          <w:bCs/>
          <w:color w:val="auto"/>
          <w:kern w:val="32"/>
          <w:sz w:val="28"/>
          <w:szCs w:val="28"/>
          <w:lang w:val="en-US" w:eastAsia="zh-CN" w:bidi="ar-SA"/>
        </w:rPr>
        <w:t>-</w:t>
      </w:r>
      <w:r>
        <w:rPr>
          <w:rFonts w:hint="default" w:ascii="Times New Roman" w:hAnsi="Times New Roman" w:eastAsia="黑体" w:cs="Times New Roman"/>
          <w:b w:val="0"/>
          <w:bCs/>
          <w:color w:val="auto"/>
          <w:kern w:val="32"/>
          <w:sz w:val="28"/>
          <w:szCs w:val="28"/>
          <w:lang w:val="en-US" w:eastAsia="en-US" w:bidi="ar-SA"/>
        </w:rPr>
        <w:t>2  水泵性能参数</w:t>
      </w:r>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714"/>
        <w:gridCol w:w="1421"/>
        <w:gridCol w:w="766"/>
        <w:gridCol w:w="766"/>
        <w:gridCol w:w="638"/>
        <w:gridCol w:w="638"/>
        <w:gridCol w:w="1023"/>
        <w:gridCol w:w="1014"/>
        <w:gridCol w:w="10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40" w:hRule="atLeast"/>
          <w:jc w:val="center"/>
        </w:trPr>
        <w:tc>
          <w:tcPr>
            <w:tcW w:w="17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泵站名称</w:t>
            </w:r>
          </w:p>
        </w:tc>
        <w:tc>
          <w:tcPr>
            <w:tcW w:w="142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型  号</w:t>
            </w:r>
          </w:p>
        </w:tc>
        <w:tc>
          <w:tcPr>
            <w:tcW w:w="7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转数</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r/min</w:t>
            </w:r>
          </w:p>
        </w:tc>
        <w:tc>
          <w:tcPr>
            <w:tcW w:w="7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流量</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m3/h</w:t>
            </w:r>
          </w:p>
        </w:tc>
        <w:tc>
          <w:tcPr>
            <w:tcW w:w="6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扬程</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m</w:t>
            </w:r>
          </w:p>
        </w:tc>
        <w:tc>
          <w:tcPr>
            <w:tcW w:w="6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效率</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η</w:t>
            </w:r>
          </w:p>
        </w:tc>
        <w:tc>
          <w:tcPr>
            <w:tcW w:w="10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配套功率kw</w:t>
            </w:r>
          </w:p>
        </w:tc>
        <w:tc>
          <w:tcPr>
            <w:tcW w:w="10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进口口径mm</w:t>
            </w:r>
          </w:p>
        </w:tc>
        <w:tc>
          <w:tcPr>
            <w:tcW w:w="10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出口口径mm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70" w:hRule="atLeast"/>
          <w:jc w:val="center"/>
        </w:trPr>
        <w:tc>
          <w:tcPr>
            <w:tcW w:w="17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袁家塅电灌站</w:t>
            </w:r>
          </w:p>
        </w:tc>
        <w:tc>
          <w:tcPr>
            <w:tcW w:w="142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100-80-125</w:t>
            </w:r>
          </w:p>
        </w:tc>
        <w:tc>
          <w:tcPr>
            <w:tcW w:w="7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2980</w:t>
            </w:r>
          </w:p>
        </w:tc>
        <w:tc>
          <w:tcPr>
            <w:tcW w:w="76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w:t>
            </w:r>
          </w:p>
        </w:tc>
        <w:tc>
          <w:tcPr>
            <w:tcW w:w="6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w:t>
            </w:r>
          </w:p>
        </w:tc>
        <w:tc>
          <w:tcPr>
            <w:tcW w:w="63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73</w:t>
            </w:r>
          </w:p>
        </w:tc>
        <w:tc>
          <w:tcPr>
            <w:tcW w:w="10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w:t>
            </w:r>
          </w:p>
        </w:tc>
        <w:tc>
          <w:tcPr>
            <w:tcW w:w="101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w:t>
            </w:r>
          </w:p>
        </w:tc>
        <w:tc>
          <w:tcPr>
            <w:tcW w:w="100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80</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0" w:firstLineChars="0"/>
        <w:jc w:val="both"/>
        <w:rPr>
          <w:rFonts w:ascii="Times New Roman" w:hAnsi="Times New Roman"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（4）吸水管管径的确定</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根据《泵站设计规范》，离心泵或小口径轴流泵、混流泵的进水管道设计流速宜取1.5～2.0m/s，出水管道设计流速宜取2.0～3.0m/s。进水管径根据所选泵型确定，压力管管径计算采用经济流速法，公式如下：</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561"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object>
          <v:shape id="_x0000_i1035" o:spt="75" type="#_x0000_t75" style="height:34.5pt;width:73.5pt;" o:ole="t" filled="f" o:preferrelative="t" stroked="f" coordsize="21600,21600">
            <v:path/>
            <v:fill on="f" focussize="0,0"/>
            <v:stroke on="f" joinstyle="miter"/>
            <v:imagedata r:id="rId71" o:title=""/>
            <o:lock v:ext="edit" aspectratio="t"/>
            <w10:wrap type="none"/>
            <w10:anchorlock/>
          </v:shape>
          <o:OLEObject Type="Embed" ProgID="Equation.DSMT4" ShapeID="_x0000_i1035" DrawAspect="Content" ObjectID="_1468075735" r:id="rId70">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式中：D—管径(mm)；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16" w:firstLineChars="506"/>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Q—设计流量，m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/h；</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16" w:firstLineChars="506"/>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v—经济流速，取2.5m/s；</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经计算得管道内径D=100.01mm，设计采用无缝钢管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（5）水泵安装高程确定</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水泵安装高程按下式确定：</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Za=Zs+[Hs]—10.09+Pa/r—Pv/r—hw</w:t>
      </w:r>
      <w:r>
        <w:rPr>
          <w:rFonts w:hint="eastAsia" w:ascii="仿宋_GB2312" w:hAnsi="仿宋_GB2312" w:eastAsia="仿宋_GB2312" w:cs="仿宋_GB2312"/>
          <w:color w:val="auto"/>
          <w:sz w:val="28"/>
          <w:szCs w:val="28"/>
          <w:vertAlign w:val="subscript"/>
        </w:rPr>
        <w:t>1</w:t>
      </w:r>
      <w:r>
        <w:rPr>
          <w:rFonts w:hint="eastAsia" w:ascii="仿宋_GB2312" w:hAnsi="仿宋_GB2312" w:eastAsia="仿宋_GB2312" w:cs="仿宋_GB2312"/>
          <w:color w:val="auto"/>
          <w:sz w:val="28"/>
          <w:szCs w:val="28"/>
        </w:rPr>
        <w:t>—v</w:t>
      </w:r>
      <w:r>
        <w:rPr>
          <w:rFonts w:hint="eastAsia" w:ascii="仿宋_GB2312" w:hAnsi="仿宋_GB2312" w:eastAsia="仿宋_GB2312" w:cs="仿宋_GB2312"/>
          <w:color w:val="auto"/>
          <w:sz w:val="28"/>
          <w:szCs w:val="28"/>
          <w:vertAlign w:val="subscript"/>
        </w:rPr>
        <w:t>1</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/2g</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561" w:firstLineChars="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drawing>
          <wp:inline distT="0" distB="0" distL="0" distR="0">
            <wp:extent cx="1546860" cy="418465"/>
            <wp:effectExtent l="0" t="0" r="0"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1546860" cy="41846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式中：Za——水泵安装高程（m）；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16" w:firstLineChars="506"/>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Zs——进水池最低水位（m）；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16" w:firstLineChars="506"/>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[Hs]——允许吸上真空高度（m）；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16" w:firstLineChars="506"/>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drawing>
          <wp:inline distT="0" distB="0" distL="0" distR="0">
            <wp:extent cx="301625" cy="213995"/>
            <wp:effectExtent l="0" t="0" r="3175" b="146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301625" cy="213995"/>
                    </a:xfrm>
                    <a:prstGeom prst="rect">
                      <a:avLst/>
                    </a:prstGeom>
                    <a:noFill/>
                    <a:ln>
                      <a:noFill/>
                    </a:ln>
                  </pic:spPr>
                </pic:pic>
              </a:graphicData>
            </a:graphic>
          </wp:inline>
        </w:drawing>
      </w:r>
      <w:r>
        <w:rPr>
          <w:rFonts w:hint="eastAsia" w:ascii="仿宋_GB2312" w:hAnsi="仿宋_GB2312" w:eastAsia="仿宋_GB2312" w:cs="仿宋_GB2312"/>
          <w:color w:val="auto"/>
          <w:sz w:val="28"/>
          <w:szCs w:val="28"/>
        </w:rPr>
        <w:t>——允许汽蚀余量（m）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16" w:firstLineChars="506"/>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Pa/r ——不同海拔处的大气压力水头（m），见表6.5-3</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16" w:firstLineChars="506"/>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Pv/r ——不同水温时的汽化压力水头（m），见表6.5-4</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16" w:firstLineChars="506"/>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hw</w:t>
      </w:r>
      <w:r>
        <w:rPr>
          <w:rFonts w:hint="eastAsia" w:ascii="仿宋_GB2312" w:hAnsi="仿宋_GB2312" w:eastAsia="仿宋_GB2312" w:cs="仿宋_GB2312"/>
          <w:color w:val="auto"/>
          <w:sz w:val="28"/>
          <w:szCs w:val="28"/>
          <w:vertAlign w:val="subscript"/>
        </w:rPr>
        <w:t>1</w:t>
      </w:r>
      <w:r>
        <w:rPr>
          <w:rFonts w:hint="eastAsia" w:ascii="仿宋_GB2312" w:hAnsi="仿宋_GB2312" w:eastAsia="仿宋_GB2312" w:cs="仿宋_GB2312"/>
          <w:color w:val="auto"/>
          <w:sz w:val="28"/>
          <w:szCs w:val="28"/>
        </w:rPr>
        <w:t>——进水管水头损失（m）按水头损失的20%估算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16" w:firstLineChars="506"/>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v</w:t>
      </w:r>
      <w:r>
        <w:rPr>
          <w:rFonts w:hint="eastAsia" w:ascii="仿宋_GB2312" w:hAnsi="仿宋_GB2312" w:eastAsia="仿宋_GB2312" w:cs="仿宋_GB2312"/>
          <w:color w:val="auto"/>
          <w:sz w:val="28"/>
          <w:szCs w:val="28"/>
          <w:vertAlign w:val="subscript"/>
        </w:rPr>
        <w:t>1</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/2g ——泵进口断面处流速水头（m）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16" w:firstLineChars="506"/>
        <w:jc w:val="both"/>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表6.5-3   不同海拔的当地大气压表</w:t>
      </w:r>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171"/>
        <w:gridCol w:w="856"/>
        <w:gridCol w:w="1001"/>
        <w:gridCol w:w="856"/>
        <w:gridCol w:w="856"/>
        <w:gridCol w:w="856"/>
        <w:gridCol w:w="856"/>
        <w:gridCol w:w="856"/>
        <w:gridCol w:w="856"/>
        <w:gridCol w:w="8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17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海拔</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-600</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0</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100</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200</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300</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400</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500</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600</w:t>
            </w:r>
          </w:p>
        </w:tc>
        <w:tc>
          <w:tcPr>
            <w:tcW w:w="8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700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17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drawing>
                <wp:inline distT="0" distB="0" distL="0" distR="0">
                  <wp:extent cx="223520" cy="223520"/>
                  <wp:effectExtent l="0" t="0" r="5080" b="381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223520" cy="223520"/>
                          </a:xfrm>
                          <a:prstGeom prst="rect">
                            <a:avLst/>
                          </a:prstGeom>
                          <a:noFill/>
                          <a:ln>
                            <a:noFill/>
                          </a:ln>
                        </pic:spPr>
                      </pic:pic>
                    </a:graphicData>
                  </a:graphic>
                </wp:inline>
              </w:drawing>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11.3</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10.33</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10.2</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10.1</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9.8</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9.7</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9.6</w:t>
            </w:r>
          </w:p>
        </w:tc>
        <w:tc>
          <w:tcPr>
            <w:tcW w:w="8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17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海拔</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800</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900</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1500</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2000</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3000</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4000</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5000</w:t>
            </w:r>
          </w:p>
        </w:tc>
        <w:tc>
          <w:tcPr>
            <w:tcW w:w="8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17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drawing>
                <wp:inline distT="0" distB="0" distL="0" distR="0">
                  <wp:extent cx="223520" cy="223520"/>
                  <wp:effectExtent l="0" t="0" r="5080" b="381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223520" cy="223520"/>
                          </a:xfrm>
                          <a:prstGeom prst="rect">
                            <a:avLst/>
                          </a:prstGeom>
                          <a:noFill/>
                          <a:ln>
                            <a:noFill/>
                          </a:ln>
                        </pic:spPr>
                      </pic:pic>
                    </a:graphicData>
                  </a:graphic>
                </wp:inline>
              </w:drawing>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9.4</w:t>
            </w:r>
          </w:p>
        </w:tc>
        <w:tc>
          <w:tcPr>
            <w:tcW w:w="10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9.3</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9.2</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8.6</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8.1</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7.2</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6.3</w:t>
            </w:r>
          </w:p>
        </w:tc>
        <w:tc>
          <w:tcPr>
            <w:tcW w:w="8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5.5</w:t>
            </w:r>
          </w:p>
        </w:tc>
        <w:tc>
          <w:tcPr>
            <w:tcW w:w="8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ascii="Times New Roman" w:hAnsi="Times New Roman" w:eastAsia="宋体" w:cs="Times New Roman"/>
          <w:color w:val="auto"/>
          <w:sz w:val="28"/>
          <w:szCs w:val="28"/>
          <w:vertAlign w:val="superscript"/>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0" w:firstLineChars="0"/>
        <w:jc w:val="both"/>
        <w:outlineLvl w:val="1"/>
        <w:rPr>
          <w:rFonts w:ascii="楷体" w:hAnsi="楷体" w:eastAsia="宋体" w:cs="楷体"/>
          <w:b/>
          <w:bCs/>
          <w:color w:val="auto"/>
          <w:kern w:val="2"/>
          <w:sz w:val="28"/>
          <w:szCs w:val="28"/>
          <w:vertAlign w:val="superscript"/>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表6.5-4   不同水温时的汽化压力水头</w:t>
      </w:r>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287"/>
        <w:gridCol w:w="701"/>
        <w:gridCol w:w="701"/>
        <w:gridCol w:w="701"/>
        <w:gridCol w:w="701"/>
        <w:gridCol w:w="701"/>
        <w:gridCol w:w="701"/>
        <w:gridCol w:w="701"/>
        <w:gridCol w:w="701"/>
        <w:gridCol w:w="701"/>
        <w:gridCol w:w="701"/>
        <w:gridCol w:w="6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0" w:hRule="atLeast"/>
          <w:jc w:val="center"/>
        </w:trPr>
        <w:tc>
          <w:tcPr>
            <w:tcW w:w="12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水温（℃）</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5</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10</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20</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30</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40</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50</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60</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70</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80</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90</w:t>
            </w:r>
          </w:p>
        </w:tc>
        <w:tc>
          <w:tcPr>
            <w:tcW w:w="6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0" w:hRule="atLeast"/>
          <w:jc w:val="center"/>
        </w:trPr>
        <w:tc>
          <w:tcPr>
            <w:tcW w:w="12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drawing>
                <wp:inline distT="0" distB="0" distL="0" distR="0">
                  <wp:extent cx="223520" cy="233680"/>
                  <wp:effectExtent l="0" t="0" r="4445" b="1460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223520" cy="233680"/>
                          </a:xfrm>
                          <a:prstGeom prst="rect">
                            <a:avLst/>
                          </a:prstGeom>
                          <a:noFill/>
                          <a:ln>
                            <a:noFill/>
                          </a:ln>
                        </pic:spPr>
                      </pic:pic>
                    </a:graphicData>
                  </a:graphic>
                </wp:inline>
              </w:drawing>
            </w:r>
            <w:r>
              <w:rPr>
                <w:rFonts w:hint="eastAsia" w:ascii="仿宋_GB2312" w:hAnsi="仿宋_GB2312" w:eastAsia="仿宋_GB2312" w:cs="仿宋_GB2312"/>
                <w:color w:val="auto"/>
                <w:sz w:val="22"/>
                <w:szCs w:val="22"/>
              </w:rPr>
              <w:t>（</w:t>
            </w:r>
            <w:r>
              <w:rPr>
                <w:rFonts w:hint="eastAsia" w:ascii="仿宋_GB2312" w:hAnsi="仿宋_GB2312" w:eastAsia="仿宋_GB2312" w:cs="仿宋_GB2312"/>
                <w:color w:val="auto"/>
                <w:sz w:val="22"/>
                <w:szCs w:val="22"/>
              </w:rPr>
              <w:drawing>
                <wp:inline distT="0" distB="0" distL="0" distR="0">
                  <wp:extent cx="165100" cy="146050"/>
                  <wp:effectExtent l="0" t="0" r="6350" b="571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a:xfrm>
                            <a:off x="0" y="0"/>
                            <a:ext cx="165100" cy="146050"/>
                          </a:xfrm>
                          <a:prstGeom prst="rect">
                            <a:avLst/>
                          </a:prstGeom>
                          <a:noFill/>
                          <a:ln>
                            <a:noFill/>
                          </a:ln>
                        </pic:spPr>
                      </pic:pic>
                    </a:graphicData>
                  </a:graphic>
                </wp:inline>
              </w:drawing>
            </w:r>
            <w:r>
              <w:rPr>
                <w:rFonts w:hint="eastAsia" w:ascii="仿宋_GB2312" w:hAnsi="仿宋_GB2312" w:eastAsia="仿宋_GB2312" w:cs="仿宋_GB2312"/>
                <w:color w:val="auto"/>
                <w:sz w:val="22"/>
                <w:szCs w:val="22"/>
              </w:rPr>
              <w:t>）</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0.09</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0.13</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0.24</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0.43</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0.75</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1.26</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2.02</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3.18</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4.83</w:t>
            </w:r>
          </w:p>
        </w:tc>
        <w:tc>
          <w:tcPr>
            <w:tcW w:w="70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7.15</w:t>
            </w:r>
          </w:p>
        </w:tc>
        <w:tc>
          <w:tcPr>
            <w:tcW w:w="69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10.33</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0" w:firstLineChars="0"/>
        <w:jc w:val="both"/>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经计算，袁家塅电灌站水泵安装高程为Za=48.03m，原泵房处高程47.36，故改造泵站可选在原址不变。</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（6）配套泵房</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本项目拆除倒塌的原有泵房，原址新建泵房，建筑面积20m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。泵房充分考虑机电设备布置、安装、运行、检修及结构布置、通风和采光的要求。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（7）电气主接线设计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项目属一般提水灌溉站，短时停电对其影响不大，380V动力线路已架设至取水点。</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（8）配电装置设计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配电装置由高压开关、低压配电屏、动力照明配电箱等组成。高压开关选用PRWG1-10F型跌落式熔断器，低压配电屏选用GGD1型固定式开关柜，动力配电箱选用XL型配电箱。配电间内低压配电屏采用单排布置，低压配电屏前面的走廊宽度不小于1.5m，屏后通道宽度不小于1.0m。低压配电线路采用裸铝绞线架空引至水泵电控箱。</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新建电灌站主要工程特征详表6.5-5。</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表6.5-5  袁家塅电灌站特征参数</w:t>
      </w:r>
    </w:p>
    <w:tbl>
      <w:tblPr>
        <w:tblStyle w:val="14"/>
        <w:tblW w:w="89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655"/>
        <w:gridCol w:w="976"/>
        <w:gridCol w:w="1060"/>
        <w:gridCol w:w="1059"/>
        <w:gridCol w:w="956"/>
        <w:gridCol w:w="1447"/>
        <w:gridCol w:w="942"/>
        <w:gridCol w:w="8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40" w:hRule="atLeast"/>
          <w:jc w:val="center"/>
        </w:trPr>
        <w:tc>
          <w:tcPr>
            <w:tcW w:w="165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电灌站名称</w:t>
            </w:r>
          </w:p>
        </w:tc>
        <w:tc>
          <w:tcPr>
            <w:tcW w:w="9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控灌面积(亩)</w:t>
            </w:r>
          </w:p>
        </w:tc>
        <w:tc>
          <w:tcPr>
            <w:tcW w:w="10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设计流量(m³/h)</w:t>
            </w:r>
          </w:p>
        </w:tc>
        <w:tc>
          <w:tcPr>
            <w:tcW w:w="1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设计净扬程(m)</w:t>
            </w:r>
          </w:p>
        </w:tc>
        <w:tc>
          <w:tcPr>
            <w:tcW w:w="9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装机容量(kW)</w:t>
            </w:r>
          </w:p>
        </w:tc>
        <w:tc>
          <w:tcPr>
            <w:tcW w:w="144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水泵型号</w:t>
            </w:r>
          </w:p>
        </w:tc>
        <w:tc>
          <w:tcPr>
            <w:tcW w:w="9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电机型号</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泵房面积(㎡)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65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袁家塅电灌站</w:t>
            </w:r>
          </w:p>
        </w:tc>
        <w:tc>
          <w:tcPr>
            <w:tcW w:w="97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300</w:t>
            </w:r>
          </w:p>
        </w:tc>
        <w:tc>
          <w:tcPr>
            <w:tcW w:w="10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w:t>
            </w:r>
          </w:p>
        </w:tc>
        <w:tc>
          <w:tcPr>
            <w:tcW w:w="105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18.02</w:t>
            </w:r>
          </w:p>
        </w:tc>
        <w:tc>
          <w:tcPr>
            <w:tcW w:w="9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w:t>
            </w:r>
          </w:p>
        </w:tc>
        <w:tc>
          <w:tcPr>
            <w:tcW w:w="144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100-80-125</w:t>
            </w:r>
          </w:p>
        </w:tc>
        <w:tc>
          <w:tcPr>
            <w:tcW w:w="9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自带配套电机</w:t>
            </w:r>
          </w:p>
        </w:tc>
        <w:tc>
          <w:tcPr>
            <w:tcW w:w="8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20.0</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76" w:name="_Toc45723038"/>
      <w:r>
        <w:rPr>
          <w:rFonts w:hint="eastAsia" w:ascii="黑体" w:hAnsi="黑体" w:eastAsia="黑体" w:cs="黑体"/>
          <w:b w:val="0"/>
          <w:bCs w:val="0"/>
          <w:color w:val="auto"/>
          <w:kern w:val="2"/>
          <w:sz w:val="28"/>
          <w:szCs w:val="28"/>
          <w:lang w:val="en-US" w:eastAsia="zh-CN" w:bidi="ar-SA"/>
        </w:rPr>
        <w:t>灌溉与排水工程设计</w:t>
      </w:r>
      <w:bookmarkEnd w:id="76"/>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灌排标准</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地处亚热带，适合水稻、油菜、棉花等农作物的生长，区内水资源较为丰富，根据《灌溉与排水工程设计标准》（GB50288-2018）中的灌溉标准，本项目区灌溉保证率取90%；排涝标准采用十年一遇3d暴雨5d末排至作物耐淹深度。</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根据《灌溉与排水工程设计标准》（GB50288-2018）3.1.5条，灌溉渠道或排水沟的级别应根据灌溉或排水流量的大小划分，本工程灌溉流量小于5m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/s，排水流量小于10m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/s，灌溉与排水渠道及建筑物的工程级别为5级。</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设计流量计算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（1）灌溉方式</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本次设计的灌溉渠道按续灌设计。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（2）渠系布置</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灌溉渠系在灌区规划及土地利用规划的基础上结合排水系统的规划合理布置。灌溉渠系主要根据地形、地质等条件布置，并尽量按照原有渠线规划。</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（3）灌溉模数</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取综合灌水率</w:t>
      </w:r>
      <w:r>
        <w:rPr>
          <w:rFonts w:hint="eastAsia" w:ascii="仿宋_GB2312" w:hAnsi="仿宋_GB2312" w:eastAsia="仿宋_GB2312" w:cs="仿宋_GB2312"/>
          <w:i/>
          <w:color w:val="auto"/>
          <w:sz w:val="28"/>
          <w:szCs w:val="28"/>
          <w:lang w:val="en-GB"/>
        </w:rPr>
        <w:t>q</w:t>
      </w:r>
      <w:r>
        <w:rPr>
          <w:rFonts w:hint="eastAsia" w:ascii="仿宋_GB2312" w:hAnsi="仿宋_GB2312" w:eastAsia="仿宋_GB2312" w:cs="仿宋_GB2312"/>
          <w:i/>
          <w:color w:val="auto"/>
          <w:sz w:val="28"/>
          <w:szCs w:val="28"/>
          <w:vertAlign w:val="subscript"/>
          <w:lang w:val="en-GB"/>
        </w:rPr>
        <w:t>设</w:t>
      </w:r>
      <w:r>
        <w:rPr>
          <w:rFonts w:hint="eastAsia" w:ascii="仿宋_GB2312" w:hAnsi="仿宋_GB2312" w:eastAsia="仿宋_GB2312" w:cs="仿宋_GB2312"/>
          <w:color w:val="auto"/>
          <w:sz w:val="28"/>
          <w:szCs w:val="28"/>
          <w:lang w:val="en-GB"/>
        </w:rPr>
        <w:t>=0.８m³/s•万亩。</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（4）渠道设计流量</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灌区干、支渠为续灌，斗农渠分组轮灌。根据渠道净流量，渠床土质和渠道长度，由净流量推算毛流量。每公里渠道按经验公式估算输水损失，推求各级渠道的灌溉水利用系数，再根据灌溉渠道的灌溉面积推求其设计流量。计算公式如下：</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560" w:firstLineChars="20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object>
          <v:shape id="_x0000_i1036" o:spt="75" type="#_x0000_t75" style="height:33pt;width:62.25pt;" o:ole="t" filled="f" o:preferrelative="t" stroked="f" coordsize="21600,21600">
            <v:path/>
            <v:fill on="f" focussize="0,0"/>
            <v:stroke on="f" joinstyle="miter"/>
            <v:imagedata r:id="rId78" o:title=""/>
            <o:lock v:ext="edit" aspectratio="t"/>
            <w10:wrap type="none"/>
            <w10:anchorlock/>
          </v:shape>
          <o:OLEObject Type="Embed" ProgID="Equation.DSMT4" ShapeID="_x0000_i1036" DrawAspect="Content" ObjectID="_1468075736" r:id="rId77">
            <o:LockedField>false</o:LockedField>
          </o:OLEObject>
        </w:object>
      </w:r>
      <w:r>
        <w:rPr>
          <w:rFonts w:hint="eastAsia" w:ascii="仿宋_GB2312" w:hAnsi="仿宋_GB2312" w:eastAsia="仿宋_GB2312" w:cs="仿宋_GB2312"/>
          <w:color w:val="auto"/>
          <w:position w:val="-28"/>
          <w:sz w:val="28"/>
          <w:szCs w:val="28"/>
        </w:rPr>
        <w:t xml:space="preserve">   </w:t>
      </w:r>
      <w:r>
        <w:rPr>
          <w:rFonts w:hint="eastAsia" w:ascii="仿宋_GB2312" w:hAnsi="仿宋_GB2312" w:eastAsia="仿宋_GB2312" w:cs="仿宋_GB2312"/>
          <w:color w:val="auto"/>
          <w:sz w:val="28"/>
          <w:szCs w:val="28"/>
        </w:rPr>
        <w:object>
          <v:shape id="_x0000_i1037" o:spt="75" type="#_x0000_t75" style="height:36pt;width:40.5pt;" o:ole="t" filled="f" o:preferrelative="t" stroked="f" coordsize="21600,21600">
            <v:path/>
            <v:fill on="f" focussize="0,0"/>
            <v:stroke on="f" joinstyle="miter"/>
            <v:imagedata r:id="rId80" o:title=""/>
            <o:lock v:ext="edit" aspectratio="t"/>
            <w10:wrap type="none"/>
            <w10:anchorlock/>
          </v:shape>
          <o:OLEObject Type="Embed" ProgID="Equation.DSMT4" ShapeID="_x0000_i1037" DrawAspect="Content" ObjectID="_1468075737" r:id="rId79">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w:t>
      </w:r>
      <w:r>
        <w:rPr>
          <w:rFonts w:hint="eastAsia" w:ascii="仿宋_GB2312" w:hAnsi="仿宋_GB2312" w:eastAsia="仿宋_GB2312" w:cs="仿宋_GB2312"/>
          <w:i/>
          <w:color w:val="auto"/>
          <w:sz w:val="28"/>
          <w:szCs w:val="28"/>
        </w:rPr>
        <w:t>Q</w:t>
      </w:r>
      <w:r>
        <w:rPr>
          <w:rFonts w:hint="eastAsia" w:ascii="仿宋_GB2312" w:hAnsi="仿宋_GB2312" w:eastAsia="仿宋_GB2312" w:cs="仿宋_GB2312"/>
          <w:i/>
          <w:color w:val="auto"/>
          <w:sz w:val="28"/>
          <w:szCs w:val="28"/>
          <w:vertAlign w:val="subscript"/>
        </w:rPr>
        <w:t>设</w:t>
      </w:r>
      <w:r>
        <w:rPr>
          <w:rFonts w:hint="eastAsia" w:ascii="仿宋_GB2312" w:hAnsi="仿宋_GB2312" w:eastAsia="仿宋_GB2312" w:cs="仿宋_GB2312"/>
          <w:i/>
          <w:color w:val="auto"/>
          <w:sz w:val="28"/>
          <w:szCs w:val="28"/>
          <w:shd w:val="clear" w:color="auto" w:fill="FFFFFF"/>
        </w:rPr>
        <w:t>——</w:t>
      </w:r>
      <w:r>
        <w:rPr>
          <w:rFonts w:hint="eastAsia" w:ascii="仿宋_GB2312" w:hAnsi="仿宋_GB2312" w:eastAsia="仿宋_GB2312" w:cs="仿宋_GB2312"/>
          <w:color w:val="auto"/>
          <w:sz w:val="28"/>
          <w:szCs w:val="28"/>
        </w:rPr>
        <w:t>续灌渠段设计毛流量，m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/s</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color w:val="auto"/>
          <w:sz w:val="28"/>
          <w:szCs w:val="28"/>
        </w:rPr>
        <w:t>A</w:t>
      </w:r>
      <w:r>
        <w:rPr>
          <w:rFonts w:hint="eastAsia" w:ascii="仿宋_GB2312" w:hAnsi="仿宋_GB2312" w:eastAsia="仿宋_GB2312" w:cs="仿宋_GB2312"/>
          <w:i/>
          <w:color w:val="auto"/>
          <w:sz w:val="28"/>
          <w:szCs w:val="28"/>
          <w:vertAlign w:val="subscript"/>
        </w:rPr>
        <w:t>设</w:t>
      </w:r>
      <w:r>
        <w:rPr>
          <w:rFonts w:hint="eastAsia" w:ascii="仿宋_GB2312" w:hAnsi="仿宋_GB2312" w:eastAsia="仿宋_GB2312" w:cs="仿宋_GB2312"/>
          <w:i/>
          <w:color w:val="auto"/>
          <w:sz w:val="28"/>
          <w:szCs w:val="28"/>
          <w:shd w:val="clear" w:color="auto" w:fill="FFFFFF"/>
        </w:rPr>
        <w:t>——</w:t>
      </w:r>
      <w:r>
        <w:rPr>
          <w:rFonts w:hint="eastAsia" w:ascii="仿宋_GB2312" w:hAnsi="仿宋_GB2312" w:eastAsia="仿宋_GB2312" w:cs="仿宋_GB2312"/>
          <w:color w:val="auto"/>
          <w:sz w:val="28"/>
          <w:szCs w:val="28"/>
        </w:rPr>
        <w:t>渠段灌溉面积，万亩</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i/>
          <w:color w:val="auto"/>
          <w:sz w:val="28"/>
          <w:szCs w:val="28"/>
        </w:rPr>
        <w:t>η</w:t>
      </w:r>
      <w:r>
        <w:rPr>
          <w:rFonts w:hint="eastAsia" w:ascii="仿宋_GB2312" w:hAnsi="仿宋_GB2312" w:eastAsia="仿宋_GB2312" w:cs="仿宋_GB2312"/>
          <w:i/>
          <w:color w:val="auto"/>
          <w:sz w:val="28"/>
          <w:szCs w:val="28"/>
          <w:shd w:val="clear" w:color="auto" w:fill="FFFFFF"/>
        </w:rPr>
        <w:t>——</w:t>
      </w:r>
      <w:r>
        <w:rPr>
          <w:rFonts w:hint="eastAsia" w:ascii="仿宋_GB2312" w:hAnsi="仿宋_GB2312" w:eastAsia="仿宋_GB2312" w:cs="仿宋_GB2312"/>
          <w:color w:val="auto"/>
          <w:sz w:val="28"/>
          <w:szCs w:val="28"/>
        </w:rPr>
        <w:t>续灌渠道至田间的灌溉水利用系数，本项目灌区为小型灌区，灌系水利用系数一般为0.75～0.85，本次设计取0.8，田间水利用系数取0.95，灌溉水利用系数取0.76。</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根据《灌溉与排水工程设计规范》（GB50288—99）的要求，续灌渠道的最小流量不宜小于设计流量的40%，取Qmin=0.4Q</w:t>
      </w:r>
      <w:r>
        <w:rPr>
          <w:rFonts w:hint="eastAsia" w:ascii="仿宋_GB2312" w:hAnsi="仿宋_GB2312" w:eastAsia="仿宋_GB2312" w:cs="仿宋_GB2312"/>
          <w:color w:val="auto"/>
          <w:sz w:val="28"/>
          <w:szCs w:val="28"/>
          <w:vertAlign w:val="subscript"/>
        </w:rPr>
        <w:t>设</w:t>
      </w:r>
      <w:r>
        <w:rPr>
          <w:rFonts w:hint="eastAsia" w:ascii="仿宋_GB2312" w:hAnsi="仿宋_GB2312" w:eastAsia="仿宋_GB2312" w:cs="仿宋_GB2312"/>
          <w:color w:val="auto"/>
          <w:sz w:val="28"/>
          <w:szCs w:val="28"/>
        </w:rPr>
        <w:t>；根据规范要求，结合本区域的实际情况，灌溉渠道流量</w:t>
      </w:r>
      <w:r>
        <w:rPr>
          <w:rFonts w:hint="eastAsia" w:ascii="仿宋_GB2312" w:hAnsi="仿宋_GB2312" w:eastAsia="仿宋_GB2312" w:cs="仿宋_GB2312"/>
          <w:i/>
          <w:color w:val="auto"/>
          <w:sz w:val="28"/>
          <w:szCs w:val="28"/>
        </w:rPr>
        <w:t>Q</w:t>
      </w:r>
      <w:r>
        <w:rPr>
          <w:rFonts w:hint="eastAsia" w:ascii="仿宋_GB2312" w:hAnsi="仿宋_GB2312" w:eastAsia="仿宋_GB2312" w:cs="仿宋_GB2312"/>
          <w:i/>
          <w:color w:val="auto"/>
          <w:sz w:val="28"/>
          <w:szCs w:val="28"/>
          <w:vertAlign w:val="subscript"/>
        </w:rPr>
        <w:t>设</w:t>
      </w:r>
      <w:r>
        <w:rPr>
          <w:rFonts w:hint="eastAsia" w:ascii="仿宋_GB2312" w:hAnsi="仿宋_GB2312" w:eastAsia="仿宋_GB2312" w:cs="仿宋_GB2312"/>
          <w:color w:val="auto"/>
          <w:sz w:val="28"/>
          <w:szCs w:val="28"/>
        </w:rPr>
        <w:t>均不大于1m³/s，加大流量取值为</w:t>
      </w:r>
      <w:r>
        <w:rPr>
          <w:rFonts w:hint="eastAsia" w:ascii="仿宋_GB2312" w:hAnsi="仿宋_GB2312" w:eastAsia="仿宋_GB2312" w:cs="仿宋_GB2312"/>
          <w:color w:val="auto"/>
          <w:kern w:val="2"/>
          <w:sz w:val="28"/>
          <w:szCs w:val="28"/>
        </w:rPr>
        <w:t>：</w:t>
      </w:r>
      <w:r>
        <w:rPr>
          <w:rFonts w:hint="eastAsia" w:ascii="仿宋_GB2312" w:hAnsi="仿宋_GB2312" w:eastAsia="仿宋_GB2312" w:cs="仿宋_GB2312"/>
          <w:color w:val="auto"/>
          <w:sz w:val="28"/>
          <w:szCs w:val="28"/>
        </w:rPr>
        <w:t>Qmax=1.30Q</w:t>
      </w:r>
      <w:r>
        <w:rPr>
          <w:rFonts w:hint="eastAsia" w:ascii="仿宋_GB2312" w:hAnsi="仿宋_GB2312" w:eastAsia="仿宋_GB2312" w:cs="仿宋_GB2312"/>
          <w:color w:val="auto"/>
          <w:sz w:val="28"/>
          <w:szCs w:val="28"/>
          <w:vertAlign w:val="subscript"/>
        </w:rPr>
        <w:t>设</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GB"/>
        </w:rPr>
        <w:t>渠道设计流量计算结果见表6.6-1。</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渠道横断面设计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根据项目区农田灌溉渠道现状，结合项目区渠道硬化经验，本项目渠道主要采用梯形断面。</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（1）渠道流量计算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各种渠道的横断面设计采用明渠均匀流公式进行计算，计算公式为：</w:t>
      </w:r>
    </w:p>
    <w:p>
      <w:pPr>
        <w:keepNext w:val="0"/>
        <w:keepLines w:val="0"/>
        <w:pageBreakBefore w:val="0"/>
        <w:widowControl w:val="0"/>
        <w:kinsoku/>
        <w:wordWrap/>
        <w:overflowPunct/>
        <w:topLinePunct w:val="0"/>
        <w:autoSpaceDE/>
        <w:autoSpaceDN/>
        <w:bidi w:val="0"/>
        <w:adjustRightInd w:val="0"/>
        <w:snapToGrid w:val="0"/>
        <w:spacing w:line="420" w:lineRule="exact"/>
        <w:ind w:right="0" w:firstLine="0"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Q=AC</w:t>
      </w:r>
      <w:r>
        <w:rPr>
          <w:rFonts w:hint="eastAsia" w:ascii="仿宋_GB2312" w:hAnsi="仿宋_GB2312" w:eastAsia="仿宋_GB2312" w:cs="仿宋_GB2312"/>
          <w:color w:val="auto"/>
          <w:position w:val="-8"/>
          <w:sz w:val="28"/>
          <w:szCs w:val="28"/>
        </w:rPr>
        <w:drawing>
          <wp:inline distT="0" distB="0" distL="0" distR="0">
            <wp:extent cx="304800" cy="238125"/>
            <wp:effectExtent l="0" t="0" r="0" b="825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304800" cy="2381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式中：Q——渠道计算流量（m3/s）；</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A——渠道过水断面面积（m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R——水力半径，R=A/X，X为湿周；</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C——谢才系数，采用公式</w:t>
      </w:r>
      <w:r>
        <w:rPr>
          <w:rFonts w:hint="eastAsia" w:ascii="仿宋_GB2312" w:hAnsi="仿宋_GB2312" w:eastAsia="仿宋_GB2312" w:cs="仿宋_GB2312"/>
          <w:color w:val="auto"/>
          <w:position w:val="-24"/>
          <w:sz w:val="28"/>
          <w:szCs w:val="28"/>
        </w:rPr>
        <w:drawing>
          <wp:inline distT="0" distB="0" distL="0" distR="0">
            <wp:extent cx="742950" cy="43815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a:xfrm>
                      <a:off x="0" y="0"/>
                      <a:ext cx="742950" cy="438150"/>
                    </a:xfrm>
                    <a:prstGeom prst="rect">
                      <a:avLst/>
                    </a:prstGeom>
                    <a:noFill/>
                    <a:ln>
                      <a:noFill/>
                    </a:ln>
                  </pic:spPr>
                </pic:pic>
              </a:graphicData>
            </a:graphic>
          </wp:inline>
        </w:drawing>
      </w:r>
      <w:r>
        <w:rPr>
          <w:rFonts w:hint="eastAsia" w:ascii="仿宋_GB2312" w:hAnsi="仿宋_GB2312" w:eastAsia="仿宋_GB2312" w:cs="仿宋_GB2312"/>
          <w:color w:val="auto"/>
          <w:sz w:val="28"/>
          <w:szCs w:val="28"/>
        </w:rPr>
        <w:t>进行计算；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n——渠床糙率，糙率根据渠道材质选取；</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i——渠底比降。</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（2）试算确定渠道横断面</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渠道断面设计采用试算法，即首先假设底宽和水深值，计算过水断面的水力要素，然后计算渠道流量、校核渠道输水能力、校核渠道流速。</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（3）渠道横断面各水力要素计算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经计算，渠道断面各水力要素计算结果，见表6.6-1。</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（4）流速较核</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为防止渠道冲刷和淤积，渠道过水断面平均流速必须介于容许不冲流速和允许不淤流速之间。根据《水工设计手册》，渠道流量小于1m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/s时，混凝土护面的渠道容许不冲流速不大于5.0m/s；另外，渠道允许不淤流速为0.3～0.4m/s。</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通过上表中的流速可知，校核渠道流速均可满足抗冲、抗淤要求。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（5）安全超高取值</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本项目渠道均属于5级渠道，根据《灌溉与排水工程技术规范》（GB50288—2018），渠道衬砌安全超高值取0.10～0.20m。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综上所述，项目区灌溉渠道断面设计成果见表6.6-1，各类渠道横断面具体形式见设计图册。</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（6）典型计算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选择金坪村QG08灌溉渠道（灌溉面积1000亩，分2组轮灌，P=90%）作为典型设计进行水力计算。其他渠道参照此方法进行水力计算。QG08属XX水库左干渠，接已硬化段（底宽0.5m，面宽1.4m，深0.9m），本次设计按已硬化断面尺寸复核其各项水力要素。</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GQ08由梯形明渠和暗涵组成，通过居民集中区或深挖方渠段埋暗管。现浇砼明渠基本尺寸：底宽b=0.5m，深h=0.9m，坡比m=1：0.5，设计纵坡i=1/1500；暗涵采用φ800预制砼涵管，设计纵坡i=1/500。</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1）明渠复核</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第一步：流量计算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根据计算公式：Q=AC，代入假定参数计算：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过水断面：A＝（b+h×m）×h＝（0.50+0.70×0.5）×0.70＝0.6m</w:t>
      </w:r>
      <w:r>
        <w:rPr>
          <w:rFonts w:hint="eastAsia" w:ascii="仿宋_GB2312" w:hAnsi="仿宋_GB2312" w:eastAsia="仿宋_GB2312" w:cs="仿宋_GB2312"/>
          <w:color w:val="auto"/>
          <w:sz w:val="28"/>
          <w:szCs w:val="28"/>
          <w:vertAlign w:val="superscript"/>
        </w:rPr>
        <w:t>2</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湿周：X＝b+2*h＝0.50+2×0.70＝2.07m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水力半径：R＝A/X＝0.6/2.07＝0.29m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谢才系数：C＝1/0.014×(0.29）</w:t>
      </w:r>
      <w:r>
        <w:rPr>
          <w:rFonts w:hint="eastAsia" w:ascii="仿宋_GB2312" w:hAnsi="仿宋_GB2312" w:eastAsia="仿宋_GB2312" w:cs="仿宋_GB2312"/>
          <w:color w:val="auto"/>
          <w:sz w:val="28"/>
          <w:szCs w:val="28"/>
          <w:vertAlign w:val="superscript"/>
        </w:rPr>
        <w:t>1/6</w:t>
      </w:r>
      <w:r>
        <w:rPr>
          <w:rFonts w:hint="eastAsia" w:ascii="仿宋_GB2312" w:hAnsi="仿宋_GB2312" w:eastAsia="仿宋_GB2312" w:cs="仿宋_GB2312"/>
          <w:color w:val="auto"/>
          <w:sz w:val="28"/>
          <w:szCs w:val="28"/>
        </w:rPr>
        <w:t>＝58.05m</w:t>
      </w:r>
      <w:r>
        <w:rPr>
          <w:rFonts w:hint="eastAsia" w:ascii="仿宋_GB2312" w:hAnsi="仿宋_GB2312" w:eastAsia="仿宋_GB2312" w:cs="仿宋_GB2312"/>
          <w:color w:val="auto"/>
          <w:sz w:val="28"/>
          <w:szCs w:val="28"/>
          <w:vertAlign w:val="superscript"/>
        </w:rPr>
        <w:t>0.5</w:t>
      </w:r>
      <w:r>
        <w:rPr>
          <w:rFonts w:hint="eastAsia" w:ascii="仿宋_GB2312" w:hAnsi="仿宋_GB2312" w:eastAsia="仿宋_GB2312" w:cs="仿宋_GB2312"/>
          <w:color w:val="auto"/>
          <w:sz w:val="28"/>
          <w:szCs w:val="28"/>
        </w:rPr>
        <w:t>/s</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计算流量：Q＝AC＝0.60×58.05×(0.29×0.0067)</w:t>
      </w:r>
      <w:r>
        <w:rPr>
          <w:rFonts w:hint="eastAsia" w:ascii="仿宋_GB2312" w:hAnsi="仿宋_GB2312" w:eastAsia="仿宋_GB2312" w:cs="仿宋_GB2312"/>
          <w:color w:val="auto"/>
          <w:sz w:val="28"/>
          <w:szCs w:val="28"/>
          <w:vertAlign w:val="superscript"/>
        </w:rPr>
        <w:t>1/2</w:t>
      </w:r>
      <w:r>
        <w:rPr>
          <w:rFonts w:hint="eastAsia" w:ascii="仿宋_GB2312" w:hAnsi="仿宋_GB2312" w:eastAsia="仿宋_GB2312" w:cs="仿宋_GB2312"/>
          <w:color w:val="auto"/>
          <w:sz w:val="28"/>
          <w:szCs w:val="28"/>
        </w:rPr>
        <w:t>＝0.48m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/s</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第二步：判断计算流量能满足设计流量要求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(计算流量-设计流量)/设计流量＝(0.48-0.205)/0.205×100%＝1.33％&lt;5%</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可见，选定断面在计算流量上能满足设计要求。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第三步：流速较核</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根据《水工设计手册》，渠道流量小于1m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/s时，混凝土护面的渠道容许不冲流速不大于5.0m/s；另外，渠道允许不淤流速为0.3～0.4m/s。</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V＝Q/A＝0.48/0.60＝0.8m/s</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故，0.35＝V不淤&lt;V&lt;V不冲＝5.0设计流速满足不冲不淤的要求。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第四步：安全超高取值</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本项目渠道均属于5级渠道，根据《灌溉与排水工程技术规范》（GB50288—99），渠道衬砌安全超高值取0.1～0.2m。灌水渠QG08安全超高取值0.20m。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因此，灌水渠深度为：H＝0.70+0.20=0.90m，该渠道尺寸确定为0.9m×0.5m。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2）暗涵复核</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第一步：计算暗涵水深</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设计暗涵为无压流，拟定暗涵直径D=800cm，根据QG08地势确定纵坡i=1/500计算过流量。计算采用《取水输水建筑物丛书-涵洞》（熊启钧）根据水深求流量，当通过设计流量Q=0.48m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/s时，涵洞水深h=0.58m。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第二步：复核暗涵净空要求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当进口净高≤3.0m时，无压涵洞水面以上净空要求≥D/4，即0.2m，满足要求。</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渠道衬砌工程设计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按照《水工设计手册》的要求，渠道采用C20砼三面防渗砼厚度为5～10cm，在此根据实际地质情况，取为10cm。砼浇筑时每隔5m设置一条伸缩缝，缝宽2cm，缝内采用沥青杉板填充，外侧采用砂浆勾缝处理。其结构详见设计图册。</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default" w:ascii="Times New Roman" w:hAnsi="Times New Roman" w:eastAsia="黑体" w:cs="Times New Roman"/>
          <w:b w:val="0"/>
          <w:bCs/>
          <w:color w:val="auto"/>
          <w:kern w:val="32"/>
          <w:sz w:val="28"/>
          <w:szCs w:val="28"/>
          <w:lang w:val="en-US" w:eastAsia="zh-CN" w:bidi="ar-SA"/>
        </w:rPr>
      </w:pPr>
      <w:r>
        <w:rPr>
          <w:rFonts w:hint="default" w:ascii="Times New Roman" w:hAnsi="Times New Roman" w:eastAsia="黑体" w:cs="Times New Roman"/>
          <w:b w:val="0"/>
          <w:bCs/>
          <w:color w:val="auto"/>
          <w:kern w:val="32"/>
          <w:sz w:val="28"/>
          <w:szCs w:val="28"/>
          <w:lang w:val="en-US" w:eastAsia="zh-CN" w:bidi="ar-SA"/>
        </w:rPr>
        <w:t>表6.6-1   矩形或梯形渠道断面设计成果表</w:t>
      </w:r>
    </w:p>
    <w:tbl>
      <w:tblPr>
        <w:tblStyle w:val="14"/>
        <w:tblW w:w="140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087"/>
        <w:gridCol w:w="910"/>
        <w:gridCol w:w="1435"/>
        <w:gridCol w:w="789"/>
        <w:gridCol w:w="909"/>
        <w:gridCol w:w="805"/>
        <w:gridCol w:w="909"/>
        <w:gridCol w:w="909"/>
        <w:gridCol w:w="909"/>
        <w:gridCol w:w="909"/>
        <w:gridCol w:w="909"/>
        <w:gridCol w:w="909"/>
        <w:gridCol w:w="909"/>
        <w:gridCol w:w="805"/>
        <w:gridCol w:w="9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tblHeader/>
          <w:jc w:val="center"/>
        </w:trPr>
        <w:tc>
          <w:tcPr>
            <w:tcW w:w="108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渠道名称</w:t>
            </w:r>
          </w:p>
        </w:tc>
        <w:tc>
          <w:tcPr>
            <w:tcW w:w="91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断面类型</w:t>
            </w:r>
          </w:p>
        </w:tc>
        <w:tc>
          <w:tcPr>
            <w:tcW w:w="143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断面尺寸</w:t>
            </w:r>
          </w:p>
        </w:tc>
        <w:tc>
          <w:tcPr>
            <w:tcW w:w="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渠道长度（m）</w:t>
            </w:r>
          </w:p>
        </w:tc>
        <w:tc>
          <w:tcPr>
            <w:tcW w:w="1714"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设计流量计算</w:t>
            </w:r>
          </w:p>
        </w:tc>
        <w:tc>
          <w:tcPr>
            <w:tcW w:w="8097" w:type="dxa"/>
            <w:gridSpan w:val="9"/>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渠道断面各水力要素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tblHeader/>
          <w:jc w:val="center"/>
        </w:trPr>
        <w:tc>
          <w:tcPr>
            <w:tcW w:w="108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p>
        </w:tc>
        <w:tc>
          <w:tcPr>
            <w:tcW w:w="9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p>
        </w:tc>
        <w:tc>
          <w:tcPr>
            <w:tcW w:w="143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p>
        </w:tc>
        <w:tc>
          <w:tcPr>
            <w:tcW w:w="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灌溉面积（亩）</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加大流量(m3/s)</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下底宽(m)</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上口宽(m)</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设计水深(m)</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安全超高(m)</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渠底比降</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边坡系数</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糙率</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设计</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流量(m3/s)</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设计流速(m/s)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XX村</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QT01</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U50</w:t>
            </w: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0.5×0.5m</w:t>
            </w: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130</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0.018</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1/1000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0.017</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0.095</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QT02</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U50</w:t>
            </w: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0.5×0.5m</w:t>
            </w: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210</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0.029</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1/1000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0.017</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0.095</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QT03</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U50</w:t>
            </w: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0.5×0.5m</w:t>
            </w: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150</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0.021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1/1000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0.017</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0.095</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QG01</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梯形</w:t>
            </w: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1×0.6m</w:t>
            </w: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1327</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600</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0.082</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1/500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0.014</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0.25</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毛家岗村</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QT04</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U50</w:t>
            </w: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0.5×0.5m</w:t>
            </w: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140</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0.019</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1/1000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0.017</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0.095</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QG02</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梯形</w:t>
            </w: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1.45×0.75m</w:t>
            </w: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631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1800</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0.246</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1/1000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0.014</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0.37</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QG03</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梯形</w:t>
            </w: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1.45×0.75m</w:t>
            </w: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478</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1800</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0.246</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1/1000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0.014</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0.37</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QT05</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U50</w:t>
            </w: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0.5×0.5m</w:t>
            </w: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180</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0.025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1/1000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0.017</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0.095</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QT06</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U50</w:t>
            </w: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0.5×0.5m</w:t>
            </w: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212</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150</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0.021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1/1000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0.017</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0.095</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QG04</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圆形</w:t>
            </w: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φ50圆涵</w:t>
            </w: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282</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230</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0.031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1/1500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0.017</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0.07</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0.86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QT07</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U50</w:t>
            </w: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0.5×0.5m</w:t>
            </w: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324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210</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0.029</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1/1000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0.017</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0.095</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黄林堰村</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QG06</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梯形</w:t>
            </w: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1.4×1m</w:t>
            </w: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1147</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2600</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0.356</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0.8</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1/2000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0.014</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0.45</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清泉村</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QG05</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梯形</w:t>
            </w: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1×0.8m</w:t>
            </w: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1198</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2100</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0.287</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1/1000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0.014</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金坪村</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QG07</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梯形</w:t>
            </w: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0.65×0.5m</w:t>
            </w: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582</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169</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0.023</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1/1000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0.014</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0.13</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QG08</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梯形</w:t>
            </w: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1.4×0.9m</w:t>
            </w: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1995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1000</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0.137</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1/1500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0.014</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0.48</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QG09</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梯形</w:t>
            </w: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0.65×0.5m</w:t>
            </w: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688</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1/1000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0.014</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0.13</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QG10</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梯形</w:t>
            </w: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0.65×0.5m</w:t>
            </w: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981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105</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1/1000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0.014</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0.13</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QG18</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梯形</w:t>
            </w: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0.65×0.5m</w:t>
            </w: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217</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98</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0.013</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1/1000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0.014</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0.13</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QG19</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梯形</w:t>
            </w: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0.65×0.5m</w:t>
            </w: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156</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86</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0.012</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1/1000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0.014</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0.13</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 w:hRule="atLeas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QG20</w:t>
            </w:r>
          </w:p>
        </w:tc>
        <w:tc>
          <w:tcPr>
            <w:tcW w:w="91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梯形</w:t>
            </w:r>
          </w:p>
        </w:tc>
        <w:tc>
          <w:tcPr>
            <w:tcW w:w="14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0.65×0.5m</w:t>
            </w:r>
          </w:p>
        </w:tc>
        <w:tc>
          <w:tcPr>
            <w:tcW w:w="7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77</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0.4</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1/1000</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0.25</w:t>
            </w:r>
          </w:p>
        </w:tc>
        <w:tc>
          <w:tcPr>
            <w:tcW w:w="90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0.014</w:t>
            </w:r>
          </w:p>
        </w:tc>
        <w:tc>
          <w:tcPr>
            <w:tcW w:w="80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0.13</w:t>
            </w:r>
          </w:p>
        </w:tc>
        <w:tc>
          <w:tcPr>
            <w:tcW w:w="9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0.67</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0" w:firstLineChars="0"/>
        <w:jc w:val="both"/>
        <w:rPr>
          <w:rFonts w:hint="eastAsia" w:ascii="仿宋_GB2312" w:hAnsi="仿宋_GB2312" w:eastAsia="仿宋_GB2312" w:cs="仿宋_GB2312"/>
          <w:color w:val="auto"/>
          <w:sz w:val="22"/>
          <w:szCs w:val="22"/>
          <w:vertAlign w:val="baseline"/>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0" w:firstLineChars="0"/>
        <w:jc w:val="both"/>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rPr>
        <w:t>说明：1、QG01为红星水库右干渠，接已硬化段（底宽0.6m，深0.5mU形槽）；</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113" w:firstLineChars="506"/>
        <w:jc w:val="both"/>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rPr>
        <w:t>2、QG06为黄土坡机台灌溉渠，接已硬化段（底宽0.4m，面宽1.4m，深1.0m）；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113" w:firstLineChars="506"/>
        <w:jc w:val="both"/>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rPr>
        <w:t>3、QG05为XX水库右干渠，接已硬化段（底宽0.6m，面宽1.0m，深0.8m）；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113" w:firstLineChars="506"/>
        <w:jc w:val="both"/>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rPr>
        <w:t>4、QG08为XX水库左干渠，接已硬化段（底宽0.5m，面宽1.4m，深0.9m）；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113" w:firstLineChars="506"/>
        <w:jc w:val="both"/>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rPr>
        <w:t>5、QG11</w:t>
      </w:r>
      <w:r>
        <w:rPr>
          <w:rFonts w:hint="eastAsia" w:ascii="仿宋_GB2312" w:hAnsi="仿宋_GB2312" w:eastAsia="仿宋_GB2312" w:cs="仿宋_GB2312"/>
          <w:color w:val="auto"/>
          <w:sz w:val="22"/>
          <w:szCs w:val="22"/>
          <w:vertAlign w:val="baseline"/>
          <w:lang w:eastAsia="zh-CN"/>
        </w:rPr>
        <w:t>~</w:t>
      </w:r>
      <w:r>
        <w:rPr>
          <w:rFonts w:hint="eastAsia" w:ascii="仿宋_GB2312" w:hAnsi="仿宋_GB2312" w:eastAsia="仿宋_GB2312" w:cs="仿宋_GB2312"/>
          <w:color w:val="auto"/>
          <w:sz w:val="22"/>
          <w:szCs w:val="22"/>
          <w:vertAlign w:val="baseline"/>
        </w:rPr>
        <w:t>QG17为PE管，各自从QG08引水，水力计算在高效节水章节。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ascii="Times New Roman" w:hAnsi="Times New Roman"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ascii="Times New Roman" w:hAnsi="Times New Roman"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jc w:val="both"/>
        <w:rPr>
          <w:color w:val="auto"/>
          <w:sz w:val="28"/>
          <w:szCs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bookmarkEnd w:id="73"/>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77" w:name="_Toc45723039"/>
      <w:r>
        <w:rPr>
          <w:rFonts w:hint="eastAsia" w:ascii="黑体" w:hAnsi="黑体" w:eastAsia="黑体" w:cs="黑体"/>
          <w:b w:val="0"/>
          <w:bCs w:val="0"/>
          <w:color w:val="auto"/>
          <w:kern w:val="2"/>
          <w:sz w:val="28"/>
          <w:szCs w:val="28"/>
          <w:lang w:val="en-US" w:eastAsia="zh-CN" w:bidi="ar-SA"/>
        </w:rPr>
        <w:t>排水工程设计</w:t>
      </w:r>
      <w:bookmarkEnd w:id="77"/>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（1）排水设计标准</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项目区排水设计暴雨重现期采用5a～10a一遇，水田3d暴雨5d排至作物耐淹水深。</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（2）设计排水模数</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项目区田间排水采用平均排除法计算：</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q</w:t>
      </w:r>
      <w:r>
        <w:rPr>
          <w:rFonts w:hint="eastAsia" w:ascii="仿宋_GB2312" w:hAnsi="仿宋_GB2312" w:eastAsia="仿宋_GB2312" w:cs="仿宋_GB2312"/>
          <w:color w:val="auto"/>
          <w:sz w:val="28"/>
          <w:szCs w:val="28"/>
          <w:vertAlign w:val="subscript"/>
        </w:rPr>
        <w:t>w</w:t>
      </w:r>
      <w:r>
        <w:rPr>
          <w:rFonts w:hint="eastAsia" w:ascii="仿宋_GB2312" w:hAnsi="仿宋_GB2312" w:eastAsia="仿宋_GB2312" w:cs="仿宋_GB2312"/>
          <w:color w:val="auto"/>
          <w:sz w:val="28"/>
          <w:szCs w:val="28"/>
        </w:rPr>
        <w:t>=（P-h</w:t>
      </w:r>
      <w:r>
        <w:rPr>
          <w:rFonts w:hint="eastAsia" w:ascii="仿宋_GB2312" w:hAnsi="仿宋_GB2312" w:eastAsia="仿宋_GB2312" w:cs="仿宋_GB2312"/>
          <w:color w:val="auto"/>
          <w:sz w:val="28"/>
          <w:szCs w:val="28"/>
          <w:vertAlign w:val="subscript"/>
        </w:rPr>
        <w:t>1</w:t>
      </w:r>
      <w:r>
        <w:rPr>
          <w:rFonts w:hint="eastAsia" w:ascii="仿宋_GB2312" w:hAnsi="仿宋_GB2312" w:eastAsia="仿宋_GB2312" w:cs="仿宋_GB2312"/>
          <w:color w:val="auto"/>
          <w:sz w:val="28"/>
          <w:szCs w:val="28"/>
        </w:rPr>
        <w:t>-ET’-F）/（86.4T）</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式中：h1——水田滞水深，取50mm</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P——10年一遇3d暴雨，设计暴雨量280mm</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ET——1d水田蒸发量，4mm</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F——1d水田渗漏量，5mm</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T——设计排水历时，3d</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q</w:t>
      </w:r>
      <w:r>
        <w:rPr>
          <w:rFonts w:hint="eastAsia" w:ascii="仿宋_GB2312" w:hAnsi="仿宋_GB2312" w:eastAsia="仿宋_GB2312" w:cs="仿宋_GB2312"/>
          <w:color w:val="auto"/>
          <w:sz w:val="28"/>
          <w:szCs w:val="28"/>
          <w:vertAlign w:val="subscript"/>
        </w:rPr>
        <w:t>w</w:t>
      </w:r>
      <w:r>
        <w:rPr>
          <w:rFonts w:hint="eastAsia" w:ascii="仿宋_GB2312" w:hAnsi="仿宋_GB2312" w:eastAsia="仿宋_GB2312" w:cs="仿宋_GB2312"/>
          <w:color w:val="auto"/>
          <w:sz w:val="28"/>
          <w:szCs w:val="28"/>
        </w:rPr>
        <w:t>——设计排水模数，m³/（s．km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经测算，项目区设计排涝模数取q</w:t>
      </w:r>
      <w:r>
        <w:rPr>
          <w:rFonts w:hint="eastAsia" w:ascii="仿宋_GB2312" w:hAnsi="仿宋_GB2312" w:eastAsia="仿宋_GB2312" w:cs="仿宋_GB2312"/>
          <w:color w:val="auto"/>
          <w:sz w:val="28"/>
          <w:szCs w:val="28"/>
          <w:vertAlign w:val="subscript"/>
        </w:rPr>
        <w:t>w</w:t>
      </w:r>
      <w:r>
        <w:rPr>
          <w:rFonts w:hint="eastAsia" w:ascii="仿宋_GB2312" w:hAnsi="仿宋_GB2312" w:eastAsia="仿宋_GB2312" w:cs="仿宋_GB2312"/>
          <w:color w:val="auto"/>
          <w:sz w:val="28"/>
          <w:szCs w:val="28"/>
        </w:rPr>
        <w:t>=0.853m³/（s.km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（3）排水沟设计流量</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田间排水沟设计流量的推算公式：</w:t>
      </w:r>
    </w:p>
    <w:p>
      <w:pPr>
        <w:keepNext w:val="0"/>
        <w:keepLines w:val="0"/>
        <w:pageBreakBefore w:val="0"/>
        <w:widowControl w:val="0"/>
        <w:kinsoku/>
        <w:wordWrap/>
        <w:overflowPunct/>
        <w:topLinePunct w:val="0"/>
        <w:autoSpaceDE/>
        <w:autoSpaceDN/>
        <w:bidi w:val="0"/>
        <w:adjustRightInd w:val="0"/>
        <w:snapToGrid w:val="0"/>
        <w:spacing w:line="400" w:lineRule="exact"/>
        <w:ind w:right="0" w:firstLine="0"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Q</w:t>
      </w:r>
      <w:r>
        <w:rPr>
          <w:rFonts w:hint="eastAsia" w:ascii="仿宋_GB2312" w:hAnsi="仿宋_GB2312" w:eastAsia="仿宋_GB2312" w:cs="仿宋_GB2312"/>
          <w:color w:val="auto"/>
          <w:sz w:val="28"/>
          <w:szCs w:val="28"/>
          <w:vertAlign w:val="subscript"/>
        </w:rPr>
        <w:t>p</w:t>
      </w:r>
      <w:r>
        <w:rPr>
          <w:rFonts w:hint="eastAsia" w:ascii="仿宋_GB2312" w:hAnsi="仿宋_GB2312" w:eastAsia="仿宋_GB2312" w:cs="仿宋_GB2312"/>
          <w:color w:val="auto"/>
          <w:sz w:val="28"/>
          <w:szCs w:val="28"/>
        </w:rPr>
        <w:t>＝q</w:t>
      </w:r>
      <w:r>
        <w:rPr>
          <w:rFonts w:hint="eastAsia" w:ascii="仿宋_GB2312" w:hAnsi="仿宋_GB2312" w:eastAsia="仿宋_GB2312" w:cs="仿宋_GB2312"/>
          <w:color w:val="auto"/>
          <w:sz w:val="28"/>
          <w:szCs w:val="28"/>
          <w:vertAlign w:val="subscript"/>
        </w:rPr>
        <w:t>w</w:t>
      </w:r>
      <w:r>
        <w:rPr>
          <w:rFonts w:hint="eastAsia" w:ascii="仿宋_GB2312" w:hAnsi="仿宋_GB2312" w:eastAsia="仿宋_GB2312" w:cs="仿宋_GB2312"/>
          <w:color w:val="auto"/>
          <w:sz w:val="28"/>
          <w:szCs w:val="28"/>
        </w:rPr>
        <w:t>F</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式中：Q</w:t>
      </w:r>
      <w:r>
        <w:rPr>
          <w:rFonts w:hint="eastAsia" w:ascii="仿宋_GB2312" w:hAnsi="仿宋_GB2312" w:eastAsia="仿宋_GB2312" w:cs="仿宋_GB2312"/>
          <w:color w:val="auto"/>
          <w:sz w:val="28"/>
          <w:szCs w:val="28"/>
          <w:vertAlign w:val="subscript"/>
        </w:rPr>
        <w:t>p</w:t>
      </w:r>
      <w:r>
        <w:rPr>
          <w:rFonts w:hint="eastAsia" w:ascii="仿宋_GB2312" w:hAnsi="仿宋_GB2312" w:eastAsia="仿宋_GB2312" w:cs="仿宋_GB2312"/>
          <w:color w:val="auto"/>
          <w:sz w:val="28"/>
          <w:szCs w:val="28"/>
        </w:rPr>
        <w:t>——排水沟设计流量(m³/s)；</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q</w:t>
      </w:r>
      <w:r>
        <w:rPr>
          <w:rFonts w:hint="eastAsia" w:ascii="仿宋_GB2312" w:hAnsi="仿宋_GB2312" w:eastAsia="仿宋_GB2312" w:cs="仿宋_GB2312"/>
          <w:color w:val="auto"/>
          <w:sz w:val="28"/>
          <w:szCs w:val="28"/>
          <w:vertAlign w:val="subscript"/>
        </w:rPr>
        <w:t>w</w:t>
      </w:r>
      <w:r>
        <w:rPr>
          <w:rFonts w:hint="eastAsia" w:ascii="仿宋_GB2312" w:hAnsi="仿宋_GB2312" w:eastAsia="仿宋_GB2312" w:cs="仿宋_GB2312"/>
          <w:color w:val="auto"/>
          <w:sz w:val="28"/>
          <w:szCs w:val="28"/>
        </w:rPr>
        <w:t>——排水模数，m³/(s·km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)，根据前面分析为0.853m³/(s·km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1400" w:firstLineChars="5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F——排水沟控制面积，km</w:t>
      </w:r>
      <w:r>
        <w:rPr>
          <w:rFonts w:hint="eastAsia" w:ascii="仿宋_GB2312" w:hAnsi="仿宋_GB2312" w:eastAsia="仿宋_GB2312" w:cs="仿宋_GB2312"/>
          <w:color w:val="auto"/>
          <w:sz w:val="28"/>
          <w:szCs w:val="28"/>
          <w:vertAlign w:val="superscript"/>
        </w:rPr>
        <w:t>2</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（4）排水沟横断面设计</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排水沟横断面采用明渠均匀流公式进行计算，公式同渠道水力计算公式。断面选择过程与渠道采用试算法。</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（5）排水沟允许不冲不淤流速</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渠道流速满足V</w:t>
      </w:r>
      <w:r>
        <w:rPr>
          <w:rFonts w:hint="eastAsia" w:ascii="仿宋_GB2312" w:hAnsi="仿宋_GB2312" w:eastAsia="仿宋_GB2312" w:cs="仿宋_GB2312"/>
          <w:color w:val="auto"/>
          <w:sz w:val="28"/>
          <w:szCs w:val="28"/>
          <w:vertAlign w:val="subscript"/>
        </w:rPr>
        <w:t>不淤</w:t>
      </w:r>
      <w:r>
        <w:rPr>
          <w:rFonts w:hint="eastAsia" w:ascii="仿宋_GB2312" w:hAnsi="仿宋_GB2312" w:eastAsia="仿宋_GB2312" w:cs="仿宋_GB2312"/>
          <w:color w:val="auto"/>
          <w:sz w:val="28"/>
          <w:szCs w:val="28"/>
        </w:rPr>
        <w:t>&lt;V</w:t>
      </w:r>
      <w:r>
        <w:rPr>
          <w:rFonts w:hint="eastAsia" w:ascii="仿宋_GB2312" w:hAnsi="仿宋_GB2312" w:eastAsia="仿宋_GB2312" w:cs="仿宋_GB2312"/>
          <w:color w:val="auto"/>
          <w:sz w:val="28"/>
          <w:szCs w:val="28"/>
          <w:vertAlign w:val="subscript"/>
        </w:rPr>
        <w:t>设</w:t>
      </w:r>
      <w:r>
        <w:rPr>
          <w:rFonts w:hint="eastAsia" w:ascii="仿宋_GB2312" w:hAnsi="仿宋_GB2312" w:eastAsia="仿宋_GB2312" w:cs="仿宋_GB2312"/>
          <w:color w:val="auto"/>
          <w:sz w:val="28"/>
          <w:szCs w:val="28"/>
        </w:rPr>
        <w:t>&lt;V</w:t>
      </w:r>
      <w:r>
        <w:rPr>
          <w:rFonts w:hint="eastAsia" w:ascii="仿宋_GB2312" w:hAnsi="仿宋_GB2312" w:eastAsia="仿宋_GB2312" w:cs="仿宋_GB2312"/>
          <w:color w:val="auto"/>
          <w:sz w:val="28"/>
          <w:szCs w:val="28"/>
          <w:vertAlign w:val="subscript"/>
        </w:rPr>
        <w:t>不冲要求</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（6）排水渠（沟）设计方案说明</w:t>
      </w:r>
    </w:p>
    <w:p>
      <w:pPr>
        <w:keepNext w:val="0"/>
        <w:keepLines w:val="0"/>
        <w:pageBreakBefore w:val="0"/>
        <w:widowControl w:val="0"/>
        <w:kinsoku/>
        <w:wordWrap/>
        <w:overflowPunct/>
        <w:topLinePunct w:val="0"/>
        <w:autoSpaceDE/>
        <w:autoSpaceDN/>
        <w:bidi w:val="0"/>
        <w:adjustRightInd w:val="0"/>
        <w:snapToGrid w:val="0"/>
        <w:spacing w:line="400" w:lineRule="exact"/>
        <w:ind w:left="0" w:right="0" w:firstLine="560" w:firstLineChars="200"/>
        <w:jc w:val="both"/>
        <w:textAlignment w:val="auto"/>
        <w:rPr>
          <w:rFonts w:ascii="Times New Roman" w:hAnsi="Times New Roman" w:eastAsia="宋体" w:cs="Times New Roman"/>
          <w:color w:val="auto"/>
          <w:sz w:val="28"/>
          <w:szCs w:val="28"/>
        </w:rPr>
      </w:pPr>
      <w:r>
        <w:rPr>
          <w:rFonts w:hint="eastAsia" w:ascii="仿宋_GB2312" w:hAnsi="仿宋_GB2312" w:eastAsia="仿宋_GB2312" w:cs="仿宋_GB2312"/>
          <w:color w:val="auto"/>
          <w:sz w:val="28"/>
          <w:szCs w:val="28"/>
        </w:rPr>
        <w:t>排渠衬砌基本原则为：从生态和环保的角度出发，使沟道中水流缓流和急流相间，营造野生动植物生存环境，沟道较宽或弯曲的河段不刻意缩窄或裁直。排水沟道主要以清淤、疏浚和采用生态护岸处理，较宽河段两岸护砌体曲线优美、过渡平顺，较窄河段满足设计洪峰流量。沟底仅清淤，不衬砌。排水沟断面设计成果，详表6.7-1。排水沟断面设计图纸，详见设计图册。</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jc w:val="both"/>
        <w:rPr>
          <w:color w:val="auto"/>
          <w:sz w:val="28"/>
          <w:szCs w:val="28"/>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表.7-1  排水沟断面设计成果表</w:t>
      </w:r>
    </w:p>
    <w:tbl>
      <w:tblPr>
        <w:tblStyle w:val="14"/>
        <w:tblW w:w="140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087"/>
        <w:gridCol w:w="895"/>
        <w:gridCol w:w="1302"/>
        <w:gridCol w:w="898"/>
        <w:gridCol w:w="836"/>
        <w:gridCol w:w="996"/>
        <w:gridCol w:w="898"/>
        <w:gridCol w:w="898"/>
        <w:gridCol w:w="898"/>
        <w:gridCol w:w="898"/>
        <w:gridCol w:w="898"/>
        <w:gridCol w:w="898"/>
        <w:gridCol w:w="898"/>
        <w:gridCol w:w="797"/>
        <w:gridCol w:w="93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12" w:hRule="exact"/>
          <w:jc w:val="center"/>
        </w:trPr>
        <w:tc>
          <w:tcPr>
            <w:tcW w:w="108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渠道名称</w:t>
            </w:r>
          </w:p>
        </w:tc>
        <w:tc>
          <w:tcPr>
            <w:tcW w:w="89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断面类型</w:t>
            </w:r>
          </w:p>
        </w:tc>
        <w:tc>
          <w:tcPr>
            <w:tcW w:w="130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断面尺寸</w:t>
            </w:r>
          </w:p>
        </w:tc>
        <w:tc>
          <w:tcPr>
            <w:tcW w:w="898"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渠道长度（m）</w:t>
            </w:r>
          </w:p>
        </w:tc>
        <w:tc>
          <w:tcPr>
            <w:tcW w:w="83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控制面积（亩）</w:t>
            </w:r>
          </w:p>
        </w:tc>
        <w:tc>
          <w:tcPr>
            <w:tcW w:w="996"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排涝流量（m3/s）</w:t>
            </w:r>
          </w:p>
        </w:tc>
        <w:tc>
          <w:tcPr>
            <w:tcW w:w="8018" w:type="dxa"/>
            <w:gridSpan w:val="9"/>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渠道断面各水力要素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12" w:hRule="exact"/>
          <w:jc w:val="center"/>
        </w:trPr>
        <w:tc>
          <w:tcPr>
            <w:tcW w:w="108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0"/>
                <w:szCs w:val="20"/>
              </w:rPr>
            </w:pPr>
          </w:p>
        </w:tc>
        <w:tc>
          <w:tcPr>
            <w:tcW w:w="89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0"/>
                <w:szCs w:val="20"/>
              </w:rPr>
            </w:pPr>
          </w:p>
        </w:tc>
        <w:tc>
          <w:tcPr>
            <w:tcW w:w="130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0"/>
                <w:szCs w:val="20"/>
              </w:rPr>
            </w:pPr>
          </w:p>
        </w:tc>
        <w:tc>
          <w:tcPr>
            <w:tcW w:w="898"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0"/>
                <w:szCs w:val="20"/>
              </w:rPr>
            </w:pPr>
          </w:p>
        </w:tc>
        <w:tc>
          <w:tcPr>
            <w:tcW w:w="83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0"/>
                <w:szCs w:val="20"/>
              </w:rPr>
            </w:pPr>
          </w:p>
        </w:tc>
        <w:tc>
          <w:tcPr>
            <w:tcW w:w="996"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下底宽(m)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上口宽(m)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设计水深(m)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安全超高(m)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渠底比降</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边坡系数</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糙率</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设计流量(m3/s)</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设计流速(m/s)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XX村</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QP01</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矩形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1×0.8m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136</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282</w:t>
            </w: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0.160</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0.7</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0.025</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0.39</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毛家岗村</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QP02</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矩形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1.3×0.8m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967</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312</w:t>
            </w: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0.178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1.3</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1.3</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0.7</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0.025</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0.56</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0.61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QP03</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矩形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1.5×0.8m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254</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256</w:t>
            </w: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0.146</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0.7</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0.025</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0.67</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QP04</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矩形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1.5×0.8m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363</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345</w:t>
            </w: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0.196</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0.7</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0.025</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0.67</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QP05</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矩形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2.2×0.8m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339</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455</w:t>
            </w: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0.259</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0.6</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0.2</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0.025</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0.89</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QP06</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矩形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1.2～1.3×0.8m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1054</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288</w:t>
            </w: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0.164</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0.7</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0.025</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0.50</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QP07</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矩形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0.9×0.8m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323</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245</w:t>
            </w: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0.139</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0.9</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0.9</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0.7</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0.025</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0.34</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0.53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金坪村</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QP08</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矩形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1×0.8m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319</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302</w:t>
            </w: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0.172</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0.7</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0.025</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0.39</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QP09</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矩形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0.8×0.6m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290</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230</w:t>
            </w: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0.131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0.025</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0.19</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0.46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QP10</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矩形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0.8×0.6m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226</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221</w:t>
            </w: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0.126</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0.025</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0.19</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0.46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QP11</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矩形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1×0.8m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255</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230</w:t>
            </w: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0.131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0.7</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0.025</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0.39</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QP12</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矩形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0.8×0.6m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208</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150</w:t>
            </w: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0.085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0.025</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0.19</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0.46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QP13</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矩形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0.8×0.6m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167</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135</w:t>
            </w: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0.077</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0.025</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0.19</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0.46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QP14</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矩形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1×0.8m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291</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365</w:t>
            </w: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0.208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0.7</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0.025</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0.39</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0.56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QP15</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矩形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0.8×0.6m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218</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196</w:t>
            </w: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0.112</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0.025</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0.19</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0.46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QP16</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矩形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1×0.8m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178</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563</w:t>
            </w: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0.320</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0.6</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0.2</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0.025</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0.32</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0.53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QP17</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矩形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0.8×0.6m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228</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124</w:t>
            </w: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0.071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0.025</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0.19</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0.46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QP18</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矩形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0.8×0.6m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301</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320</w:t>
            </w: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0.182</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0.025</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0.19</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0.46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QP19</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矩形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0.8×0.6m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146</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280</w:t>
            </w: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0.159</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0.8</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0.5</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0.025</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0.19</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0.46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12" w:hRule="exact"/>
          <w:jc w:val="center"/>
        </w:trPr>
        <w:tc>
          <w:tcPr>
            <w:tcW w:w="108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QP20</w:t>
            </w:r>
          </w:p>
        </w:tc>
        <w:tc>
          <w:tcPr>
            <w:tcW w:w="8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矩形</w:t>
            </w:r>
          </w:p>
        </w:tc>
        <w:tc>
          <w:tcPr>
            <w:tcW w:w="130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1.9×0.8m</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261</w:t>
            </w:r>
          </w:p>
        </w:tc>
        <w:tc>
          <w:tcPr>
            <w:tcW w:w="83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645</w:t>
            </w:r>
          </w:p>
        </w:tc>
        <w:tc>
          <w:tcPr>
            <w:tcW w:w="99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0.367</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1.9</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1.9</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0.6</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0.2</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0.001</w:t>
            </w: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p>
        </w:tc>
        <w:tc>
          <w:tcPr>
            <w:tcW w:w="89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0.025</w:t>
            </w:r>
          </w:p>
        </w:tc>
        <w:tc>
          <w:tcPr>
            <w:tcW w:w="7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0.74</w:t>
            </w:r>
          </w:p>
        </w:tc>
        <w:tc>
          <w:tcPr>
            <w:tcW w:w="93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0.65</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both"/>
        <w:rPr>
          <w:rFonts w:ascii="Times New Roman" w:hAnsi="宋体" w:eastAsia="黑体" w:cs="Times New Roman"/>
          <w:b/>
          <w:color w:val="auto"/>
          <w:kern w:val="3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jc w:val="both"/>
        <w:rPr>
          <w:color w:val="auto"/>
          <w:sz w:val="28"/>
          <w:szCs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outlineLvl w:val="1"/>
        <w:rPr>
          <w:rFonts w:hint="eastAsia" w:ascii="黑体" w:hAnsi="黑体" w:eastAsia="黑体" w:cs="黑体"/>
          <w:b w:val="0"/>
          <w:bCs w:val="0"/>
          <w:color w:val="auto"/>
          <w:kern w:val="2"/>
          <w:sz w:val="28"/>
          <w:szCs w:val="28"/>
          <w:lang w:val="en-US" w:eastAsia="zh-CN" w:bidi="ar-SA"/>
        </w:rPr>
      </w:pPr>
      <w:bookmarkStart w:id="78" w:name="_Toc45723040"/>
      <w:r>
        <w:rPr>
          <w:rFonts w:hint="eastAsia" w:ascii="黑体" w:hAnsi="黑体" w:eastAsia="黑体" w:cs="黑体"/>
          <w:b w:val="0"/>
          <w:bCs w:val="0"/>
          <w:color w:val="auto"/>
          <w:kern w:val="2"/>
          <w:sz w:val="28"/>
          <w:szCs w:val="28"/>
          <w:lang w:val="en-US" w:eastAsia="zh-CN" w:bidi="ar-SA"/>
        </w:rPr>
        <w:t>高效节水灌溉工程设计</w:t>
      </w:r>
      <w:bookmarkEnd w:id="78"/>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本次项目高效节水选择在金坪村XX水库下游1000亩农田，采用低压管道灌溉模式，从沿村道北边布置的QG08取水，设7处取水口，铺设7条PE支管，南北方向平行布置。</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灌溉设计保证率</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根据《农田低压管道输水灌溉工程技术规范》(GB/T 20203-2006)要求，低压管道灌溉设计保证率取90%。</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灌溉水利用系数</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根据规范，管道系统水利用系数设计值为0.90，水稻灌区田间水利用设计值为0.95，低压管道灌溉系统灌溉水利用系数为0.86。</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粮食水分生产率</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项目实施后，低压管道灌溉项目区农作物水分生产率要求达到1.8Kg/m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水力计算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水力计算的主要目的是根据流量选择经济管径，复核出水口水压标高，按给水栓厂家提供的数据，最不利出水口最小水压标高不低于0.2m即可正常出流。因本项目每根支管均是从QG08明渠取水，相互间不影响，计算较为简单，故管道编号延续灌渠编号，从QG11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QG17，总长1924m。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（1）设计流量</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各管段所要通过的流量由最大一次灌水定额和所承担的灌溉面积确定，按下式计算。</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object>
          <v:shape id="_x0000_i1038" o:spt="75" type="#_x0000_t75" style="height:33.75pt;width:60.75pt;" o:ole="t" filled="f" o:preferrelative="t" stroked="f" coordsize="21600,21600">
            <v:path/>
            <v:fill on="f" focussize="0,0"/>
            <v:stroke on="f" joinstyle="miter"/>
            <v:imagedata r:id="rId84" o:title=""/>
            <o:lock v:ext="edit" aspectratio="t"/>
            <w10:wrap type="none"/>
            <w10:anchorlock/>
          </v:shape>
          <o:OLEObject Type="Embed" ProgID="Equation.DSMT4" ShapeID="_x0000_i1038" DrawAspect="Content" ObjectID="_1468075738" r:id="rId83">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式中：Q</w:t>
      </w:r>
      <w:r>
        <w:rPr>
          <w:rFonts w:hint="eastAsia" w:ascii="仿宋_GB2312" w:hAnsi="仿宋_GB2312" w:eastAsia="仿宋_GB2312" w:cs="仿宋_GB2312"/>
          <w:color w:val="auto"/>
          <w:sz w:val="28"/>
          <w:szCs w:val="28"/>
          <w:vertAlign w:val="subscript"/>
        </w:rPr>
        <w:t>0</w:t>
      </w:r>
      <w:r>
        <w:rPr>
          <w:rFonts w:hint="eastAsia" w:ascii="仿宋_GB2312" w:hAnsi="仿宋_GB2312" w:eastAsia="仿宋_GB2312" w:cs="仿宋_GB2312"/>
          <w:color w:val="auto"/>
          <w:sz w:val="28"/>
          <w:szCs w:val="28"/>
        </w:rPr>
        <w:t>——管灌系统的灌溉设计流量，m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/h；</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α——作物种植比例，取1.0；</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m——最大一次灌水定额，取泡田定额，80m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/亩；</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A——管道控制灌溉面积，亩；</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η</w:t>
      </w:r>
      <w:r>
        <w:rPr>
          <w:rFonts w:hint="eastAsia" w:ascii="仿宋_GB2312" w:hAnsi="仿宋_GB2312" w:eastAsia="仿宋_GB2312" w:cs="仿宋_GB2312"/>
          <w:color w:val="auto"/>
          <w:kern w:val="2"/>
          <w:sz w:val="28"/>
          <w:szCs w:val="28"/>
          <w:vertAlign w:val="subscript"/>
          <w:lang w:val="en-US" w:eastAsia="zh-CN" w:bidi="ar-SA"/>
        </w:rPr>
        <w:t>1</w:t>
      </w:r>
      <w:r>
        <w:rPr>
          <w:rFonts w:hint="eastAsia" w:ascii="仿宋_GB2312" w:hAnsi="仿宋_GB2312" w:eastAsia="仿宋_GB2312" w:cs="仿宋_GB2312"/>
          <w:color w:val="auto"/>
          <w:kern w:val="2"/>
          <w:sz w:val="28"/>
          <w:szCs w:val="28"/>
          <w:lang w:val="en-US" w:eastAsia="zh-CN" w:bidi="ar-SA"/>
        </w:rPr>
        <w:t>、η</w:t>
      </w:r>
      <w:r>
        <w:rPr>
          <w:rFonts w:hint="eastAsia" w:ascii="仿宋_GB2312" w:hAnsi="仿宋_GB2312" w:eastAsia="仿宋_GB2312" w:cs="仿宋_GB2312"/>
          <w:color w:val="auto"/>
          <w:kern w:val="2"/>
          <w:sz w:val="28"/>
          <w:szCs w:val="28"/>
          <w:vertAlign w:val="subscript"/>
          <w:lang w:val="en-US" w:eastAsia="zh-CN" w:bidi="ar-SA"/>
        </w:rPr>
        <w:t>2</w:t>
      </w:r>
      <w:r>
        <w:rPr>
          <w:rFonts w:hint="eastAsia" w:ascii="仿宋_GB2312" w:hAnsi="仿宋_GB2312" w:eastAsia="仿宋_GB2312" w:cs="仿宋_GB2312"/>
          <w:color w:val="auto"/>
          <w:kern w:val="2"/>
          <w:sz w:val="28"/>
          <w:szCs w:val="28"/>
          <w:lang w:val="en-US" w:eastAsia="zh-CN" w:bidi="ar-SA"/>
        </w:rPr>
        <w:t>——管道、田间灌溉水利用系数，取0.90和0.97；</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T——灌溉天数，取10天；</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t——每昼夜工作时间，取16h；</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（2）管径计算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项目区水田灌溉采用PE管，其管道内水流速宜采用1.0～1.5m/s为宜，本次设计主管取v=1.5m/s，分干管取v=1.5m/s，设计管径采用经济管径计算公式：</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object>
          <v:shape id="_x0000_i1039" o:spt="75" type="#_x0000_t75" style="height:35.25pt;width:73.5pt;" o:ole="t" filled="f" o:preferrelative="t" stroked="f" coordsize="21600,21600">
            <v:path/>
            <v:fill on="f" focussize="0,0"/>
            <v:stroke on="f" joinstyle="miter"/>
            <v:imagedata r:id="rId71" o:title=""/>
            <o:lock v:ext="edit" aspectratio="t"/>
            <w10:wrap type="none"/>
            <w10:anchorlock/>
          </v:shape>
          <o:OLEObject Type="Embed" ProgID="Equation.DSMT4" ShapeID="_x0000_i1039" DrawAspect="Content" ObjectID="_1468075739" r:id="rId85">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式中：D——管径(mm)；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Q——设计流量，m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/h；</w:t>
      </w:r>
    </w:p>
    <w:p>
      <w:pPr>
        <w:keepNext w:val="0"/>
        <w:keepLines w:val="0"/>
        <w:pageBreakBefore w:val="0"/>
        <w:widowControl w:val="0"/>
        <w:kinsoku/>
        <w:wordWrap/>
        <w:overflowPunct/>
        <w:topLinePunct w:val="0"/>
        <w:autoSpaceDE/>
        <w:autoSpaceDN/>
        <w:bidi w:val="0"/>
        <w:adjustRightInd w:val="0"/>
        <w:snapToGrid w:val="0"/>
        <w:spacing w:line="420" w:lineRule="exact"/>
        <w:ind w:right="0" w:firstLine="1400" w:firstLineChars="5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V——经济流速，m/s；</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（3）干管水头损失计算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干支管水头损失计算采用公式</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560"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object>
          <v:shape id="_x0000_i1040" o:spt="75" type="#_x0000_t75" style="height:33.75pt;width:70.5pt;" o:ole="t" filled="f" o:preferrelative="t" stroked="f" coordsize="21600,21600">
            <v:path/>
            <v:fill on="f" focussize="0,0"/>
            <v:stroke on="f" joinstyle="miter"/>
            <v:imagedata r:id="rId87" o:title=""/>
            <o:lock v:ext="edit" aspectratio="t"/>
            <w10:wrap type="none"/>
            <w10:anchorlock/>
          </v:shape>
          <o:OLEObject Type="Embed" ProgID="Equation.DSMT4" ShapeID="_x0000_i1040" DrawAspect="Content" ObjectID="_1468075740" r:id="rId86">
            <o:LockedField>false</o:LockedField>
          </o:OLEObject>
        </w:objec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式中：f——管材摩阻系数，选取PE管材，则f =0.000915</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Q——设计流量，m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/s</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m——流量指数，取1.77</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d——管道内径,mm</w:t>
      </w:r>
    </w:p>
    <w:p>
      <w:pPr>
        <w:keepNext w:val="0"/>
        <w:keepLines w:val="0"/>
        <w:pageBreakBefore w:val="0"/>
        <w:widowControl w:val="0"/>
        <w:kinsoku/>
        <w:wordWrap/>
        <w:overflowPunct/>
        <w:topLinePunct w:val="0"/>
        <w:autoSpaceDE/>
        <w:autoSpaceDN/>
        <w:bidi w:val="0"/>
        <w:adjustRightInd w:val="0"/>
        <w:snapToGrid w:val="0"/>
        <w:spacing w:line="420" w:lineRule="exact"/>
        <w:ind w:right="0" w:firstLine="1400" w:firstLineChars="5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L——管道长度,m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1400" w:firstLineChars="5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b——管径指数，取4.77</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各种管材的f、m、b值，可按表6.8-2取用</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表6.8-2  不同管材摩阻系数、流量指数、管径指数值表</w:t>
      </w:r>
    </w:p>
    <w:tbl>
      <w:tblPr>
        <w:tblStyle w:val="14"/>
        <w:tblW w:w="833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2645"/>
        <w:gridCol w:w="2227"/>
        <w:gridCol w:w="1772"/>
        <w:gridCol w:w="16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264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管材类别</w:t>
            </w:r>
          </w:p>
        </w:tc>
        <w:tc>
          <w:tcPr>
            <w:tcW w:w="22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管材摩阻系数f</w:t>
            </w:r>
          </w:p>
        </w:tc>
        <w:tc>
          <w:tcPr>
            <w:tcW w:w="17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流量指数m</w:t>
            </w:r>
          </w:p>
        </w:tc>
        <w:tc>
          <w:tcPr>
            <w:tcW w:w="1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管径指数b</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264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塑料管</w:t>
            </w:r>
          </w:p>
        </w:tc>
        <w:tc>
          <w:tcPr>
            <w:tcW w:w="22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 948×105</w:t>
            </w:r>
          </w:p>
        </w:tc>
        <w:tc>
          <w:tcPr>
            <w:tcW w:w="17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1.77</w:t>
            </w:r>
          </w:p>
        </w:tc>
        <w:tc>
          <w:tcPr>
            <w:tcW w:w="1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4.77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264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石棉水泥管</w:t>
            </w:r>
          </w:p>
        </w:tc>
        <w:tc>
          <w:tcPr>
            <w:tcW w:w="22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 455×105</w:t>
            </w:r>
          </w:p>
        </w:tc>
        <w:tc>
          <w:tcPr>
            <w:tcW w:w="17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1.85</w:t>
            </w:r>
          </w:p>
        </w:tc>
        <w:tc>
          <w:tcPr>
            <w:tcW w:w="1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264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混凝土管</w:t>
            </w:r>
          </w:p>
        </w:tc>
        <w:tc>
          <w:tcPr>
            <w:tcW w:w="22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 516×106</w:t>
            </w:r>
          </w:p>
        </w:tc>
        <w:tc>
          <w:tcPr>
            <w:tcW w:w="17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1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5.33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264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旧钢管、旧铸铁管</w:t>
            </w:r>
          </w:p>
        </w:tc>
        <w:tc>
          <w:tcPr>
            <w:tcW w:w="222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 25×105</w:t>
            </w:r>
          </w:p>
        </w:tc>
        <w:tc>
          <w:tcPr>
            <w:tcW w:w="177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w:t>
            </w:r>
          </w:p>
        </w:tc>
        <w:tc>
          <w:tcPr>
            <w:tcW w:w="1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5.1</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0" w:firstLineChars="0"/>
        <w:jc w:val="both"/>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局部水头损失一般取沿程水头损失的10%--15%,本次设计取10%。因管道较短，不考虑根据流量变径。</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本项目采用采用PE63级聚乙烯管材，0.6Mpa公称压力，计算结果如下表6.8-2。</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en-US" w:bidi="ar-SA"/>
        </w:rPr>
      </w:pPr>
      <w:r>
        <w:rPr>
          <w:rFonts w:hint="eastAsia" w:ascii="黑体" w:hAnsi="黑体" w:eastAsia="黑体" w:cs="黑体"/>
          <w:b w:val="0"/>
          <w:bCs/>
          <w:color w:val="auto"/>
          <w:kern w:val="32"/>
          <w:sz w:val="28"/>
          <w:szCs w:val="28"/>
          <w:lang w:val="en-US" w:eastAsia="en-US" w:bidi="ar-SA"/>
        </w:rPr>
        <w:t>表6.8</w:t>
      </w:r>
      <w:r>
        <w:rPr>
          <w:rFonts w:hint="eastAsia" w:ascii="黑体" w:hAnsi="黑体" w:eastAsia="黑体" w:cs="黑体"/>
          <w:b w:val="0"/>
          <w:bCs/>
          <w:color w:val="auto"/>
          <w:kern w:val="32"/>
          <w:sz w:val="28"/>
          <w:szCs w:val="28"/>
          <w:lang w:val="en-US" w:eastAsia="zh-CN" w:bidi="ar-SA"/>
        </w:rPr>
        <w:t>-</w:t>
      </w:r>
      <w:r>
        <w:rPr>
          <w:rFonts w:hint="eastAsia" w:ascii="黑体" w:hAnsi="黑体" w:eastAsia="黑体" w:cs="黑体"/>
          <w:b w:val="0"/>
          <w:bCs/>
          <w:color w:val="auto"/>
          <w:kern w:val="32"/>
          <w:sz w:val="28"/>
          <w:szCs w:val="28"/>
          <w:lang w:val="en-US" w:eastAsia="en-US" w:bidi="ar-SA"/>
        </w:rPr>
        <w:t>2  QG11</w:t>
      </w:r>
      <w:r>
        <w:rPr>
          <w:rFonts w:hint="eastAsia" w:ascii="黑体" w:hAnsi="黑体" w:eastAsia="黑体" w:cs="黑体"/>
          <w:b w:val="0"/>
          <w:bCs/>
          <w:color w:val="auto"/>
          <w:kern w:val="32"/>
          <w:sz w:val="28"/>
          <w:szCs w:val="28"/>
          <w:lang w:val="en-US" w:eastAsia="zh-CN" w:bidi="ar-SA"/>
        </w:rPr>
        <w:t>~</w:t>
      </w:r>
      <w:r>
        <w:rPr>
          <w:rFonts w:hint="eastAsia" w:ascii="黑体" w:hAnsi="黑体" w:eastAsia="黑体" w:cs="黑体"/>
          <w:b w:val="0"/>
          <w:bCs/>
          <w:color w:val="auto"/>
          <w:kern w:val="32"/>
          <w:sz w:val="28"/>
          <w:szCs w:val="28"/>
          <w:lang w:val="en-US" w:eastAsia="en-US" w:bidi="ar-SA"/>
        </w:rPr>
        <w:t>QG17管道水力计算成果表</w:t>
      </w:r>
    </w:p>
    <w:tbl>
      <w:tblPr>
        <w:tblStyle w:val="14"/>
        <w:tblW w:w="88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867"/>
        <w:gridCol w:w="999"/>
        <w:gridCol w:w="999"/>
        <w:gridCol w:w="999"/>
        <w:gridCol w:w="999"/>
        <w:gridCol w:w="999"/>
        <w:gridCol w:w="999"/>
        <w:gridCol w:w="10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86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名称</w:t>
            </w:r>
          </w:p>
        </w:tc>
        <w:tc>
          <w:tcPr>
            <w:tcW w:w="7005" w:type="dxa"/>
            <w:gridSpan w:val="7"/>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QG灌溉管道名称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867"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QG11</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QG12</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QG13</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QG14</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QG15</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QG16</w:t>
            </w:r>
          </w:p>
        </w:tc>
        <w:tc>
          <w:tcPr>
            <w:tcW w:w="10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QG17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86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取水点桩号</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0+198</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0+554</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1+057</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1+489</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1+646</w:t>
            </w:r>
          </w:p>
        </w:tc>
        <w:tc>
          <w:tcPr>
            <w:tcW w:w="10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1+821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86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长度(m)</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282</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159</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213</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387</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298</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236</w:t>
            </w:r>
          </w:p>
        </w:tc>
        <w:tc>
          <w:tcPr>
            <w:tcW w:w="10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349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86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灌溉面积</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96</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79</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76</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114</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86</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51</w:t>
            </w:r>
          </w:p>
        </w:tc>
        <w:tc>
          <w:tcPr>
            <w:tcW w:w="10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86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一次灌水流量(m3/s)</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0.0090</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0.0074</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0.0071</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0.0107</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0.0081</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0.0047</w:t>
            </w:r>
          </w:p>
        </w:tc>
        <w:tc>
          <w:tcPr>
            <w:tcW w:w="10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0.0061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86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源点水头(m)</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43.90</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43.20</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42.51</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42.23</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41.94</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41.84</w:t>
            </w:r>
          </w:p>
        </w:tc>
        <w:tc>
          <w:tcPr>
            <w:tcW w:w="10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41.62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86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最不利点高程(m)</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38.69</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38.03</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37.3</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37.5</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36.5</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36.5</w:t>
            </w:r>
          </w:p>
        </w:tc>
        <w:tc>
          <w:tcPr>
            <w:tcW w:w="10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36.1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86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选用管径(mm)</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160</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160</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w:t>
            </w:r>
          </w:p>
        </w:tc>
        <w:tc>
          <w:tcPr>
            <w:tcW w:w="10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86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管道水头损失</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0.75</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1.80</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2.26</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1.40</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3.96</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1.22</w:t>
            </w:r>
          </w:p>
        </w:tc>
        <w:tc>
          <w:tcPr>
            <w:tcW w:w="10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186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出口水压标高(m)</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4.46</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3.37</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2.95</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3.33</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1.48</w:t>
            </w:r>
          </w:p>
        </w:tc>
        <w:tc>
          <w:tcPr>
            <w:tcW w:w="99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4.12</w:t>
            </w:r>
          </w:p>
        </w:tc>
        <w:tc>
          <w:tcPr>
            <w:tcW w:w="10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8872" w:type="dxa"/>
            <w:gridSpan w:val="8"/>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说明：管道均从QG08XX水库左干渠取水，管道采用PE63级聚乙烯管材，0.6Mpa公称压力</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0" w:firstLineChars="0"/>
        <w:jc w:val="both"/>
        <w:rPr>
          <w:rFonts w:ascii="Times New Roman" w:hAnsi="Times New Roman"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79" w:name="_Toc45723041"/>
      <w:r>
        <w:rPr>
          <w:rFonts w:hint="eastAsia" w:ascii="黑体" w:hAnsi="黑体" w:eastAsia="黑体" w:cs="黑体"/>
          <w:b w:val="0"/>
          <w:bCs w:val="0"/>
          <w:color w:val="auto"/>
          <w:kern w:val="2"/>
          <w:sz w:val="28"/>
          <w:szCs w:val="28"/>
          <w:lang w:val="en-US" w:eastAsia="zh-CN" w:bidi="ar-SA"/>
        </w:rPr>
        <w:t>渠系建筑物设计</w:t>
      </w:r>
      <w:bookmarkEnd w:id="79"/>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（1）人行桥、机耕桥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实施后，为方便居民生产生活，提高耕作效率，根据交通要求在跨越渠道处适当位置布置人行桥和机耕桥。本次设计的人行桥结构简单，采用C25砼现浇简支板，板厚为12cm，宽100cm，渠墙两侧设现浇砼桥墩，在靠近桥面板下表侧布置受力筋和分布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机耕桥桥板厚为20cm，桥面宽3.0m，跨度视沟渠宽而定。每座机耕桥处都要用浆砌石做其支撑结构，顶部采用C20砼现浇台帽，在靠近桥面板下侧配置相应的分布筋和受力筋，上表侧配置构造筋。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（2）简易闸</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项目区内节制闸规模小，数量多，设计采用简易闸。节制闸段采用C20砼现浇，顺水流方向0.2m，垂直方向1.0m，预埋10#槽钢做门槽，闸门用成品钢闸门。详见附图。</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（3）进出水口</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项目区灌排渠道为满足田间灌溉，利于水流控制，在渠道适当位置设置进出水口，进出水口采用φ200预制砼圆涵，进口或出口设DN200拍门，详见设计图册。</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（4）取水码头和生物通道</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为了方便农民到渠道中取水或生活便民，根据渠道的深度、长度和实际地形来设置，生物通道可以结合取水码头一起布置，详见设计图册。</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（5）预制涵管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项目区交叉建筑物的预制涵管的布置，底部需要设0.2m厚的砼垫层。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80" w:name="_Toc45723042"/>
      <w:r>
        <w:rPr>
          <w:rFonts w:hint="eastAsia" w:ascii="黑体" w:hAnsi="黑体" w:eastAsia="黑体" w:cs="黑体"/>
          <w:b w:val="0"/>
          <w:bCs w:val="0"/>
          <w:color w:val="auto"/>
          <w:kern w:val="2"/>
          <w:sz w:val="28"/>
          <w:szCs w:val="28"/>
          <w:lang w:val="en-US" w:eastAsia="zh-CN" w:bidi="ar-SA"/>
        </w:rPr>
        <w:t>道路设计</w:t>
      </w:r>
      <w:bookmarkEnd w:id="80"/>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设计原则</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（1）在满足技术标准和行车安全的前提下，尽量不破坏原有地形、地貌，以维护原有的自然环境和景色。</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（2）田间道路线路以沿原道路或项目规划改造的沟渠布设为主，既方便工程施工，满足田间生产的需求，又节约了耕地资源。</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设计标准</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根据《机耕道通用技术条件》（</w:t>
      </w:r>
      <w:r>
        <w:rPr>
          <w:rFonts w:hint="eastAsia" w:ascii="仿宋_GB2312" w:hAnsi="仿宋_GB2312" w:eastAsia="仿宋_GB2312" w:cs="仿宋_GB2312"/>
          <w:color w:val="auto"/>
          <w:sz w:val="28"/>
          <w:szCs w:val="28"/>
          <w:lang w:eastAsia="zh-CN"/>
        </w:rPr>
        <w:t>XX</w:t>
      </w:r>
      <w:r>
        <w:rPr>
          <w:rFonts w:hint="eastAsia" w:ascii="仿宋_GB2312" w:hAnsi="仿宋_GB2312" w:eastAsia="仿宋_GB2312" w:cs="仿宋_GB2312"/>
          <w:color w:val="auto"/>
          <w:sz w:val="28"/>
          <w:szCs w:val="28"/>
        </w:rPr>
        <w:t>省地方标准DB43/T580-2010)及现有道路交通情况，本次设计拟采用田间道路-I级，设计行车速度20k m/h。</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设计方案</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（1）路基设计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已有田间道路整修须整平原有路面，不足设计标高须填土压实；新修田间道路须清除路床下原有腐殖土、耕作泥再填土压实，达设计标高后填10cm厚碎石压实，路基压实厚度每次不大于30cm，压实度大于90%。</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（2）路面设计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路面充分考虑沿线气候、水文条件，遵循因地制宜，就地取材，方便施工，利于养护，经济合理的原则，结合环境治理要求进行设计。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本次规划机耕路均采用0.15m厚泥结石路面，路面泥结石所用石料，底层粒径采用1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2cm或2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3cm的卵石，面层粒径采用3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4cm的卵石，泥结石层所用土料，塑性指数以12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15为宜，粘土内不得含腐殖质或其他杂物，按土：石（30：70）的比例（重量比），路面横坡3%，素土路肩横坡4%，路基和路面压实度≥92%，面层15mm厚黑色碎石磨耗层。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（3）其他设施</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1）坡口</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田间道路设置供农业机械下田和上路的坡口，坡口处数根据实际需要确定。坡口为扇形合成坡，坡口坡度不大于18%，宽度3.0m。两侧现浇砼挡墙作防滑处理，供机械行走，中间填土植草皮。坡口位置宜设置在田角。</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bookmarkStart w:id="81" w:name="_Toc436127847"/>
      <w:r>
        <w:rPr>
          <w:rFonts w:hint="eastAsia" w:ascii="仿宋_GB2312" w:hAnsi="仿宋_GB2312" w:eastAsia="仿宋_GB2312" w:cs="仿宋_GB2312"/>
          <w:color w:val="auto"/>
          <w:sz w:val="28"/>
          <w:szCs w:val="28"/>
        </w:rPr>
        <w:t>2）错车道</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根据需要设置错车道，错车道的间距可结合地形、视距等条件确定，设置错车道路段的路基宽度不小于6m，有效长度应不小于15m。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项目区田间道路设计成果见表6.10-1及设计图册。</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2" w:firstLineChars="200"/>
        <w:jc w:val="both"/>
        <w:textAlignment w:val="auto"/>
        <w:rPr>
          <w:rFonts w:hint="eastAsia" w:ascii="仿宋_GB2312" w:hAnsi="仿宋_GB2312" w:eastAsia="仿宋_GB2312" w:cs="仿宋_GB2312"/>
          <w:b/>
          <w:color w:val="auto"/>
          <w:kern w:val="3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表6.10-1   项目区田间道路设计成果</w:t>
      </w:r>
    </w:p>
    <w:tbl>
      <w:tblPr>
        <w:tblStyle w:val="14"/>
        <w:tblW w:w="88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52"/>
        <w:gridCol w:w="1142"/>
        <w:gridCol w:w="689"/>
        <w:gridCol w:w="831"/>
        <w:gridCol w:w="689"/>
        <w:gridCol w:w="689"/>
        <w:gridCol w:w="689"/>
        <w:gridCol w:w="692"/>
        <w:gridCol w:w="689"/>
        <w:gridCol w:w="912"/>
        <w:gridCol w:w="712"/>
        <w:gridCol w:w="6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tblHeader/>
          <w:jc w:val="center"/>
        </w:trPr>
        <w:tc>
          <w:tcPr>
            <w:tcW w:w="45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序号</w:t>
            </w:r>
          </w:p>
        </w:tc>
        <w:tc>
          <w:tcPr>
            <w:tcW w:w="114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编号</w:t>
            </w:r>
          </w:p>
        </w:tc>
        <w:tc>
          <w:tcPr>
            <w:tcW w:w="6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建设</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性质</w:t>
            </w:r>
          </w:p>
        </w:tc>
        <w:tc>
          <w:tcPr>
            <w:tcW w:w="83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道路</w:t>
            </w:r>
          </w:p>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长度（m）</w:t>
            </w:r>
          </w:p>
        </w:tc>
        <w:tc>
          <w:tcPr>
            <w:tcW w:w="6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路面宽度(m)</w:t>
            </w:r>
          </w:p>
        </w:tc>
        <w:tc>
          <w:tcPr>
            <w:tcW w:w="6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占地宽度(m)</w:t>
            </w:r>
          </w:p>
        </w:tc>
        <w:tc>
          <w:tcPr>
            <w:tcW w:w="1381"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垫层</w:t>
            </w:r>
          </w:p>
        </w:tc>
        <w:tc>
          <w:tcPr>
            <w:tcW w:w="1601"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面层</w:t>
            </w:r>
          </w:p>
        </w:tc>
        <w:tc>
          <w:tcPr>
            <w:tcW w:w="139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磨耗层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tblHeader/>
          <w:jc w:val="center"/>
        </w:trPr>
        <w:tc>
          <w:tcPr>
            <w:tcW w:w="45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p>
        </w:tc>
        <w:tc>
          <w:tcPr>
            <w:tcW w:w="1142"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p>
        </w:tc>
        <w:tc>
          <w:tcPr>
            <w:tcW w:w="6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p>
        </w:tc>
        <w:tc>
          <w:tcPr>
            <w:tcW w:w="831"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p>
        </w:tc>
        <w:tc>
          <w:tcPr>
            <w:tcW w:w="6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p>
        </w:tc>
        <w:tc>
          <w:tcPr>
            <w:tcW w:w="6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厚度(cm)</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材料</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厚度(cm)</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材料</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厚度(mm)</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一</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XX村</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JS01</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改造</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356</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JS02</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60</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JS03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改造</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105</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JS04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改造</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285</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JS05</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改造</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886</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二</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毛家岗村</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JS06</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537</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JS07</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218</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JS08</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改造</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804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JS09</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408</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JS10</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306</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JS11</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JS12</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549</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JS13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402</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JS14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324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JS15</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168</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JS16</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349</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JS17</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571</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JS18</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76</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JS19</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919</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JS20</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JS21</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JS22</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256</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三</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清泉村</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JS23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改造</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251</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JS24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JS25</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385</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四</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黄林堰村</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JS26</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改造</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1203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五</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金坪村</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JS27</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534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JS28</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JS29</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JS30</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295</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JS31</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JS32</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202</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JS33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230</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JS34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132</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JS35</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1373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3" w:hRule="atLeast"/>
          <w:jc w:val="center"/>
        </w:trPr>
        <w:tc>
          <w:tcPr>
            <w:tcW w:w="45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114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JS36</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新修</w:t>
            </w:r>
          </w:p>
        </w:tc>
        <w:tc>
          <w:tcPr>
            <w:tcW w:w="8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1600</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69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c>
          <w:tcPr>
            <w:tcW w:w="68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9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泥结石</w:t>
            </w:r>
          </w:p>
        </w:tc>
        <w:tc>
          <w:tcPr>
            <w:tcW w:w="71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碎石</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482" w:firstLineChars="0"/>
        <w:jc w:val="both"/>
        <w:rPr>
          <w:rFonts w:ascii="Times New Roman" w:hAnsi="宋体" w:eastAsia="黑体" w:cs="Times New Roman"/>
          <w:b/>
          <w:color w:val="auto"/>
          <w:kern w:val="3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82" w:name="_Toc45723043"/>
      <w:bookmarkStart w:id="83" w:name="_Toc14854214"/>
      <w:r>
        <w:rPr>
          <w:rFonts w:hint="eastAsia" w:ascii="黑体" w:hAnsi="黑体" w:eastAsia="黑体" w:cs="黑体"/>
          <w:b w:val="0"/>
          <w:bCs w:val="0"/>
          <w:color w:val="auto"/>
          <w:kern w:val="2"/>
          <w:sz w:val="28"/>
          <w:szCs w:val="28"/>
          <w:lang w:val="en-US" w:eastAsia="zh-CN" w:bidi="ar-SA"/>
        </w:rPr>
        <w:t>农田防护与生态环境保持工程设计</w:t>
      </w:r>
      <w:bookmarkEnd w:id="81"/>
      <w:bookmarkEnd w:id="82"/>
      <w:bookmarkEnd w:id="83"/>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原则及要求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农田防护应遵守地质灾害防治规划。坡面防护应根据“高水、高蓄、高用”和“蓄、引、用、排”相结合原则，合理布设截水沟、排水沟、沉沙池等坡面水系工程，系统拦蓄和排泄坡面径流，构成完整的坡面灌排体系。</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（2）农田防护林应依据风害程度及田埂、机耕路和岸坡条件确定，护岸、护坡、挡土墙等防护工程应依据地形、边坡地质条件确定，并与生态景观相适应。</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（3）农田防护林应以乡土树种为主，符合根深冠窄、抗逆性强的要求，兼顾防护、经济、美化和观赏等方面的要求。风沙地、水湿地区的树种应分别具有相应的抗性。 </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生态景观工程布局应与田块、沟渠、道路等工程相结合，与农村居民点景观建设相协调，工程布置时应全面分析农田建设区灾害影响因素。应重点保护田块内或边界的天然林地、草地、水体、裸岩，维护其原有自然景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（5）禁止将不符合农用标准和环境保护标准的固体废物、废水施入农田。施用农药、化肥等农业投入品及进行灌溉时，应当采取措施，防止重金属和其他有毒有害物质污染环境。</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设计方案</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（1）建设区内的林地、林木及具有独特自然特征的景观予以保留，尽量做到不砍树、少填塘。</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（2）山塘加固、新修机耕路、沟渠改造等工程措施后裸露的地面均采取人工植草皮的措施进行绿化。</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（3）推进人居环境整治和配套，在项目区居民集中区附近改造的堰塘、沟渠植树绿化进一步完善生态环境。</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sectPr>
          <w:headerReference r:id="rId22" w:type="first"/>
          <w:footerReference r:id="rId24" w:type="first"/>
          <w:headerReference r:id="rId21" w:type="even"/>
          <w:footerReference r:id="rId23" w:type="even"/>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pStyle w:val="4"/>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420" w:lineRule="exact"/>
        <w:ind w:leftChars="0" w:right="0" w:rightChars="0"/>
        <w:jc w:val="center"/>
        <w:rPr>
          <w:rFonts w:hint="eastAsia" w:ascii="方正小标宋简体" w:hAnsi="方正小标宋简体" w:eastAsia="方正小标宋简体" w:cs="方正小标宋简体"/>
          <w:b w:val="0"/>
          <w:bCs w:val="0"/>
          <w:color w:val="auto"/>
          <w:sz w:val="36"/>
          <w:szCs w:val="36"/>
        </w:rPr>
      </w:pPr>
      <w:bookmarkStart w:id="84" w:name="_Toc187682041"/>
      <w:bookmarkStart w:id="85" w:name="_Toc45723044"/>
      <w:bookmarkStart w:id="86" w:name="_Toc14854215"/>
      <w:r>
        <w:rPr>
          <w:rFonts w:hint="eastAsia" w:ascii="方正小标宋简体" w:hAnsi="方正小标宋简体" w:eastAsia="方正小标宋简体" w:cs="方正小标宋简体"/>
          <w:b w:val="0"/>
          <w:bCs w:val="0"/>
          <w:color w:val="auto"/>
          <w:sz w:val="36"/>
          <w:szCs w:val="36"/>
        </w:rPr>
        <w:t>施工组织设计</w:t>
      </w:r>
      <w:bookmarkEnd w:id="84"/>
      <w:bookmarkEnd w:id="85"/>
      <w:bookmarkEnd w:id="86"/>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0" w:firstLineChars="0"/>
        <w:jc w:val="both"/>
        <w:outlineLvl w:val="1"/>
        <w:rPr>
          <w:rFonts w:hint="eastAsia" w:ascii="楷体" w:hAnsi="楷体" w:eastAsia="宋体" w:cs="楷体"/>
          <w:b/>
          <w:bCs/>
          <w:color w:val="auto"/>
          <w:kern w:val="2"/>
          <w:sz w:val="28"/>
          <w:szCs w:val="28"/>
          <w:lang w:val="en-US" w:eastAsia="zh-CN" w:bidi="ar-SA"/>
        </w:rPr>
      </w:pPr>
      <w:bookmarkStart w:id="87" w:name="_Toc14854216"/>
      <w:bookmarkStart w:id="88" w:name="_Toc45723045"/>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施工条件</w:t>
      </w:r>
      <w:bookmarkEnd w:id="87"/>
      <w:bookmarkEnd w:id="88"/>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bookmarkStart w:id="89" w:name="_Toc408220699"/>
      <w:bookmarkStart w:id="90" w:name="_Toc330374716"/>
      <w:bookmarkStart w:id="91" w:name="_Toc437978810"/>
      <w:bookmarkStart w:id="92" w:name="_Toc173792593"/>
      <w:r>
        <w:rPr>
          <w:rFonts w:hint="eastAsia" w:ascii="仿宋_GB2312" w:hAnsi="仿宋_GB2312" w:eastAsia="仿宋_GB2312" w:cs="仿宋_GB2312"/>
          <w:b/>
          <w:bCs/>
          <w:color w:val="auto"/>
          <w:kern w:val="2"/>
          <w:sz w:val="28"/>
          <w:szCs w:val="28"/>
          <w:lang w:val="en-US" w:eastAsia="zh-CN" w:bidi="ar-SA"/>
        </w:rPr>
        <w:t>交通设施</w:t>
      </w:r>
      <w:bookmarkEnd w:id="89"/>
      <w:bookmarkEnd w:id="90"/>
      <w:bookmarkEnd w:id="91"/>
      <w:bookmarkEnd w:id="92"/>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XX县高标准农田建设项目，统筹规划田、水、路、林等高标准农田的相关建设内容，</w:t>
      </w:r>
      <w:r>
        <w:rPr>
          <w:rFonts w:hint="eastAsia" w:ascii="仿宋_GB2312" w:hAnsi="仿宋_GB2312" w:eastAsia="仿宋_GB2312" w:cs="仿宋_GB2312"/>
          <w:color w:val="auto"/>
          <w:sz w:val="28"/>
          <w:szCs w:val="28"/>
        </w:rPr>
        <w:t>实施地点位于该县XX镇的毛家岗、XX、黄林堰村、XX镇的清泉村、XX镇的金坪村共5个村。从项目区到县城仅需15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20分钟车程，对外交通便利，施工设备及各类建材可通过公路、乡村道路直达施工场地。</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bookmarkStart w:id="93" w:name="_Toc330374717"/>
      <w:bookmarkStart w:id="94" w:name="_Toc173792594"/>
      <w:bookmarkStart w:id="95" w:name="_Toc408220700"/>
      <w:bookmarkStart w:id="96" w:name="_Toc437978811"/>
      <w:r>
        <w:rPr>
          <w:rFonts w:hint="eastAsia" w:ascii="仿宋_GB2312" w:hAnsi="仿宋_GB2312" w:eastAsia="仿宋_GB2312" w:cs="仿宋_GB2312"/>
          <w:b/>
          <w:bCs/>
          <w:color w:val="auto"/>
          <w:kern w:val="2"/>
          <w:sz w:val="28"/>
          <w:szCs w:val="28"/>
          <w:lang w:val="en-US" w:eastAsia="zh-CN" w:bidi="ar-SA"/>
        </w:rPr>
        <w:t>施工场地</w:t>
      </w:r>
      <w:bookmarkEnd w:id="93"/>
      <w:bookmarkEnd w:id="94"/>
      <w:bookmarkEnd w:id="95"/>
      <w:bookmarkEnd w:id="96"/>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该项目施工期间为农闲季节，大部分田地农作物已收割，故可利用渠道、道路两侧范围及少量田块作为施工场地。</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bookmarkStart w:id="97" w:name="_Toc173792595"/>
      <w:bookmarkStart w:id="98" w:name="_Toc437978812"/>
      <w:bookmarkStart w:id="99" w:name="_Toc408220701"/>
      <w:bookmarkStart w:id="100" w:name="_Toc330374718"/>
      <w:r>
        <w:rPr>
          <w:rFonts w:hint="eastAsia" w:ascii="仿宋_GB2312" w:hAnsi="仿宋_GB2312" w:eastAsia="仿宋_GB2312" w:cs="仿宋_GB2312"/>
          <w:b/>
          <w:bCs/>
          <w:color w:val="auto"/>
          <w:kern w:val="2"/>
          <w:sz w:val="28"/>
          <w:szCs w:val="28"/>
          <w:lang w:val="en-US" w:eastAsia="zh-CN" w:bidi="ar-SA"/>
        </w:rPr>
        <w:t>建筑材料供应</w:t>
      </w:r>
      <w:bookmarkEnd w:id="97"/>
      <w:bookmarkEnd w:id="98"/>
      <w:bookmarkEnd w:id="99"/>
      <w:bookmarkEnd w:id="100"/>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本工程所需的水泥可直接从XX县的市场购买，运距在20km以内，块石来自石门县块石场，砂石从X河沿岸已办证的砂石场就近选购，土料由受益村组选定料场，运距不超过2km，项目规划时村组已经承诺。</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水、电供应条件</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施工用电可就近利用现有农网供电。</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施工用水可直接从项目区河流、山塘或沟渠中抽取；生活用水取用农户自来水管网。</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施工准备</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充分作好料场、拌和场等施工场地的布置以及施工用电、用水、道路和机具设备的准备工作。应对试验和施工的设备进行检测和试运行，如不符合要求，及时更换或调整。同时，作好永久性和必要的临时性排水设施，确保工程施工符合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01" w:name="_Toc187682044"/>
      <w:bookmarkStart w:id="102" w:name="_Toc14854217"/>
      <w:bookmarkStart w:id="103" w:name="_Toc45723046"/>
      <w:r>
        <w:rPr>
          <w:rFonts w:hint="eastAsia" w:ascii="黑体" w:hAnsi="黑体" w:eastAsia="黑体" w:cs="黑体"/>
          <w:b w:val="0"/>
          <w:bCs w:val="0"/>
          <w:color w:val="auto"/>
          <w:kern w:val="2"/>
          <w:sz w:val="28"/>
          <w:szCs w:val="28"/>
          <w:lang w:val="en-US" w:eastAsia="zh-CN" w:bidi="ar-SA"/>
        </w:rPr>
        <w:t>施工</w:t>
      </w:r>
      <w:bookmarkEnd w:id="101"/>
      <w:r>
        <w:rPr>
          <w:rFonts w:hint="eastAsia" w:ascii="黑体" w:hAnsi="黑体" w:eastAsia="黑体" w:cs="黑体"/>
          <w:b w:val="0"/>
          <w:bCs w:val="0"/>
          <w:color w:val="auto"/>
          <w:kern w:val="2"/>
          <w:sz w:val="28"/>
          <w:szCs w:val="28"/>
          <w:lang w:val="en-US" w:eastAsia="zh-CN" w:bidi="ar-SA"/>
        </w:rPr>
        <w:t>总体布置</w:t>
      </w:r>
      <w:bookmarkEnd w:id="102"/>
      <w:bookmarkEnd w:id="103"/>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根据项目布置特点以及项目地形情况，施工总布置以不干扰主体工程施工、有利生产、方便生活因地制宜、少占民房与耕地、就近取材的原则布置。</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（1）主体工程施工区：项目区各片区堰塘、机耕道、排灌渠系、土地平整区。</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（2）砂、石料开采区：由现有砂料场供应，不设独立开采区；土料在项目地附近或受益村组指定位置取土。</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（3）施工场区：主要是砂石堆料场，一般可安排在施工区附近的旱地、闲地，随工程区的转移而转移。</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（3）生活区：租用施工区附近的闲置民房。</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04" w:name="_Toc187682046"/>
      <w:bookmarkStart w:id="105" w:name="_Toc14854218"/>
      <w:bookmarkStart w:id="106" w:name="_Toc45723047"/>
      <w:r>
        <w:rPr>
          <w:rFonts w:hint="eastAsia" w:ascii="黑体" w:hAnsi="黑体" w:eastAsia="黑体" w:cs="黑体"/>
          <w:b w:val="0"/>
          <w:bCs w:val="0"/>
          <w:color w:val="auto"/>
          <w:kern w:val="2"/>
          <w:sz w:val="28"/>
          <w:szCs w:val="28"/>
          <w:lang w:val="en-US" w:eastAsia="zh-CN" w:bidi="ar-SA"/>
        </w:rPr>
        <w:t>主体工程施工</w:t>
      </w:r>
      <w:bookmarkEnd w:id="104"/>
      <w:bookmarkEnd w:id="105"/>
      <w:bookmarkEnd w:id="106"/>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土地平整施工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本项目实施土地整理工程的区域坡度比较平缓，没有太大的山包土 丘等。因此，施工是以推土机为主，挖掘机用于开挖深度较大的区域，具体组织如下：</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（1）施工顺序</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施工时按照从高到低的原则，根据现场的实际情况，进行测量、定线，然后将各施工现场划分若干个作业区，并确定施工顺序进行施工，当最后块作业区完工后，对临时基地实行边撤边离边施工的方法。</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（2）建立控制网点</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根据建设单位及监理单位提供的坐标及高程，用经纬仪和水准仪建立现场控制网点，确保高程和位置准确。</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（3）土地平衡及调配</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施工时，一个区块一个区块进行，每个区块先控制四个角点位置及高程，然后用机械及人工进行该区块的土方平衡，将土方外运或调入，土方 平衡时，应遵照以下原则：</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①力求挖方与填方基本平衡和就近调配，使挖方量与运距的乘积之和尽可能成为最小，亦即使土方运距量或费用最小。</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②应考虑近期利用和后期施工相结合及各区块与全场相结合。</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③调配方向，运输路线一定要选择适当。</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④表层土先堆放至现场监理指定的区域，以备后用。 </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（4）机械施工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采用推土机、挖掘机、拖式铲运机、装载机等机械化施工设备进行联合作业。推土机作业时，根据施工现场的安排情况，大部分情况下均可采用系列推土法。可用2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3台推土机并列作业，以减少土体漏失量，铲刀相距150</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300mm，在推土运距50</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75m之间，可采用此法。</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推土时，均采用顺下坡方向切土与推运，借机械向下的重力作用切土，增大切土深度和运土数量，可提高生产率30%左右，若坡度太小时亦可分段推土，创造下坡送土条件，从而提高生产效率。</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如果遇到较硬的土质，切土深度不大，则将土先积聚到个或几个中间点，然后再整批推送到卸土区，使低产刀前保持满载，堆积距离以20-30m 为宜。堆土高度以2m为宜。这样可使铲刀的推送数量增大，有效缩短运输时间，生产效率可提高15%。</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对于局部开挖土方量较大的区块，装载机装土，拖拉机外运。施工过程中应经常进行高程测量，确保按设计要求施工。</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堰塘改造施工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山塘维修施工前打开出水卧管或用抽水机将山塘排干。</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1）在工程施工实施前，首先按监理单位以书面形式提供的平面控制网点和高程控制网点，建立工程施工使用的平面控制网点和高程控制网点，并按照《水利水电工程施工测量规范》SL52-93的规定要求进行测量定位</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2）土方开挖采用机械开挖，保护层和小尺寸的脚槽土方采用人工开挖，坡面整平采用机械配合人工修整。</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土方回填前，先清除基础面的积水、杂物等，对基础面进行验收，验收合格后方可进行土料的回填。施工时应先加宽后加高。按水平分层由低处开始逐层填筑，不得顺坡铺填。采用挖机碾压夯实达到设计要求方可铺填上一层料土。</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4）经检查土方工程的标高和边坡坡度与图纸要求相一致后，方可铺设土工膜，铺砌自扣块。自扣块铺砌要求整齐顺直、无凹凸不平的现象。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5）草皮种植前对坡面进行修整，严格控制坡比，由人工对种植区疏松，清除块石、硬土及其他杂物和不适于种植的材料，平整疏松后的种植土层不得有明显低洼和积水处，草皮种植后要进行养护、修剪。</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干砌石施工前根据图纸要求进行测量放样控制高程。干砌块石砌筑以一层与一层错缝咬合方式铺砌，与垫层配合砌筑，随铺随砌。砌筑要求石块之间要互相挤紧。砌筑时使用块石的宽面与坡面横向平行，砌筑前先进行试放，不合适的部位用锤加以修凿，修凿程度以石缝能够紧密相接为准，砌石拐角处如有空隙，可用小片石塞紧，砌石表面应与样线齐平，横向有通缝，竖向砌缝必须相互错开。砌缝底部如有空隙，均应用合适的片石塞紧，一定要做到底实上紧。干砌块石应成一个整体，不得有夹心、外塞石。</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沟渠衬砌工程施工</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right="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砼工程施工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（1）测量放线</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开挖施工前进行测量放线，按每50m打上边线桩和水准点，边线用白灰和竹竿等标示清楚。人工开挖按每20m打上边线桩和水准点，边线用白灰和竹竿等标示清楚。</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（2）沟渠开挖</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沟渠开挖采用反铲挖土机挖沟，人工结合修整。对于有水的地段，先做好排水措施。对埋深较浅的地段，可采用一次性挖至设计标高，再由人工清基。开挖点根据各条渠道的走向，从渠道的下游向上游挖进，根据地质情况和渗水量按一定距离设一集水井，用潜水泵排水；在挖设计标高时，应及时安排人员清除余土，疏通渠道内积水，以利抽干排除。对于地质情况较差的渠道，采用适当的挡土板支扩加固，防止坍塌。</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（3）土方回填夯实</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1）夯实前首先清除渠床内的树根、淤泥、腐质土、垃圾及隐藏的暗管砖石等。</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2）回填夯实采用分层开蹬夯实的方法，每层铺土厚度≤30cm，铺土要均匀平整。若土壤比较干燥应采用洒水的方法调节土壤含水量，若土壤含水量较大应采用排水、晾晒、换土等方法以使含水量控制在适宜范围之内。</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3）夯实机械为蛙式打夯机或其他能达到相同质量要求的机械，不得使用立柱石夯。分层夯实遍数不得少于4遍，应杜绝漏夯、虚土层、橡皮土等不符合质量要求的现象。夯实后土样干容重不小于1.55t/m</w:t>
      </w:r>
      <w:r>
        <w:rPr>
          <w:rFonts w:hint="eastAsia" w:ascii="仿宋_GB2312" w:hAnsi="仿宋_GB2312" w:eastAsia="仿宋_GB2312" w:cs="仿宋_GB2312"/>
          <w:color w:val="auto"/>
          <w:sz w:val="28"/>
          <w:szCs w:val="28"/>
          <w:vertAlign w:val="superscript"/>
          <w:lang w:val="en-GB"/>
        </w:rPr>
        <w:t>3</w:t>
      </w:r>
      <w:r>
        <w:rPr>
          <w:rFonts w:hint="eastAsia" w:ascii="仿宋_GB2312" w:hAnsi="仿宋_GB2312" w:eastAsia="仿宋_GB2312" w:cs="仿宋_GB2312"/>
          <w:color w:val="auto"/>
          <w:sz w:val="28"/>
          <w:szCs w:val="28"/>
          <w:lang w:val="en-GB"/>
        </w:rPr>
        <w:t>。</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（4）渠床整形</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为避免表面干燥和施工中人为因素的践踏及雨水冲刷而造成的起尘和破坏，渠道削坡宜在砼现浇前一天进行。削坡时应严格控制高程及表面平整度。采用人工挂线精削。如果削坡过量，不得用浮土回填，应采用与现浇同标号的砼填充。渠底及内边坡平整度允许偏差±0.5cm。</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（5）伸缩缝固定</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伸缩缝采用材质较好、且尺寸规格符合要求的木板条，并浸沥清油，起到防腐蚀作用。施工前，根据施工图纸进行测量放线，依据测量点、线进行安装固定及校正。施工过程中，应设置足够的临时固定设施，以防变形和倾斜。伸缩缝施工应严格按操作规程执行，保护板材，防止板材损坏。板材的现场安装拼接，要注意拼接质量，接缝平整严密，防止错台现象，确保模板安装满足规范及技术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（6）砼浇筑与养护</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1）施工材料：①水泥出厂前，应对该水泥品质进行检验，发货时均应附有工厂合格证和复检资料，运输和储存均应符合规范要求，运至工地后，现场取样送检，如试验不合格，严禁使用。</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2）砼拌和用水，凡适宜饮用的水均可使用；采用河道水或地下水均应符合规范要求，不应影响砼和易性和强度的增长、以及引起钢筋和砼腐蚀。</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3）采用质地好，级配合理，清洁无杂质石子。采用优质砂，保证质地优良，其级配、密度、细度模数、杂质含量均符合规范要求。对采购进场的骨料均按规范要求做含泥量，比重等指标试验，对不同的骨料分别堆放，严禁混杂和混入泥土。</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4）砼浇注：砼采用溜槽滑运至基底，震捣器捣实，做到搅拌均匀，震捣密实不漏震。</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5）养护：砼在浇注完毕达到初凝后，及时进行洒水养护，采用湿麻袋或草席覆盖，洒水保持其表面湿润状态，以保证水泥水化时的温度和湿度，创造砼良好的硬化条件。本工程采用普通硅酸盐水泥，其养护时间不得少于14d。</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right="0" w:firstLine="562" w:firstLineChars="200"/>
        <w:jc w:val="both"/>
        <w:textAlignment w:val="auto"/>
        <w:outlineLvl w:val="3"/>
        <w:rPr>
          <w:rFonts w:hint="eastAsia" w:ascii="仿宋_GB2312" w:hAnsi="仿宋_GB2312" w:eastAsia="仿宋_GB2312" w:cs="仿宋_GB2312"/>
          <w:b/>
          <w:bCs/>
          <w:color w:val="auto"/>
          <w:kern w:val="2"/>
          <w:sz w:val="28"/>
          <w:szCs w:val="28"/>
          <w:lang w:val="en-GB" w:eastAsia="zh-CN" w:bidi="ar-SA"/>
        </w:rPr>
      </w:pPr>
      <w:r>
        <w:rPr>
          <w:rFonts w:hint="eastAsia" w:ascii="仿宋_GB2312" w:hAnsi="仿宋_GB2312" w:eastAsia="仿宋_GB2312" w:cs="仿宋_GB2312"/>
          <w:b/>
          <w:bCs/>
          <w:color w:val="auto"/>
          <w:kern w:val="2"/>
          <w:sz w:val="28"/>
          <w:szCs w:val="28"/>
          <w:lang w:val="en-GB" w:eastAsia="zh-CN" w:bidi="ar-SA"/>
        </w:rPr>
        <w:t>浆砌石工程施工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施工准备→测量放样、建基面处理→试放（大小搭配）→浆砌石砌筑→水泥砂浆勾缝→养护→验收。</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（1）砌石体砌筑</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1）砌石体采用铺浆法砌筑，砂浆稠度应为30-50mm，当气温变化时应适当调整。</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2）采用浆砌法砌筑的砌石体转角处和交接处应同时砌筑，对不能同时砌筑的面必须留置时间断处，并应砌成斜搓。</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3）砌石体尺寸和位置的允许偏差不超过《砌体结构工程施工质量验收规范》(GB50203-2011)中的相关规定。</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（2）水泥砂浆勾缝及养护</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1）采用水泥砂浆作为防渗时，防渗用的勾缝砂浆应采用细砂和较小的灰比，灰砂比控制在1：1 至1：2 之间。</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2）防渗用砂浆应采用32.5以上的普通硅酸盐水泥。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3）清缝应在料石砌筑24h后进行，缝宽不小于砌缝宽度，缝深不小于缝宽的2 倍，清缝前必须将柄缝冲洗干净，不得残留灰渣和积水并保持缝面湿润。</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4）勾缝砂浆必须单独拌制严禁与砌体砂浆混用。</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5）当勾缝完成和砂浆初凝后，砌体表面应刷洗干净，至少用浸湿物覆盖保持21d，在养护期间应经常洒水，使砌体保持湿润，避免碰撞和振动。</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right="0" w:firstLine="562" w:firstLineChars="200"/>
        <w:jc w:val="both"/>
        <w:textAlignment w:val="auto"/>
        <w:outlineLvl w:val="3"/>
        <w:rPr>
          <w:rFonts w:hint="eastAsia" w:ascii="仿宋_GB2312" w:hAnsi="仿宋_GB2312" w:eastAsia="仿宋_GB2312" w:cs="仿宋_GB2312"/>
          <w:b/>
          <w:bCs/>
          <w:color w:val="auto"/>
          <w:kern w:val="2"/>
          <w:sz w:val="28"/>
          <w:szCs w:val="28"/>
          <w:lang w:val="en-GB" w:eastAsia="zh-CN" w:bidi="ar-SA"/>
        </w:rPr>
      </w:pPr>
      <w:r>
        <w:rPr>
          <w:rFonts w:hint="eastAsia" w:ascii="仿宋_GB2312" w:hAnsi="仿宋_GB2312" w:eastAsia="仿宋_GB2312" w:cs="仿宋_GB2312"/>
          <w:b/>
          <w:bCs/>
          <w:color w:val="auto"/>
          <w:kern w:val="2"/>
          <w:sz w:val="28"/>
          <w:szCs w:val="28"/>
          <w:lang w:val="en-GB" w:eastAsia="zh-CN" w:bidi="ar-SA"/>
        </w:rPr>
        <w:t>U型槽工程施工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U形渠预制：可以集中预制，也可现场预制。选择平整开阔的场地，最好在施工的农田旁边，运输便捷，能就地取水、取电。预制工序：砂石备料→细粒混凝土拌和→成型机压制U形渠槽→脱模放置凝结→取垫板洒水养护。混凝土配合比按照厂家推荐的比例，材料数量采用过磅称重控制，用规定容积的水桶加水，用强制式搅拌机拌和为干硬性混凝土，人工锨倒入模具，通过试验掌握好入料分量，机械强压振动成形，脱模后由压条托住从机上取下，用专用手推车推到养护场待凝，混凝土终凝后，翻转U形槽取出垫板，定期洒水，常温下养护14d即可出场。</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施工工序：确定渠道中线→清基→测量放样→基槽开挖→安装U形渠槽→回填土方→浇筑砼压顶→砂浆勾缝→养护→交付使用。采用全站仪按照设计坐标放出渠道中线，每20m定出中桩、开挖边桩并固定，用白灰放出开挖控制边线，开挖完后放出中线和两边渠顶线。各渠段开挖衬砌时，必须按各渠段已实际测算的实际比降控制各桩号渠底高程、需要水位、渠顶高程。渠槽砌筑安装时应挂线严格控制渠顶高程使之平顺美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渠槽开挖：采用机械开槽，开挖时严格控制断面尺寸和高程，基槽表面务求平整，尽量避免超挖。</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断面修整：重新用水准仪测量槽底高程，按设计开挖断面修整渠底、边坡，使渠槽平顺，满足U形渠槽安装要求。</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工地运输：U形渠槽工地运输主要采用人工装卸，用架子车直接运到已挖好的施工渠段，轻装轻下。搬运过程中构件受力不均匀，容易造成构件的断裂和损坏，应特别注意，尽可能减少损耗。</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安装：按照设计高程线间隔20m精确测放“标准块”，并在一侧通过挂线控制渠线顺直。此后在砖墙与U形槽间回填砂，用水冲填密实后在上面浆砌筑预制混凝土路面板。</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勾缝、抹面：铺砌后的渠道断面经验收合格后，清理干净预制块间的接缝，用1∶3的水泥砂浆勾缝，勾缝应用砂浆填满、压平、抹光，保证水泥浆的密实度和平整度。砖墙用1∶3水泥砂浆进行抹面，表面压光。</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养护：勾缝、抹面完成后，在渠道表面覆盖湿麻袋进行养护，养护过程中应及时洒水，保持砂浆表面处于湿润状态。</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伸缩缝：渠道衬砌顺水流方向每5m设一条伸缩缝，缝宽为2cm，采用沥青木板嵌缝。</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GB" w:eastAsia="zh-CN" w:bidi="ar-SA"/>
        </w:rPr>
      </w:pPr>
      <w:r>
        <w:rPr>
          <w:rFonts w:hint="eastAsia" w:ascii="仿宋_GB2312" w:hAnsi="仿宋_GB2312" w:eastAsia="仿宋_GB2312" w:cs="仿宋_GB2312"/>
          <w:b/>
          <w:bCs/>
          <w:color w:val="auto"/>
          <w:kern w:val="2"/>
          <w:sz w:val="28"/>
          <w:szCs w:val="28"/>
          <w:lang w:val="en-GB" w:eastAsia="zh-CN" w:bidi="ar-SA"/>
        </w:rPr>
        <w:t>管道施工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施工顺序：挖沟槽→管道安装→部分回填→试压→敷设标志桩→全部回填。</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管沟槽断面及管道基础按单体图设计断面确定宽度进行开挖。管道基础要求平整并有足够的强度，开挖管沟须防止扰动基底原状土壤。采用C20砼固定墩的方式稳固。人工开挖管槽时，要求沟槽底部平整、密实，无尖锐物体。沟底可以有起伏，但必须平滑地支撑管材，若有超挖时，必须回填夯实。</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（1）管道连接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1）选择连接方式</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PE管的连接主要有热熔连接、机械连接、电熔连接等方式。热熔连接法有成本低、管道接口质量好、不需管件等优点而被大量使用。由于存在需配备熔焊设备、接口热熔操作耗时长、技术要求高等不利因素，热熔连接的主要步骤有：</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①、材料准备：将管道或管件置于平坦位置，放于对接机上，留足10-20mm的切削余量。</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②、夹紧：根据所焊制的管材、管件选择合适的卡瓦夹具，夹紧管材，为切削做好准备。</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③、切削：切削所焊管段、管件端面杂质和氧化层，保证两对接端面平整、光洁、无杂质。</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④、对中：两焊管段端面要完全对中，错边越小越好，错边不能超过壁厚的10%。否则，将影响对接质量。</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⑤、加热：对接温度一般在210-230℃之间为宜，加热板加热时间冬夏有别，以两端面熔融长度为1-2mm为佳。</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⑥、切换：将加热板拿开，迅速让两热融端面相粘并加压，为保证熔融对接质量，切换周期越短越好。</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⑦、熔融对接：是焊接的关键，对接过程应始终处于熔融压力下进行，卷边宽度以2-4mm为宜。</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⑧、冷却：保持对接压力不变，让接口缓慢冷却，冷却时间长短以手摸卷边生硬，感觉不到热为准。</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⑨、对接完成：冷却好后松开卡瓦，移开对接机，重新准备下一接口连接。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热熔连接质量控制要点热熔连接对操作者技术要求较高，应注意对接口质量进行外观检查，要求接口处形成均匀的凸缘。造成连接质量问题常见有以下方面的原因，施工中应注意防范：</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①、不同材质、品牌、壁厚的管材和管件混用；</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②、连接件的端面未保持清洁，对粘有的水或泥土应及时清理；</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③、操作人员技能不高，对热熔连接的工艺参数（加热时间，加热温度、连接压力、冷却时间）未按规定要求严格控制；</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④、未完全冷却就移动连接件或对连接件施加外力；</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⑤、熔接设备要定期维护保养，保证设备良好的使用状态。</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田间道路工程施工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（1）路基土方施工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田间道路路基与土方施工按照“施工准备→测量放样→基底填前处理→分层填筑→摊铺平整→碾压夯实→检测签证→路基整形→边坡修整→合格签证”的程序组织施工。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1）施工准备：对新建田间道路施工放样、施工范围内的植物、垃圾、有机质进行清理，排除地表水等。</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2）测量放样：对新建田间道路（机耕路、生产路）放出中心线(或边线)，并每隔50m钉好木桩，测量出横断面及桩位高程，作好记录以保存备查。对整修道路在严格按设计横断面和纵断面放线的基础上，应裁弯取直的应取直。</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3）基底填前处理及夯实：清走表层土后，在设计涵管埋放处先进行涵管放线与铺设，以减少以后工程开挖量。根据设计规格尺寸，需要填补土方的应填筑土方，然后用机械整平、分层压实至并整形设计高程。填料土质必须是优质的无杂质的土壤。</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4）检测签证：报甲方现场代表和监理现场查验断面尺寸是否达到设计要求、填料土质是否在合格标准内、压实度是否达到标准（填方0.80～1.50m不小于93%，填方0.8m以内不小于94%）、边坡坡度是否不陡于设计，合格后签字认可。</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5）路基整形、边坡修整：按设计要求进行垫层施工，垫层材料一般采用水泥稳定土、石灰稳定土、砂砾石按设计厚度铺筑，并用震动压路机静压进行稳压，然后再震动压实，压路机碾压轮重叠轮宽的1/3～1/2，震动压路机震约6～8遍；并对边坡进行修整。</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6）合格签证：报甲方现场代表和监理现场查验压实后垫层厚度是否达到设计要求、材料强度和压实密度是否在满足设计，合格后签字认可。</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（2）路面及垫层施工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根据设计路面、垫层材质要求合理确定路面及垫层施工工艺。按照“施工准备→测量放样→石屑运输→摊铺机或人工摊铺整平→碾压→检测”的程序组织施工。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砂砾石路面施工程序：放线—报验—摊铺碾压—报验。</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1）在验收合格的路基上，先经纬仪放出道路边线，并按每50m设置木桩，用水准仪测量高程，然后根据设计高程加设计砂砾石厚度测设出桩顶高程，在相邻木桩间牵胶线连接作为样线。</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2）报甲方现场代表和监理现场查验样桩布置是否按照要求，合格后签字认可。</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3）整理资料，报甲方现场代表和监理查验路面砂砾石压实度是否达到标准、路面横坡是否达到设计要求、表观质量是否在合格标准内，认可后进行工程计量。</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渠系建筑物施工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渠系建筑物包括涵洞、水闸、人行桥、沉砂池、跌水等，按建筑物结构大体分三种类型：预制砼、现浇砼、砌体结构等。建筑物的布置应保证水流通畅、功能明确。</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渠系建筑物施工基本程序为：放样</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GB"/>
        </w:rPr>
        <w:t>基底垫层</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GB"/>
        </w:rPr>
        <w:t>报验</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GB"/>
        </w:rPr>
        <w:t>建造主体</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GB"/>
        </w:rPr>
        <w:t>报验</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GB"/>
        </w:rPr>
        <w:t>支模</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GB"/>
        </w:rPr>
        <w:t>钢筋制安与验筋</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GB"/>
        </w:rPr>
        <w:t>整理资料报验。</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以验收合格后沟渠底板为高程。按设计规格尺寸在所建位置以平行沟（渠）为标准，放出垂直沟（渠）中心线，并在固定位置钉一木桩，（弯道处对准圆心）桩顶用钉子放出准确位置，再按超过建筑物平面设计尺寸开挖基础，最后平整基底。如淤泥较深超出设计要求的，须报甲方现场代表和监理，经甲方研究认可后变更，并初步计算出隐敝工程不可预见量。</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（2）报验甲方现场代表和监理查验是否按要求布设样线、地基承载力是否达到要求、垫层厚度与强度是否达到要求，合格后在报验单上签字认可，方可进行下一步施工。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（3）建造主体：按渠系道路建筑物包括桥、涵、闸、泵站等分部工程施工的类型操作：</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1）现浇砼施工：按设计要求尺寸施工，在施工时必须采用竹夹板或钢板标准模具一次成型。在砼现浇时必须用震动器具震捣密实至泛浆，保证表面光滑，不能有走模或出现蜂窝麻面等现象。</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2）砼砖砌体施工：要求用M7.5水泥砂浆满砌砖，不能有通缝现象。面层采用M12.5厚砂浆将表面粉光，任何部位均达到面平、角线直。</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3）砌筑块石施工：必须做到砌体砂浆饱满平整，块石之间不得有直接接触现象，砌体完成后表面要求勾凸缝，缝宽宜在1.5cm左右。</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4）涵管（洞）施工：涵洞墩台基础和台身的砌筑与圬工桥相同，对于简易机耕桥洞边墙砌好之后，即可架设预制砼盖板或设置模板浇筑钢筋混凝土。</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①钢筋砼预制涵管，安装涵管之前要按设计规定做好基础处理和砼基垫。对于无基涵的砂砾石或碎石垫层，必须充分夯实整平。安装涵管时，必须采用标准预制砼管（或钢筋砼高压涵管）。安装以使用起重机最为方便，如没有这种设备可用简单的木门架、木马凳上挂链滑车来吊装。涵管的衔接按设计采用M12.5水泥砂浆包封，封口外凸起、内平管内径。接缝宽3cm（管与管之间）封口外凸起宽10cm，厚5cm，有设计图纸的按设计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②涵（洞）管的回填土应尽量选择质地均匀（不含过大（砾）石块）及物理性质与涵基附近土壤性质一致的土壤，填土工作应从两侧沿全长分层（每层不超过15 cm—20cm）均衡地进行和仔细地捣实。</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（4）报验甲方现场代表和监理查验轴线是否达到标准（50mm）、设计尺寸是否达要求、结构强度是否达到设计标准、隐敝工程施工程序是否到位，表观质量是否在合格标准以内，合格后再清场。</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5）对钢筋砼结构，应先铺设经实验合格的钢筋（钢筋铺设严格按设计图，不得随意改变钢筋的布置与型号），并经甲方现场代表和监理现场验筋，查验钢筋合格证明、钢筋型号与布置是否按设计要求，合格后签字认可，方能进行砼浇筑。</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（6）安装配件。要求活动部分要活动自如，固定部分要达到牢固结实的标准，有防漏要求的配件，安装时应做止漏处理。</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7）整理资料，报甲方现场代表和监理查验规格尺寸是否满足设计要求、强度是否达到设计强度、表观质量是否在合格标准内、建筑整体与渠道（道路）是否融合，合格后进行工程计量(隐敝工程必有监理签证资料)。</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GB" w:eastAsia="zh-CN" w:bidi="ar-SA"/>
        </w:rPr>
      </w:pPr>
      <w:r>
        <w:rPr>
          <w:rFonts w:hint="eastAsia" w:ascii="仿宋_GB2312" w:hAnsi="仿宋_GB2312" w:eastAsia="仿宋_GB2312" w:cs="仿宋_GB2312"/>
          <w:b/>
          <w:bCs/>
          <w:color w:val="auto"/>
          <w:kern w:val="2"/>
          <w:sz w:val="28"/>
          <w:szCs w:val="28"/>
          <w:lang w:val="en-GB" w:eastAsia="zh-CN" w:bidi="ar-SA"/>
        </w:rPr>
        <w:t>临时工程施工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1）临时用水</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施工现场临时供水水源，应尽量利用附近的现有给水管网，仅当施工现场附近缺少现成的给水管线，或无法利用时，才另选天然水源。天然水源可选用地表水（如河、水塘、水库等）、地下水（如井水）。选择水源须考虑下列因素：水量充沛可靠，能满足施工现场最大需水量的要求；水质符合生产要求。临时给水系统所有水泵，一般采用混流泵；输水管路一般选用铸铁管或钢管。布置时，应合理连接水源点和供水点，并确保线路最短。</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2）临时用电</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地临时供电包括动力用电和照明用电两类。计算用电量时，须考虑以下因素：全工地所使用的机械设备、其他电器工具以及照明用电数量；施工总进度计划中，施工高峰阶段同时用电的机械设备最高数量；各种机械设备在工作中需要的情况。</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工地临时用电电源全部由工地附近电力系统供给。配电线路须设在道路一侧，不得妨碍交通和施工机械的运作，并避开堆料、挖槽以及修建临时工棚用地。</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07" w:name="_Toc45723048"/>
      <w:bookmarkStart w:id="108" w:name="_Toc14854220"/>
      <w:r>
        <w:rPr>
          <w:rFonts w:hint="eastAsia" w:ascii="黑体" w:hAnsi="黑体" w:eastAsia="黑体" w:cs="黑体"/>
          <w:b w:val="0"/>
          <w:bCs w:val="0"/>
          <w:color w:val="auto"/>
          <w:kern w:val="2"/>
          <w:sz w:val="28"/>
          <w:szCs w:val="28"/>
          <w:lang w:val="en-US" w:eastAsia="zh-CN" w:bidi="ar-SA"/>
        </w:rPr>
        <w:t>施工安全与隐蔽工程验收</w:t>
      </w:r>
      <w:bookmarkEnd w:id="107"/>
      <w:bookmarkEnd w:id="108"/>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（1）项目施工应尽量减少大（重）型机械的使用，挖掘机等机械在电力架空线下作业时应保持规定的安全距离或采取安全措施。</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（2）高标准农田建设涉及农桥、小型拦水坝、排水暗管、涵闸等的重要部位和隐蔽工程应在施工期间进行验收，并应在合格后再进入下一道工序施工。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09" w:name="_Toc14854221"/>
      <w:bookmarkStart w:id="110" w:name="_Toc45723049"/>
      <w:bookmarkStart w:id="111" w:name="_Toc436127856"/>
      <w:r>
        <w:rPr>
          <w:rFonts w:hint="eastAsia" w:ascii="黑体" w:hAnsi="黑体" w:eastAsia="黑体" w:cs="黑体"/>
          <w:b w:val="0"/>
          <w:bCs w:val="0"/>
          <w:color w:val="auto"/>
          <w:kern w:val="2"/>
          <w:sz w:val="28"/>
          <w:szCs w:val="28"/>
          <w:lang w:val="en-US" w:eastAsia="zh-CN" w:bidi="ar-SA"/>
        </w:rPr>
        <w:t>工程总进度计划</w:t>
      </w:r>
      <w:bookmarkEnd w:id="109"/>
      <w:bookmarkEnd w:id="110"/>
      <w:bookmarkEnd w:id="111"/>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bookmarkStart w:id="112" w:name="_Toc330374725"/>
      <w:bookmarkStart w:id="113" w:name="_Toc437978819"/>
      <w:bookmarkStart w:id="114" w:name="_Toc173792612"/>
      <w:bookmarkStart w:id="115" w:name="_Toc408220708"/>
      <w:r>
        <w:rPr>
          <w:rFonts w:hint="eastAsia" w:ascii="仿宋_GB2312" w:hAnsi="仿宋_GB2312" w:eastAsia="仿宋_GB2312" w:cs="仿宋_GB2312"/>
          <w:b/>
          <w:bCs/>
          <w:color w:val="auto"/>
          <w:kern w:val="2"/>
          <w:sz w:val="28"/>
          <w:szCs w:val="28"/>
          <w:lang w:val="en-US" w:eastAsia="zh-CN" w:bidi="ar-SA"/>
        </w:rPr>
        <w:t>施工总进度安排原则</w:t>
      </w:r>
      <w:bookmarkEnd w:id="112"/>
      <w:bookmarkEnd w:id="113"/>
      <w:bookmarkEnd w:id="114"/>
      <w:bookmarkEnd w:id="115"/>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（1）严格执行基本建设程序，遵照国家政策法令和有关规程规范；</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（2）依据工程特性和工程布置特点，将土地平整、沟渠及渠系建筑物等主要工程项目安排在非灌溉期、农闲季节施工。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（3）各项目施工前后兼顾，合理衔接，减少干扰，均衡施工，渠道（沟）上的建筑物应优先于渠沟施工；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（4）整个项目施工采用小型机械施工及人工施工为主。</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right="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bookmarkStart w:id="116" w:name="_Toc437978820"/>
      <w:r>
        <w:rPr>
          <w:rFonts w:hint="eastAsia" w:ascii="仿宋_GB2312" w:hAnsi="仿宋_GB2312" w:eastAsia="仿宋_GB2312" w:cs="仿宋_GB2312"/>
          <w:b/>
          <w:bCs/>
          <w:color w:val="auto"/>
          <w:kern w:val="2"/>
          <w:sz w:val="28"/>
          <w:szCs w:val="28"/>
          <w:lang w:val="en-US" w:eastAsia="zh-CN" w:bidi="ar-SA"/>
        </w:rPr>
        <w:t>实施进度计划</w:t>
      </w:r>
      <w:bookmarkEnd w:id="116"/>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工程施工工期计划180天，具体时间202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年10月1日至202</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年3月31日。</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（1）工程筹建期：安排在第202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年的7月1日至202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年9月30日，在此期间完成工程的招标、临时房屋和修建施工道路等。</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（2）主体工程施工期：从第202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年10月1日至202</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年3月15日，在此期间完成全部施工项目。</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（3）工程扫尾：从202</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年3月15日至3月31日，在此期间完成工程扫尾、竣工资料的整理和汇编工作，准备竣工验收。</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（4）竣工验收：从202</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年4月1日至4月30日，完成项目竣工验收。</w:t>
      </w:r>
    </w:p>
    <w:p>
      <w:pPr>
        <w:keepNext w:val="0"/>
        <w:keepLines w:val="0"/>
        <w:pageBreakBefore w:val="0"/>
        <w:widowControl w:val="0"/>
        <w:kinsoku/>
        <w:wordWrap/>
        <w:overflowPunct/>
        <w:topLinePunct w:val="0"/>
        <w:autoSpaceDE/>
        <w:autoSpaceDN/>
        <w:bidi w:val="0"/>
        <w:adjustRightInd w:val="0"/>
        <w:snapToGrid w:val="0"/>
        <w:spacing w:line="420" w:lineRule="exact"/>
        <w:ind w:left="0" w:right="0" w:firstLine="560" w:firstLineChars="200"/>
        <w:jc w:val="both"/>
        <w:textAlignment w:val="auto"/>
        <w:rPr>
          <w:rFonts w:hint="eastAsia" w:ascii="仿宋_GB2312" w:hAnsi="仿宋_GB2312" w:eastAsia="仿宋_GB2312" w:cs="仿宋_GB2312"/>
          <w:color w:val="auto"/>
          <w:sz w:val="28"/>
          <w:szCs w:val="28"/>
          <w:lang w:val="en-GB"/>
        </w:rPr>
      </w:pPr>
      <w:bookmarkStart w:id="117" w:name="_Toc330374727"/>
      <w:bookmarkStart w:id="118" w:name="_Toc173792614"/>
      <w:bookmarkStart w:id="119" w:name="_Toc408220710"/>
      <w:r>
        <w:rPr>
          <w:rFonts w:hint="eastAsia" w:ascii="仿宋_GB2312" w:hAnsi="仿宋_GB2312" w:eastAsia="仿宋_GB2312" w:cs="仿宋_GB2312"/>
          <w:color w:val="auto"/>
          <w:sz w:val="28"/>
          <w:szCs w:val="28"/>
          <w:lang w:val="en-GB"/>
        </w:rPr>
        <w:t>项目施工进度安排，详见图7.5-1。</w:t>
      </w:r>
      <w:bookmarkEnd w:id="117"/>
      <w:bookmarkEnd w:id="118"/>
      <w:bookmarkEnd w:id="119"/>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center"/>
        <w:textAlignment w:val="auto"/>
        <w:rPr>
          <w:rFonts w:hint="eastAsia" w:ascii="黑体" w:hAnsi="黑体" w:eastAsia="黑体" w:cs="黑体"/>
          <w:b w:val="0"/>
          <w:bCs/>
          <w:color w:val="auto"/>
          <w:kern w:val="32"/>
          <w:sz w:val="28"/>
          <w:szCs w:val="28"/>
          <w:lang w:val="en-US" w:eastAsia="en-US" w:bidi="ar-SA"/>
        </w:rPr>
      </w:pPr>
      <w:r>
        <w:rPr>
          <w:rFonts w:hint="eastAsia" w:ascii="黑体" w:hAnsi="黑体" w:eastAsia="黑体" w:cs="黑体"/>
          <w:b w:val="0"/>
          <w:bCs/>
          <w:color w:val="auto"/>
          <w:kern w:val="32"/>
          <w:sz w:val="28"/>
          <w:szCs w:val="28"/>
          <w:lang w:val="en-US" w:eastAsia="en-US" w:bidi="ar-SA"/>
        </w:rPr>
        <w:t>图7.5-1  项目施工进度横道图</w:t>
      </w:r>
    </w:p>
    <w:p>
      <w:pPr>
        <w:adjustRightInd/>
        <w:snapToGrid/>
        <w:spacing w:line="240" w:lineRule="auto"/>
        <w:ind w:left="479" w:hanging="359" w:hangingChars="171"/>
        <w:jc w:val="center"/>
        <w:rPr>
          <w:rFonts w:ascii="仿宋" w:hAnsi="仿宋" w:eastAsia="仿宋" w:cs="Times New Roman"/>
          <w:b/>
          <w:color w:val="auto"/>
          <w:sz w:val="21"/>
          <w:szCs w:val="28"/>
        </w:rPr>
      </w:pPr>
      <w:r>
        <w:rPr>
          <w:rFonts w:ascii="Times New Roman" w:hAnsi="Times New Roman" w:eastAsia="宋体" w:cs="Times New Roman"/>
          <w:color w:val="auto"/>
          <w:sz w:val="21"/>
          <w:szCs w:val="22"/>
        </w:rPr>
        <w:drawing>
          <wp:inline distT="0" distB="0" distL="0" distR="0">
            <wp:extent cx="5650865" cy="1779270"/>
            <wp:effectExtent l="0" t="0" r="6985" b="1143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88" cstate="print"/>
                    <a:stretch>
                      <a:fillRect/>
                    </a:stretch>
                  </pic:blipFill>
                  <pic:spPr>
                    <a:xfrm>
                      <a:off x="0" y="0"/>
                      <a:ext cx="5650865" cy="1779270"/>
                    </a:xfrm>
                    <a:prstGeom prst="rect">
                      <a:avLst/>
                    </a:prstGeom>
                  </pic:spPr>
                </pic:pic>
              </a:graphicData>
            </a:graphic>
          </wp:inline>
        </w:drawing>
      </w:r>
    </w:p>
    <w:p>
      <w:pPr>
        <w:ind w:firstLine="560"/>
        <w:rPr>
          <w:color w:val="auto"/>
        </w:rPr>
        <w:sectPr>
          <w:headerReference r:id="rId25"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ind w:left="0" w:leftChars="0" w:firstLine="0"/>
        <w:jc w:val="center"/>
        <w:textAlignment w:val="auto"/>
        <w:rPr>
          <w:rFonts w:hint="eastAsia" w:ascii="方正小标宋简体" w:hAnsi="方正小标宋简体" w:eastAsia="方正小标宋简体" w:cs="方正小标宋简体"/>
          <w:b w:val="0"/>
          <w:bCs w:val="0"/>
          <w:color w:val="auto"/>
          <w:sz w:val="36"/>
          <w:szCs w:val="36"/>
        </w:rPr>
      </w:pPr>
      <w:bookmarkStart w:id="120" w:name="_Toc45723050"/>
      <w:bookmarkStart w:id="121" w:name="_Toc14521112"/>
      <w:bookmarkStart w:id="122" w:name="_Toc14854222"/>
      <w:r>
        <w:rPr>
          <w:rFonts w:hint="eastAsia" w:ascii="方正小标宋简体" w:hAnsi="方正小标宋简体" w:eastAsia="方正小标宋简体" w:cs="方正小标宋简体"/>
          <w:b w:val="0"/>
          <w:bCs w:val="0"/>
          <w:color w:val="auto"/>
          <w:sz w:val="36"/>
          <w:szCs w:val="36"/>
        </w:rPr>
        <w:t>建设用地与新增耕地</w:t>
      </w:r>
      <w:bookmarkEnd w:id="120"/>
      <w:bookmarkEnd w:id="121"/>
      <w:bookmarkEnd w:id="122"/>
    </w:p>
    <w:p>
      <w:pPr>
        <w:bidi w:val="0"/>
        <w:adjustRightInd/>
        <w:snapToGrid/>
        <w:spacing w:line="240" w:lineRule="auto"/>
        <w:ind w:firstLine="0" w:firstLineChars="0"/>
        <w:rPr>
          <w:rFonts w:hint="eastAsia" w:ascii="Times New Roman" w:hAnsi="Times New Roman" w:eastAsia="宋体" w:cs="Times New Roman"/>
          <w:sz w:val="21"/>
          <w:szCs w:val="22"/>
        </w:rPr>
      </w:pPr>
      <w:bookmarkStart w:id="123" w:name="_Toc45723051"/>
      <w:bookmarkStart w:id="124" w:name="_Toc14854223"/>
      <w:bookmarkStart w:id="125" w:name="_Toc14521113"/>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工程占地</w:t>
      </w:r>
      <w:bookmarkEnd w:id="123"/>
      <w:bookmarkEnd w:id="124"/>
      <w:bookmarkEnd w:id="125"/>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主要为小型水利设施及田间道路的提质改造工程，没有新增工程建设用地，工程施工场临时地占地会引起对局部植被的破坏，但施工临时占地主要为荒地，对环境影响较小。场内临时交通道路主要包括施工区的施工进场道路、弃渣场道路和料场运输道路等，由于施工点分散，运输强度不大，工程场内交通道路主要以现有道路为主，工程区内路网较为密集，能够满足工程运输要求。工程施工物料临时堆放场地主要以乡村荒地及田间路边为主，工程施工周期短，随着工程施工的结束，不再有其他占地。</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26" w:name="_Toc14854224"/>
      <w:bookmarkStart w:id="127" w:name="_Toc14259711"/>
      <w:bookmarkStart w:id="128" w:name="_Toc14521114"/>
      <w:bookmarkStart w:id="129" w:name="_Toc45723052"/>
      <w:r>
        <w:rPr>
          <w:rFonts w:hint="eastAsia" w:ascii="黑体" w:hAnsi="黑体" w:eastAsia="黑体" w:cs="黑体"/>
          <w:b w:val="0"/>
          <w:bCs w:val="0"/>
          <w:color w:val="auto"/>
          <w:kern w:val="2"/>
          <w:sz w:val="28"/>
          <w:szCs w:val="28"/>
          <w:lang w:val="en-US" w:eastAsia="zh-CN" w:bidi="ar-SA"/>
        </w:rPr>
        <w:t>新增耕地</w:t>
      </w:r>
      <w:bookmarkEnd w:id="126"/>
      <w:bookmarkEnd w:id="127"/>
      <w:bookmarkEnd w:id="128"/>
      <w:bookmarkEnd w:id="129"/>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介绍新增耕地或提升耕地产能的具体地点、措施、结果等。</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jc w:val="both"/>
        <w:rPr>
          <w:rFonts w:hint="eastAsia" w:ascii="仿宋_GB2312" w:hAnsi="仿宋_GB2312" w:eastAsia="仿宋_GB2312" w:cs="仿宋_GB2312"/>
          <w:color w:val="auto"/>
          <w:sz w:val="28"/>
          <w:szCs w:val="28"/>
        </w:rPr>
        <w:sectPr>
          <w:headerReference r:id="rId26"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ind w:left="0" w:leftChars="0" w:firstLine="0"/>
        <w:jc w:val="center"/>
        <w:textAlignment w:val="auto"/>
        <w:rPr>
          <w:rFonts w:hint="eastAsia" w:ascii="方正小标宋简体" w:hAnsi="方正小标宋简体" w:eastAsia="方正小标宋简体" w:cs="方正小标宋简体"/>
          <w:b w:val="0"/>
          <w:bCs w:val="0"/>
          <w:color w:val="auto"/>
          <w:sz w:val="36"/>
          <w:szCs w:val="36"/>
        </w:rPr>
      </w:pPr>
      <w:bookmarkStart w:id="130" w:name="_Toc45723053"/>
      <w:bookmarkStart w:id="131" w:name="_Toc14854225"/>
      <w:r>
        <w:rPr>
          <w:rFonts w:hint="eastAsia" w:ascii="方正小标宋简体" w:hAnsi="方正小标宋简体" w:eastAsia="方正小标宋简体" w:cs="方正小标宋简体"/>
          <w:b w:val="0"/>
          <w:bCs w:val="0"/>
          <w:color w:val="auto"/>
          <w:sz w:val="36"/>
          <w:szCs w:val="36"/>
        </w:rPr>
        <w:t>工程管理</w:t>
      </w:r>
      <w:bookmarkEnd w:id="130"/>
      <w:bookmarkEnd w:id="131"/>
    </w:p>
    <w:p>
      <w:pPr>
        <w:bidi w:val="0"/>
        <w:adjustRightInd/>
        <w:snapToGrid/>
        <w:spacing w:line="240" w:lineRule="auto"/>
        <w:ind w:firstLine="0" w:firstLineChars="0"/>
        <w:rPr>
          <w:rFonts w:hint="eastAsia" w:ascii="Times New Roman" w:hAnsi="Times New Roman" w:eastAsia="宋体" w:cs="Times New Roman"/>
          <w:sz w:val="21"/>
          <w:szCs w:val="22"/>
        </w:rPr>
      </w:pPr>
      <w:bookmarkStart w:id="132" w:name="_Toc45723054"/>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工程建设管理</w:t>
      </w:r>
      <w:bookmarkEnd w:id="132"/>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工程建设计划</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工程建设属于农田建设工程，主要受农业生产及沟渠、外河水位条件的影响，只能安排在农闲和枯水季节进行施工，施工期安排在202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年10月至202</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年3月。</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2022</w:t>
      </w:r>
      <w:r>
        <w:rPr>
          <w:rFonts w:hint="eastAsia" w:ascii="仿宋_GB2312" w:hAnsi="仿宋_GB2312" w:eastAsia="仿宋_GB2312" w:cs="仿宋_GB2312"/>
          <w:color w:val="auto"/>
          <w:sz w:val="28"/>
          <w:szCs w:val="28"/>
        </w:rPr>
        <w:t>年9月主要完成工程建设前期准备工作；</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2022</w:t>
      </w:r>
      <w:r>
        <w:rPr>
          <w:rFonts w:hint="eastAsia" w:ascii="仿宋_GB2312" w:hAnsi="仿宋_GB2312" w:eastAsia="仿宋_GB2312" w:cs="仿宋_GB2312"/>
          <w:color w:val="auto"/>
          <w:sz w:val="28"/>
          <w:szCs w:val="28"/>
        </w:rPr>
        <w:t>年10月～</w:t>
      </w:r>
      <w:r>
        <w:rPr>
          <w:rFonts w:hint="eastAsia" w:ascii="仿宋_GB2312" w:hAnsi="仿宋_GB2312" w:eastAsia="仿宋_GB2312" w:cs="仿宋_GB2312"/>
          <w:color w:val="auto"/>
          <w:sz w:val="28"/>
          <w:szCs w:val="28"/>
          <w:lang w:eastAsia="zh-CN"/>
        </w:rPr>
        <w:t>2023</w:t>
      </w:r>
      <w:r>
        <w:rPr>
          <w:rFonts w:hint="eastAsia" w:ascii="仿宋_GB2312" w:hAnsi="仿宋_GB2312" w:eastAsia="仿宋_GB2312" w:cs="仿宋_GB2312"/>
          <w:color w:val="auto"/>
          <w:sz w:val="28"/>
          <w:szCs w:val="28"/>
        </w:rPr>
        <w:t>年3月中上旬完成土地平整、土壤改良、堰塘整修、渠道衬砌改造、渠系建筑物建设、高效节水建设、农田防护与生态环境保护、田间道路工程、科技推广措施等工程建设内容；</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2023</w:t>
      </w:r>
      <w:r>
        <w:rPr>
          <w:rFonts w:hint="eastAsia" w:ascii="仿宋_GB2312" w:hAnsi="仿宋_GB2312" w:eastAsia="仿宋_GB2312" w:cs="仿宋_GB2312"/>
          <w:color w:val="auto"/>
          <w:sz w:val="28"/>
          <w:szCs w:val="28"/>
        </w:rPr>
        <w:t>年3月中下旬完成各项工程扫尾工作；</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2023</w:t>
      </w:r>
      <w:r>
        <w:rPr>
          <w:rFonts w:hint="eastAsia" w:ascii="仿宋_GB2312" w:hAnsi="仿宋_GB2312" w:eastAsia="仿宋_GB2312" w:cs="仿宋_GB2312"/>
          <w:color w:val="auto"/>
          <w:sz w:val="28"/>
          <w:szCs w:val="28"/>
        </w:rPr>
        <w:t>年4月底前完成相关验收工作。</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建设管理组织机构</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由XX县成立XX县高标准农田建设领导小组，领导小组由市县级领导任组长，XX县农业农村局、XX县财政局等相关部门及各乡镇等单位负责人为成员。领导小组下设农田建设服务中心，办公室设在XX县农业农村局，负责高标准农田建设工作具体事务和日常工作。</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落实工程项目建设管理各项制度，实行项目法人责任制、招标投标制、工程建设监理制和合同管理制，严格项目竣工验收制度，强化考核监管。</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项目法人单位</w:t>
      </w:r>
      <w:r>
        <w:rPr>
          <w:rFonts w:hint="default" w:ascii="Times New Roman" w:hAnsi="Times New Roman" w:eastAsia="仿宋_GB2312" w:cs="Times New Roman"/>
          <w:color w:val="auto"/>
          <w:sz w:val="28"/>
          <w:szCs w:val="28"/>
        </w:rPr>
        <w:t>——</w:t>
      </w:r>
      <w:r>
        <w:rPr>
          <w:rFonts w:hint="eastAsia" w:ascii="仿宋_GB2312" w:hAnsi="仿宋_GB2312" w:eastAsia="仿宋_GB2312" w:cs="仿宋_GB2312"/>
          <w:color w:val="auto"/>
          <w:sz w:val="28"/>
          <w:szCs w:val="28"/>
        </w:rPr>
        <w:t>具体负责该项目的实施，并接受项目决策机构的领导。</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项目法人单位拟成立工程部、财务部、技术服务部、采购供应部，其职能如下：</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工程部职能：负责项目各项工程初步设计及施工图设计、工程招投标、工程施工、工程监理及项目竣工验收等工作。</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财务部职能：负责项目资金管理、工程预算、竣工验收结算和决算以及固定资产移交等工作，设立专帐，实行专款专用的财务制度。</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技术服务部职能：负责项目实施过程中重大技术方案的制订、技术指导、技术培训、工程监管等；参与项目的竣工验收。</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采购供应部职能：负责项目建设所需专用物资、设备、仪器的采购与供应等；参与项目的竣工验收。</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建设管理措施</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工程项目监督检查</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切实强化工程建设监督检查工作，确保工程建设质量；严格按照招投标相关规定，规范组织项目各项工程的招投标工作。</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完善项目公示制度，全面准确地公示项目投资规模、建设内容、施工单位和监督单位、项目建设成效等。</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严把竣工项目验收关，通过专项检查、竣工验收、综合检查、委托社会中介机构检查等方式，加大监督检查力度，确保项目工程建设质量。</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 xml:space="preserve">9.1.3.2 </w:t>
      </w:r>
      <w:r>
        <w:rPr>
          <w:rFonts w:hint="eastAsia" w:ascii="仿宋_GB2312" w:hAnsi="仿宋_GB2312" w:eastAsia="仿宋_GB2312" w:cs="仿宋_GB2312"/>
          <w:color w:val="auto"/>
          <w:sz w:val="28"/>
          <w:szCs w:val="28"/>
        </w:rPr>
        <w:t>工程质量控制措施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程施工前管理部门要组织设计、监理、施工单位进行技术交底，监理单位要对设计图纸进行认真审查，并签出开工令。施工单位凭开工通知单才能开始施工，项目管理部门要指派专门的技术人员进行技术指导及质量监督。</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工程施工期间，管理单位要组织技术人员采取定期、不定期的工程质量及施工进度督查，并对隐蔽工程、阶段性工程进行质量把关与验收。</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项目管理单位在施工中应严格按照规划设计及有关施工规范进行施工，项目管理单位和施工方不得擅自变更施工地点，降低工程质量标准。</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工程进度控制措施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管理单位应要求施工单位张贴施工总进度计划表，明确施工管理人员各自分管的分项工程施工时间要求，以施工总进度计划为依据，编制各施工期的年度、季度、月度施工计划，根据施工总进度和实施作业计划倒排工期。</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工程建设资金管理</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工程建设资金应严格按照有关规定和资金管理制度进行监管，施工单位应建立会计制度，建立建设账户，做到专门设账，独立核算，专人负责，专项管理，专款专用，项目的建设严格按照批准的建设规模、建设内容和资金实施，不得随意调整工程建设资金金额、资金使用范围，不得挪用、拆借建设资金。</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（2）坚持项目资金区级财政报账制。将项目建设内容全部纳入报账范围根据项目方案设计的资金使用计划、任务完成情况和工程进度，按时拨付资金。</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坚持项目资金专项审计制度。区农业农村局协同财政、审计部门对项目资金进行跟踪管理和检查审计，严格控制资金投向和使用范围，严禁挤占挪用，保证资金按规定用途使用，提高资金使用效益。对违反规定造成资金使用不当的，一律要追究责任，并追回投资。</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鼓励项目区群众积极参与项目建设和管理</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保证项目顺利实施，确保工程质量和数量，实现预期效益，市级管理部门要协调解决项目建设中出现的各类矛盾，做好与政府与群众之间的信息沟通，鼓励项目区群众积极参与项目建设和管理，优化建设环境，让老百姓真正起到主人翁作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充分借鉴外地先进经验，结合项目区实际，在征求项目区群众意见的基础上，健全运行机制，采取“以奖代补”的优惠政策，鼓励群众投工投劳，最大限度调动项目区农民群众的积极性，为加快项目建设步伐，完成建设任务创造条件。</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33" w:name="_Toc45723055"/>
      <w:r>
        <w:rPr>
          <w:rFonts w:hint="eastAsia" w:ascii="黑体" w:hAnsi="黑体" w:eastAsia="黑体" w:cs="黑体"/>
          <w:b w:val="0"/>
          <w:bCs w:val="0"/>
          <w:color w:val="auto"/>
          <w:kern w:val="2"/>
          <w:sz w:val="28"/>
          <w:szCs w:val="28"/>
          <w:lang w:val="en-US" w:eastAsia="zh-CN" w:bidi="ar-SA"/>
        </w:rPr>
        <w:t>工程运行管理</w:t>
      </w:r>
      <w:bookmarkEnd w:id="133"/>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运行管理计划</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项目在建设完成经验收合格后，由区农业农村局移交给各乡镇，再由各乡镇移交给各受益行政村管理。</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各受益村接管工程后，要指定专门的管理机构，明确专人进行工程管理和维护，建立健全的管护制度，明确工程管理范围和保护范围，设立明显标志及宣传牌等设施，渠系配套设施的运行要严格遵守操作规程，汛期必须服从有关部门的统一调度指挥。只有这样才能保证渠道贯通无阻，渠系建筑物运行良好，工程长期发挥效益，移交程序可参照9.2-1执行。</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管护单位要落实管护人员和管护经费，积极推行用水户参与管理模式，多方筹集运行管护经费。在人员编制方面，管理总负责人1人，另在项目区内每个行政村指定1～2名工程技术人员。管护经费根据现行国家财会制度，并结合当地经济发展状况进行概算，管护经费主要有管理人员的</w:t>
      </w:r>
      <w:r>
        <w:rPr>
          <w:rFonts w:hint="eastAsia" w:ascii="仿宋_GB2312" w:hAnsi="仿宋_GB2312" w:eastAsia="仿宋_GB2312" w:cs="仿宋_GB2312"/>
          <w:color w:val="auto"/>
          <w:sz w:val="28"/>
          <w:szCs w:val="28"/>
          <w:lang w:eastAsia="zh-CN"/>
        </w:rPr>
        <w:t>补助</w:t>
      </w:r>
      <w:r>
        <w:rPr>
          <w:rFonts w:hint="eastAsia" w:ascii="仿宋_GB2312" w:hAnsi="仿宋_GB2312" w:eastAsia="仿宋_GB2312" w:cs="仿宋_GB2312"/>
          <w:color w:val="auto"/>
          <w:sz w:val="28"/>
          <w:szCs w:val="28"/>
        </w:rPr>
        <w:t>、材料费、工程维护费、管理费用及其它费用等，经费来源按照有关规定收取水费和财政进行适当补助。</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b/>
          <w:color w:val="auto"/>
          <w:kern w:val="0"/>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0"/>
          <w:sz w:val="28"/>
          <w:szCs w:val="28"/>
          <w:lang w:val="en-US" w:eastAsia="zh-CN" w:bidi="ar-SA"/>
        </w:rPr>
        <w:t>表9</w:t>
      </w:r>
      <w:r>
        <w:rPr>
          <w:rFonts w:hint="eastAsia" w:ascii="黑体" w:hAnsi="黑体" w:eastAsia="黑体" w:cs="黑体"/>
          <w:b w:val="0"/>
          <w:bCs/>
          <w:color w:val="auto"/>
          <w:kern w:val="32"/>
          <w:sz w:val="28"/>
          <w:szCs w:val="28"/>
          <w:lang w:val="en-US" w:eastAsia="zh-CN" w:bidi="ar-SA"/>
        </w:rPr>
        <w:t>.2</w:t>
      </w:r>
      <w:r>
        <w:rPr>
          <w:rFonts w:hint="eastAsia" w:ascii="黑体" w:hAnsi="黑体" w:eastAsia="黑体" w:cs="黑体"/>
          <w:b w:val="0"/>
          <w:bCs/>
          <w:color w:val="auto"/>
          <w:kern w:val="0"/>
          <w:sz w:val="28"/>
          <w:szCs w:val="28"/>
          <w:lang w:val="en-US" w:eastAsia="zh-CN" w:bidi="ar-SA"/>
        </w:rPr>
        <w:t>-1</w:t>
      </w:r>
      <w:r>
        <w:rPr>
          <w:rFonts w:hint="eastAsia" w:ascii="黑体" w:hAnsi="黑体" w:eastAsia="黑体" w:cs="黑体"/>
          <w:b w:val="0"/>
          <w:bCs/>
          <w:color w:val="auto"/>
          <w:kern w:val="32"/>
          <w:sz w:val="28"/>
          <w:szCs w:val="28"/>
          <w:lang w:val="en-US" w:eastAsia="zh-CN" w:bidi="ar-SA"/>
        </w:rPr>
        <w:t xml:space="preserve">  工程项目移交（认可）单</w:t>
      </w:r>
    </w:p>
    <w:tbl>
      <w:tblPr>
        <w:tblStyle w:val="14"/>
        <w:tblW w:w="88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232"/>
        <w:gridCol w:w="1683"/>
        <w:gridCol w:w="783"/>
        <w:gridCol w:w="1556"/>
        <w:gridCol w:w="1732"/>
        <w:gridCol w:w="188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8874" w:type="dxa"/>
            <w:gridSpan w:val="6"/>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工程名称：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2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建设单位</w:t>
            </w:r>
          </w:p>
        </w:tc>
        <w:tc>
          <w:tcPr>
            <w:tcW w:w="2466"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5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监理单位</w:t>
            </w:r>
          </w:p>
        </w:tc>
        <w:tc>
          <w:tcPr>
            <w:tcW w:w="362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2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移交单位</w:t>
            </w:r>
          </w:p>
        </w:tc>
        <w:tc>
          <w:tcPr>
            <w:tcW w:w="2466"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5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接收单位</w:t>
            </w:r>
          </w:p>
        </w:tc>
        <w:tc>
          <w:tcPr>
            <w:tcW w:w="362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2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移交项目</w:t>
            </w:r>
          </w:p>
        </w:tc>
        <w:tc>
          <w:tcPr>
            <w:tcW w:w="2466"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5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移交时间</w:t>
            </w:r>
          </w:p>
        </w:tc>
        <w:tc>
          <w:tcPr>
            <w:tcW w:w="3620"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2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移交内容及范围</w:t>
            </w:r>
          </w:p>
        </w:tc>
        <w:tc>
          <w:tcPr>
            <w:tcW w:w="7642"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2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工程项目移交验收意见</w:t>
            </w:r>
          </w:p>
        </w:tc>
        <w:tc>
          <w:tcPr>
            <w:tcW w:w="7642"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491" w:hRule="atLeast"/>
          <w:jc w:val="center"/>
        </w:trPr>
        <w:tc>
          <w:tcPr>
            <w:tcW w:w="12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移交单位</w:t>
            </w:r>
          </w:p>
        </w:tc>
        <w:tc>
          <w:tcPr>
            <w:tcW w:w="16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项目负责人：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年月日</w:t>
            </w:r>
          </w:p>
        </w:tc>
        <w:tc>
          <w:tcPr>
            <w:tcW w:w="78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接收</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单位</w:t>
            </w:r>
          </w:p>
        </w:tc>
        <w:tc>
          <w:tcPr>
            <w:tcW w:w="155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项目负责人：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年月日</w:t>
            </w:r>
          </w:p>
        </w:tc>
        <w:tc>
          <w:tcPr>
            <w:tcW w:w="17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监理（建设）单位</w:t>
            </w:r>
          </w:p>
        </w:tc>
        <w:tc>
          <w:tcPr>
            <w:tcW w:w="188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建设单位负责人：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建设单位负责人：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年月日</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运行管理措施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程竣工后明确所有权，落实管护主体，明确管护职责，以水系、渠系范围组建成立用水户协会；产权归其所有并进行管护。用水户协会可按实际情况及群众意见，根据农户受益面积的数量收取适量水费用于水利工程的更新与修复。</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堰塘管护</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（1）实行专人值守制，每处堰塘派备专人值守；</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（2）定期对堰塘现有设施进行检查，并做好相关记录，并统计维修记录及隐患记录，发现问题应及时上报，并马上采取应急措施；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（3）定期对堰塘周边进行检查，严禁在堰塘周边实施影响堰塘运行安全及污染水质的工程；</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（4）在保证防洪安全的前提下，制定用水计划，发挥综合效益。</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泵站管护</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（1）各泵站实行24小时值守制度或进行定时巡视，遇特殊情况需要增加巡视次数和看守时间；</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（2）做好泵站设备的日常维护、保养和检查等工作，并做好相关运行记录，并统计维修记录及设备隐患记录，发现问题应及时上报，并马上采取故障应急措施；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（3）做好泵站的环境卫生工作，做到常用常新，保证室内外地面平整、整洁，过道通畅，备品备件堆放整齐；</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（4）负责泵站安全工作，做好防火、防盗、防水、防电等安全问题，排除安全隐患并杜绝一切不安全行为；</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（5）做好自检自查，严格控制运行成本，做好节能降耗工作；</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（6）管护人应熟练掌握设备设施操作方法，熟悉工艺流程，具备一定的专业技术，严格执行操作规程；</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（7）向上争取泵站的大修资金；</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（8）负责筹集除国家补助资金外的自筹资金和投工投劳。</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渠道管护</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（1）制定用水计划，负责灌溉配水。</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（2）对管护的渠道进行日常巡查，及时清理渠道内影响过流的障碍物。加强雨后渠道的检查及闸门调控，避免不必要的水毁发生，保证工程管护范围内的交通安全。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（3）保证渠道设施的安全、有序运行。</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（4）协调用水矛盾和纷争。</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（5）自觉执行农村水利工程养护和管理的有关规定，服从专业管理机构的指导，负责组织工程日常维护、清淤等。</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（6）根据实际，分解辖区内水利设施的管护责任。</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（7）向上争取农田设施的大修资金。</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（8）负责筹集除国家补助资金外的自筹资金和投工投劳。</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高效节水灌溉管护</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（1）制定用水计划，每年灌水前由受益村组对灌水管道、设备进行全面检查，根据用水情况确保供水时间及供水量。</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（2）灌溉系统由专人负责操作与管理，受益村组或合作社负责田间管网系统的回收及管网系统的维修。</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田间道路管护</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（1）依法管理养护道路，定期进行养护、清扫，保障道路畅通、整洁。</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（2）筹集专门经费，保障道路管理养护正常化、规范化。</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（3）严禁超载超限车辆上路，违者交由有关部门处理。运载沙石等车辆必须遮盖严密，严禁抛洒。</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（4）严禁道路上打场晒粮，严禁堆放杂物。</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（5）每年汛期前，要组织人员疏通桥涵，保障桥涵排水畅通。</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（6）冬季要及时清理公路上的积雪和积冰，保障行人、车辆通行安全。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（7）保障路容路貌整洁，路面干净，清除乱堆乱放和乱搭建等非公路设施侵占公路现象。</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（8）及时整修路肩边坡、铲除杂草，及时疏通边沟、清除杂物，保障排水畅通。</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（9）道路两边绿化树木不得随意砍伐，缺苗断档要及时补栽，保障成活率。</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（10）发生的路面裂缝，断板等灾害要及时采取锻造补强、切割、灌缝等措施治理。</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（11）将道路管理养护纳入目标管理，完成情况作为年终一项考核指标。对于完成养护任务，成绩突出的，给予奖励；对于管理不到位，完不成养护任务，导致道路严重损坏，影响恶劣的要追究相关人员责任。</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34" w:name="_Toc45723056"/>
      <w:r>
        <w:rPr>
          <w:rFonts w:hint="eastAsia" w:ascii="黑体" w:hAnsi="黑体" w:eastAsia="黑体" w:cs="黑体"/>
          <w:b w:val="0"/>
          <w:bCs w:val="0"/>
          <w:color w:val="auto"/>
          <w:kern w:val="2"/>
          <w:sz w:val="28"/>
          <w:szCs w:val="28"/>
          <w:lang w:val="en-US" w:eastAsia="zh-CN" w:bidi="ar-SA"/>
        </w:rPr>
        <w:t>管理范围与工程保护范围</w:t>
      </w:r>
      <w:bookmarkEnd w:id="134"/>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为了保障工程安全运行和正常维护，根据《灌溉与排水工程设计标准》（GB50288-2018）规定，确定各项工程管理范围及保护范围。</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（1）水源工程：枢纽建筑物向外延伸50m。</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（2）渠道：填方渠道至两边渠堤的背水侧坡脚，开挖渠道至开挖边线处。渠道经过山地的，渠堤外坡脚以外各十米至三十米为保护范围；渠道经过耕作区的，渠堤外坡脚以外各三米至五米为保护范围。</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（3）田间工程：机耕路路基底线外侧5～10m范围。</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（4）附属工程：包括观测、交通、通信设施、测量控制标点、标示标牌及其维护管理设施。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35" w:name="_Toc45723057"/>
      <w:r>
        <w:rPr>
          <w:rFonts w:hint="eastAsia" w:ascii="黑体" w:hAnsi="黑体" w:eastAsia="黑体" w:cs="黑体"/>
          <w:b w:val="0"/>
          <w:bCs w:val="0"/>
          <w:color w:val="auto"/>
          <w:kern w:val="2"/>
          <w:sz w:val="28"/>
          <w:szCs w:val="28"/>
          <w:lang w:val="en-US" w:eastAsia="zh-CN" w:bidi="ar-SA"/>
        </w:rPr>
        <w:t>管理设施</w:t>
      </w:r>
      <w:bookmarkEnd w:id="135"/>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工程观测</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工程运行期间应加强对水位、险情、维修、工程运行等项目的观测。水位观测主要是对堰塘、渠道设置水雨情观测系统；险情观测主要是记录出险原因，险情发生经过，出险时间、部位及尺度，抢护方法及用料情况；维修加固登记主要是对堰塘、泵站、渠道、涵闸的结构情况、施工情况等进行登记，建立档案；工程运行观测主要是观测堰塘、泵站、涵闸运行情况及渠道堤身沉降、位移情况等。</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了保证工程观测工作的正常进行，并获得可靠的观测资料，应配置必需的观测仪器及设备，常规的仪器设备可参照《泵站技术管理规程》（GB/T30948-2014）、《水闸设计规范》（SL265-2016）、《堤防工程管理设计规范》（SL171-1996）等规定的标准进行配置。</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交通和通信设施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程管理交通系统包括对外交通和对内交通两部分，对外交通应根据工程管理和抢险的需要，沿建筑物或渠道修建与区域性水陆交通相连接的公路，保证对外交通顺畅。对内交通应利用现有交通道路连接各管理处所、附属建筑物、险工险段、土石料场、器材仓库等，满足各管理点之间的交通联系。另外管理单位应建立为工程的正常运行、维修管理、抗洪抢险等服务的专用通信网络。</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计量、防护管理设施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增加用水计量装置，提高群众节约用水意识，提高灌溉水源使用率；建立科学收费制度，对于水利设施维护所需费用，采取“谁使用谁受益谁付费”的原则，收费定价必须根据当地情况，广泛征求群众意见，科学定价。</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增加泵站防盗围栏、防盗门、防盗窗等防护设施。部分地区农民群众水法制意识淡薄，水利工程人为破坏现象较为严重：一些工程所处地理位置较为偏僻，一些人会故意的去破坏这些水利设施，例如，用刀割破供水管网，破坏或盗取提灌站的门窗，甚至盗取电缆、机泵，使正常的提灌功能受到严重影响。</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36" w:name="_Toc45723058"/>
      <w:r>
        <w:rPr>
          <w:rFonts w:hint="eastAsia" w:ascii="黑体" w:hAnsi="黑体" w:eastAsia="黑体" w:cs="黑体"/>
          <w:b w:val="0"/>
          <w:bCs w:val="0"/>
          <w:color w:val="auto"/>
          <w:kern w:val="2"/>
          <w:sz w:val="28"/>
          <w:szCs w:val="28"/>
          <w:lang w:val="en-US" w:eastAsia="zh-CN" w:bidi="ar-SA"/>
        </w:rPr>
        <w:t>劳动安全与卫生</w:t>
      </w:r>
      <w:bookmarkEnd w:id="136"/>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主要危害因素分析</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建设过程中主要危害因素可分为两类：</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（1）自然因素形成的危害和不利影响：一般包括地震、洪水、不良地质、雷击等因素。</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中国地震动参数区划图》（GB18306-2015），工程区地震动峰值加速度小于0.05g，地震动反应谱特征周期为0.35s，相对应的地震基本烈度小于Ⅵ度，属相对稳定地区。发生地震危害的可能性较小。本工程施工期为枯水期，受洪水威胁较小。工程区不良物理地质现象主要为渠道的塌岸及边坡安全问题。</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（2）生产过程中产生的危害，包括有害尘毒、火灾爆炸事故、机械危害、噪声振动触电事故、坠落及碰撞、建筑物施工脚手架的安全问题等各种因素。</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工程施工期间需要在临时仓库中保存较多的木材、燃油和其它易燃、易爆材料，应注意安全管理。各类施工机械使用应严格按照规程操作，避免人为事故发生。</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运行过程中的主要危害：</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主要是渠道的边坡护砌存在不均匀沉陷的可能性。</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劳动安全措施</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防机械伤害</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工程的防机械伤害设计，应符合现行国家标准《机械安全防护装置固定式和活动式防护装置设计与制造一般要求》（GB/T8196-2003）、《生产设备安全卫生设计总则》（GB5083-1999）、《生产过程安全卫生要求总则》（GB/T12801-2008）、《水利水电起重机械安全规程》（SL425-2017）等有关规定。</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（2）机械上外露的开式齿轮、联轴器、传动轴、链条、传动带等易伤人的活动零部件，宜装设防护罩或设置安全运行区。</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防电气伤害</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（1）配电装置电气安全净距应符合现行业标准《水利水电工程高压配电装置设计规范》（SL311-2004）的有关规定。当配电装置电气设备外缘最低部位距地面小于2.5m（室内2.3m）时，应设置固定遮栏。</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（2）采用开敞式高压配电装置的独立开关站，其场地四周应设置高度不低于2.2m的围墙。</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（3）不同用途和不同电压的电气设备使用一个总接地网时，总接地电阻应符合其中最小值的要求。</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（4）电力设备外壳应接地或接零。在中性点直接接地的低压电力网中，电力设备的外壳宜采用接零保护。在潮湿场所或条件特别恶劣场所的供电网络中，电力设备的外壳应采用接零保护。</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（5）对接地网的高电位可能引向地网外，或将地网外低电位引向地网内的设施或装置，应采取隔离措施。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（6）在中性点直接接地的低压电网中，零线应在电源处接地。</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（7）用于接零保护的零线上不得装设熔断器和断路器，只有当熔断器动作且同时切断相线时可装设断路器。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（8）安全电压供电电路和中的电源变压器，严禁采用自耦变压器。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（9）易发生爆炸、火灾造成人身伤亡的场所装设应急照明。</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电气设备的外壳和钢构架在正常运行中的最高温升，应符合下列规定：运行人员经常触及的部位不应大于30K；运行人员不经常触及的部位不应大于40K；运行人员不触及部位不应大于65K，并应有明显的安全标志。</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防坠落伤害</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（1）工程的坑池、孔洞和坠落高度超过2m的平台周围，均应设置防护栏杆或盖板，平台应采取防滑措施。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（2）水工建筑物闸门的门槽、集水井、吊物孔、竖井等处，应在孔口位置设置盖板或防护拦杆。</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（3）枢纽建筑物的掺气孔、通气孔、通风孔、调压井，应在其孔口设置防护栏杆或网孔盖板，网孔盖板应能防止人脚坠入。</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防洪、防淹</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（1）工程的防洪设计应符合国家现行标准《防洪标准》（GB50201-2014）、《水利水电工程等级划分及洪水标准》（SL252-2017）、《水利水电工程围堰设计规范》（SL645-2013）的有关规定。</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（2）防洪防淹设施应设置不少于2个独立电源供电，且任意一电源均应满足工作负荷要求。</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防火灾防爆炸伤害</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（1）工程的防火、防爆设计应符合国家现行标准《水利工程设计防火规范》（GB50987-2014）、《建筑设计防火规范》（GB50016-2014）的有关规定。</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防火、防爆：施工期间临时仓库保存较多的木材、燃油和其它易燃、易爆材料。因此，首先根据生产场所的性质，确定其火灾危险性类别和耐火等级，然后选定建筑物各构件的燃烧性能和耐火等级均不低于规程的规定值。</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（3）对所有工作场所，严禁采用明火取暖方式。</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防雷击伤害</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工程按三类防雷标准设计。防直击雷措施：在建筑顶部采用避雷带，其网格不大于20m×20m，接闪器的引下线与建筑物柱内的主钢筋和基础内的主钢筋焊接成整体，构成电气通路。引下线不少于2根，其间距不大于25m，冲击接地电阻小于30Ω。</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防雷电波侵入措施：凡进入建筑物的埋地金属管道，电源通过一段金属管道引入，均在其入户处与防雷接地装置相连，屋面的处理相同。</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卫生措施</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防噪音及防振动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（1）防噪声</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工程产生噪声的源头主要为各种施工机械设备。防噪声设计主要从噪声声源、噪声传播和受声体3个方面进行噪声防治。主要防治措施：①对新设备在设计过程中要求制造厂降低设备地原始噪声，提供国家规定噪声标准的设备；②对噪声设备进行隔音处理；③采取一些个体防护措施如带耳机等。</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（2）防振动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设备与管道采用柔性连接，设备基础采用减振基础或减振垫。</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防尘防污</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配电装置室地面应采取不易起尘的硬质材料。</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机械通风系统进风口宜设置在室外空气比较洁净的地方。</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采光及照明</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采光设计应充分利用天然采光，照明设计及各类工作场所的最低照度应符合《建筑照明设计标准》（GB50034-2013）标准。</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正常照明熄灭后，下列场所应设置应急照明：需继续确保工作正常进行的场所，需确保潜在危险中人员安全的场所；需确保人员安全疏散的出口和通道。</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应急照明应选用快速点燃的光源。</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通风、温度和湿度控制</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施工期机修、汽修厂、混凝土拌和站和钢筋木材加工厂及完工后的启闭机房、管理用房采用自然通风方式通风。本工程湿度调节主要以自然通风为主，辅以必要的人工加除湿措施。如有必要可装设空调，以调节室内湿度及温度。</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防水与防潮</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工程设计环境卫生设计应符合国家现行有关工业企业设计卫生标准的规定。</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生产管理区、生活区、废渣场、生活污水排放点的选址，应在工程总体规划、总体布置中确定。生产管理区与生活区之间宜保持一定的安全、卫生防护距离，并应进行绿化。</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生活区、生产管理区应设置污水排放管沟，并应避免污水直接排至地面。污水及废水排放应按现行国家标准《室外排水设计规范（2016年版）》（GB50014-2006）的有关规定执行。</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关于新冠病毒疫情防护措施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因新冠病毒具有极强的感染性和病死率，国内经历了从爆发到控制再到防止外来输入几个三段，目前仍处于第三阶段，由于国外控制措施较差，导致新冠病毒疫情仍在持续扩散，未来仍然存在一定的风险性，所以必须在工程建设中提前采取必要的防护措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项目开工时，需提报务工人员详细信息，现场防疫平面布置图，明确登记处、测温处、隔离区、生活区、办公区等位置，工人在场外居住的须提供确定集中居住点，并有符合要求的防控制度和保障措施，否则不予受理。</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开工前，制定疫情防控企业级、项目级两级预案，并进行桌面推演，确保能用、好用、管用；对工地现场进行彻底打扫、消杀，不留卫生死角。每天对现场人员流动区域消杀不少于2次，对现场工人测温不少于2次，并形成记录备查。</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（3）严格落实工人实名登记和进场测体温制度，疫情敏感区域人员应当慎重使用，疫情严重区域人员严禁招用，申请复工时须提供工人符合疫情防控要求的隔离记录。</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施工现场实行封闭管理，疫情期间不得随意进出，工人集中管理制度须持续至疫情结束后方可解除。工地所需生产资料，由专人采购、登记(包括购买的时间、地点、商户名称等信息)送至指定地点，严禁推销人员进场。建筑材料到场后，在入口外对车辆进行消杀，运送人员要有防护措施并不得下车，由工地安排专人负责装卸。</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工地食宿实行封闭管理，工地具备住宿条件的，由专人负责管理，不再安排集中就餐，饮食由专人送至宿舍。工人不得随意外出；工地不具备食宿条件的，由用人单位统一安排食宿，并安排专人专车按固定路线进行接送，工人到达宿舍后，由专人管理，不得外出，所需物品由专人定点采购。</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（6）在日报告和零报告的基础上，每日上报工地人员数量、进出等情况，疫情期间人员离场后不得再次进场，确需再次入场须经隔离观察并登记上报，确保安全。</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安全卫生管理</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安全卫生管理机构</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为了搞好项目运行后的安全卫生宣传工作，需建立一个劳动安全与工业卫生教育与管理机构。</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安全卫生机构由安全工程师负责，负责工程的安全与工业卫生工作。</w:t>
      </w:r>
    </w:p>
    <w:p>
      <w:pPr>
        <w:keepNext w:val="0"/>
        <w:keepLines w:val="0"/>
        <w:pageBreakBefore w:val="0"/>
        <w:widowControl w:val="0"/>
        <w:numPr>
          <w:ilvl w:val="3"/>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3"/>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安全设施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在有可能的坠落面设置固定式防护栏杆，防止工作人员意外坠落，尽可能避免运行人员的坠落伤害。合理布置噪声源，选用低噪声设备可降低噪声水平，将噪声危害降低到最低限度。</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室内不同场所采取不同的通风方式，将湿度高的空气排入大气，实现换气。对经常值班的场所安装空调器，有效降低空气的湿度和温度，并且通过机械通风，确保空气新鲜，保证运行人员的身体健康。</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其他安全设施主要有声级计、湿度计、温度计、万用表和有必要的宣传设备。宣传设备包括宣传用广播和宣传栏。</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jc w:val="both"/>
        <w:rPr>
          <w:rFonts w:hint="eastAsia" w:ascii="仿宋_GB2312" w:hAnsi="仿宋_GB2312" w:eastAsia="仿宋_GB2312" w:cs="仿宋_GB2312"/>
          <w:color w:val="auto"/>
          <w:sz w:val="28"/>
          <w:szCs w:val="28"/>
        </w:rPr>
        <w:sectPr>
          <w:headerReference r:id="rId27"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ind w:left="0" w:leftChars="0" w:firstLine="0"/>
        <w:jc w:val="center"/>
        <w:textAlignment w:val="auto"/>
        <w:rPr>
          <w:rFonts w:hint="eastAsia" w:ascii="方正小标宋简体" w:hAnsi="方正小标宋简体" w:eastAsia="方正小标宋简体" w:cs="方正小标宋简体"/>
          <w:b w:val="0"/>
          <w:bCs w:val="0"/>
          <w:color w:val="auto"/>
          <w:sz w:val="36"/>
          <w:szCs w:val="36"/>
        </w:rPr>
      </w:pPr>
      <w:bookmarkStart w:id="137" w:name="_Toc45723059"/>
      <w:bookmarkStart w:id="138" w:name="_Toc24376"/>
      <w:r>
        <w:rPr>
          <w:rFonts w:hint="eastAsia" w:ascii="方正小标宋简体" w:hAnsi="方正小标宋简体" w:eastAsia="方正小标宋简体" w:cs="方正小标宋简体"/>
          <w:b w:val="0"/>
          <w:bCs w:val="0"/>
          <w:color w:val="auto"/>
          <w:sz w:val="36"/>
          <w:szCs w:val="36"/>
        </w:rPr>
        <w:t>环境保护</w:t>
      </w:r>
      <w:bookmarkEnd w:id="137"/>
    </w:p>
    <w:p>
      <w:pPr>
        <w:bidi w:val="0"/>
        <w:adjustRightInd/>
        <w:snapToGrid/>
        <w:spacing w:line="240" w:lineRule="auto"/>
        <w:ind w:firstLine="0" w:firstLineChars="0"/>
        <w:rPr>
          <w:rFonts w:hint="eastAsia" w:ascii="Times New Roman" w:hAnsi="Times New Roman" w:eastAsia="宋体" w:cs="Times New Roman"/>
          <w:sz w:val="21"/>
          <w:szCs w:val="22"/>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39" w:name="_Toc14344"/>
      <w:bookmarkStart w:id="140" w:name="_Toc45723060"/>
      <w:r>
        <w:rPr>
          <w:rFonts w:hint="eastAsia" w:ascii="黑体" w:hAnsi="黑体" w:eastAsia="黑体" w:cs="黑体"/>
          <w:b w:val="0"/>
          <w:bCs w:val="0"/>
          <w:color w:val="auto"/>
          <w:kern w:val="2"/>
          <w:sz w:val="28"/>
          <w:szCs w:val="28"/>
          <w:lang w:val="en-US" w:eastAsia="zh-CN" w:bidi="ar-SA"/>
        </w:rPr>
        <w:t>编制依据</w:t>
      </w:r>
      <w:bookmarkEnd w:id="139"/>
      <w:bookmarkEnd w:id="140"/>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有关环境保护的法律、法规、标准及规范等。</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（1）《中华人民共和国环境保护法》2014年4月24日修订；</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（2）《中华人民共和国环境影响评价法》（2002.10）；</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（3）《建设项目环境保护管理条例》（国务院第682号令）；</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（4）《中华人民共和国水土保持法》（2011.3）；</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（5）《中华人民共和国水污染防治法》（2008.2.28修订）；</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（6）《中华人民共和国固体废弃物污染环境防治法》（2005.4修订）；</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（7）《中华人民共和国大气污染防治法》（2015年修订，2016年1月1日修订）；</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（8）《中华人民共和国环境噪声污染防治法》（1997.3）；</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（9）《中华人民共和国土地管理法法》（2004.8修订）；</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（10）《中华人民共和国农业法》（2002年修订）（2003.3.1）；</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）环境空气质量标准（GB3095-2012）；</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）《建筑施工场界环境噪声排放标准》（GB12523-2011）；</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41" w:name="_Toc24922"/>
      <w:bookmarkStart w:id="142" w:name="_Toc45723061"/>
      <w:r>
        <w:rPr>
          <w:rFonts w:hint="eastAsia" w:ascii="黑体" w:hAnsi="黑体" w:eastAsia="黑体" w:cs="黑体"/>
          <w:b w:val="0"/>
          <w:bCs w:val="0"/>
          <w:color w:val="auto"/>
          <w:kern w:val="2"/>
          <w:sz w:val="28"/>
          <w:szCs w:val="28"/>
          <w:lang w:val="en-US" w:eastAsia="zh-CN" w:bidi="ar-SA"/>
        </w:rPr>
        <w:t>环境现状</w:t>
      </w:r>
      <w:bookmarkEnd w:id="141"/>
      <w:bookmarkEnd w:id="142"/>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rPr>
        <w:t>场址及周边所在地的土壤、空气、水、噪声、生态及社会环境现状。</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rPr>
        <w:t>场址所在地的污染物排放标准。</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43" w:name="_Toc24499"/>
      <w:bookmarkStart w:id="144" w:name="_Toc45723062"/>
      <w:r>
        <w:rPr>
          <w:rFonts w:hint="eastAsia" w:ascii="黑体" w:hAnsi="黑体" w:eastAsia="黑体" w:cs="黑体"/>
          <w:b w:val="0"/>
          <w:bCs w:val="0"/>
          <w:color w:val="auto"/>
          <w:kern w:val="2"/>
          <w:sz w:val="28"/>
          <w:szCs w:val="28"/>
          <w:lang w:val="en-US" w:eastAsia="zh-CN" w:bidi="ar-SA"/>
        </w:rPr>
        <w:t>环境影响</w:t>
      </w:r>
      <w:bookmarkEnd w:id="143"/>
      <w:bookmarkEnd w:id="144"/>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析拟建项目在工程建设和投入运营过程中对环境可能产生的破坏因素以及对环境的影响程度，包括废气、废水、固体废弃物、噪声、粉尘和其他废弃物的排放数量，水土流失情况，对地形、地貌、植被及整个流域和区域环境及生态系统的综合影响等。</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项目建设对环境的影响</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（1）对地形、地貌等自然环境的影响。</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（2）对森林、草地植被的影响。</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（3）对大气、地表水、地下水、土壤的影响。</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（4）对社会环境、文物古迹、风景名胜区、水源保护区的影响。</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项目产生的废弃物对环境的影响</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（1）分析说明项目建成后运行过程中产生的污染物情况。应说明污染物名称、产生点、产生量及排放量、排放方式，特殊废弃物需说明组成、特性及排放特征等。</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（2）分析污染物发生的位置、特性，计算强度值及其对周围环境的危害程度等。</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45" w:name="_Toc7078"/>
      <w:bookmarkStart w:id="146" w:name="_Toc45723063"/>
      <w:r>
        <w:rPr>
          <w:rFonts w:hint="eastAsia" w:ascii="黑体" w:hAnsi="黑体" w:eastAsia="黑体" w:cs="黑体"/>
          <w:b w:val="0"/>
          <w:bCs w:val="0"/>
          <w:color w:val="auto"/>
          <w:kern w:val="2"/>
          <w:sz w:val="28"/>
          <w:szCs w:val="28"/>
          <w:lang w:val="en-US" w:eastAsia="zh-CN" w:bidi="ar-SA"/>
        </w:rPr>
        <w:t>污染物防治</w:t>
      </w:r>
      <w:bookmarkEnd w:id="145"/>
      <w:bookmarkEnd w:id="146"/>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废气、粉(烟)尘的防治</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（1）综合治理措施(包括生产工艺改进、生产设备更新、改进管理等)及末端处理技术、工艺说明。</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（2）治理后预期达到的效果与国家或当地允许排放标准的对比以及区域大气环境质量变化情况。</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废水处理</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（1）末端处理技术及工艺说明。</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（2）废水经处理后的相关水质指标。</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（3）废水处理后的利用。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噪声控制</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（1）说明噪声控制的主要措施，包括工艺、建筑、公用工程设计采用的降低噪声措施以及总平面设计结合功能分区的降噪措施。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（2）说明采取控制措施后噪声是否符合有关标准的要求。</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4</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固体废弃物的综合利用及处置</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固体废弃物的种类、无害化处置方法、二次污染的防范措施。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农业面源污染的控制与防治</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减少面源污染的技术手段和工程措施，包括畜禽死尸等废弃物的无害化处置方法和畜禽粪污的综合循环利用，推广应用种、养业清洁生产模式、乡村清洁工程模式等。</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6</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其他污染的控制及防治</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如存在其他污染问题，则应根据生产过程的特点，说明污染来源、污染程度、污染的治理或防范措施，说明治理或采取的防范措施能否达到有关标准的要求。</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7</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绿化</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从大气、粉尘及噪声污染等保护环境角度对项目场区绿化的说明。</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8</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预期效果分析</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论述经采取防治环境污染的主要措施后，污染物的排放是否符合环境保护部门对建设项目环境保护规定的有关要求。</w:t>
      </w:r>
    </w:p>
    <w:p>
      <w:pPr>
        <w:adjustRightInd/>
        <w:snapToGrid/>
        <w:spacing w:line="240" w:lineRule="auto"/>
        <w:ind w:firstLine="0" w:firstLineChars="0"/>
        <w:rPr>
          <w:rFonts w:hint="eastAsia" w:ascii="仿宋_GB2312" w:hAnsi="仿宋_GB2312" w:eastAsia="仿宋_GB2312" w:cs="仿宋_GB2312"/>
          <w:color w:val="auto"/>
          <w:sz w:val="28"/>
          <w:szCs w:val="28"/>
        </w:rPr>
      </w:pPr>
      <w:bookmarkStart w:id="147" w:name="_Toc45723064"/>
      <w:r>
        <w:rPr>
          <w:rFonts w:hint="eastAsia" w:ascii="仿宋_GB2312" w:hAnsi="仿宋_GB2312" w:eastAsia="仿宋_GB2312" w:cs="仿宋_GB2312"/>
          <w:color w:val="auto"/>
          <w:sz w:val="28"/>
          <w:szCs w:val="28"/>
        </w:rPr>
        <w:br w:type="page"/>
      </w: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ind w:left="0" w:leftChars="0" w:firstLine="0"/>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设计概算和资金筹措</w:t>
      </w:r>
      <w:bookmarkEnd w:id="138"/>
      <w:bookmarkEnd w:id="147"/>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outlineLvl w:val="1"/>
        <w:rPr>
          <w:rFonts w:hint="eastAsia" w:ascii="仿宋_GB2312" w:hAnsi="仿宋_GB2312" w:eastAsia="仿宋_GB2312" w:cs="仿宋_GB2312"/>
          <w:b/>
          <w:bCs/>
          <w:color w:val="auto"/>
          <w:kern w:val="2"/>
          <w:sz w:val="28"/>
          <w:szCs w:val="28"/>
          <w:lang w:val="en-US" w:eastAsia="zh-CN" w:bidi="ar-SA"/>
        </w:rPr>
      </w:pPr>
      <w:bookmarkStart w:id="148" w:name="_Toc11250288"/>
      <w:bookmarkStart w:id="149" w:name="_Toc45723065"/>
      <w:bookmarkStart w:id="150" w:name="_Toc3163"/>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概算依据</w:t>
      </w:r>
      <w:bookmarkEnd w:id="148"/>
      <w:bookmarkEnd w:id="149"/>
      <w:bookmarkEnd w:id="150"/>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概算依据</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（1）《水利水电工程设计工程量计算规定》（SL328-2005）；</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）XX县建设工程造价管理站文件《关于发布XX县二〇一九年第六期建设工程材料价格的通知》；</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）项目设计图纸、工程量清单和设计说明等。</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基础单价</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（1）人工单价：工长11.30元/工时、高级工10.36元/工时、中级工8.52元/工时、初级工6.13元/工时</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（2）材料价格</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砂石、水泥等主要材料预算价格依据XX市建设工程造价管理站文件《关于发布二0二0年第二期建筑工程材料价格的通知》（常建价[2020]3号）确定；泵房设备、U型槽、成套闸门设备等采用市场询价或参考XX县以往实施项目价格。</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（3）水、电、风价格</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bookmarkStart w:id="151" w:name="_Toc11250289"/>
      <w:r>
        <w:rPr>
          <w:rFonts w:hint="eastAsia" w:ascii="仿宋_GB2312" w:hAnsi="仿宋_GB2312" w:eastAsia="仿宋_GB2312" w:cs="仿宋_GB2312"/>
          <w:color w:val="auto"/>
          <w:sz w:val="28"/>
          <w:szCs w:val="28"/>
          <w:lang w:val="en-GB"/>
        </w:rPr>
        <w:t>施工用电价格为</w:t>
      </w:r>
      <w:r>
        <w:rPr>
          <w:rFonts w:hint="eastAsia" w:ascii="仿宋_GB2312" w:hAnsi="仿宋_GB2312" w:eastAsia="仿宋_GB2312" w:cs="仿宋_GB2312"/>
          <w:color w:val="auto"/>
          <w:sz w:val="28"/>
          <w:szCs w:val="28"/>
        </w:rPr>
        <w:t>0.70元/（kw.h），施工用水价格为1.17元/m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，施工用风价格0.24元/m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52" w:name="_Toc45723066"/>
      <w:bookmarkStart w:id="153" w:name="_Toc18976"/>
      <w:r>
        <w:rPr>
          <w:rFonts w:hint="eastAsia" w:ascii="黑体" w:hAnsi="黑体" w:eastAsia="黑体" w:cs="黑体"/>
          <w:b w:val="0"/>
          <w:bCs w:val="0"/>
          <w:color w:val="auto"/>
          <w:kern w:val="2"/>
          <w:sz w:val="28"/>
          <w:szCs w:val="28"/>
          <w:lang w:val="en-US" w:eastAsia="zh-CN" w:bidi="ar-SA"/>
        </w:rPr>
        <w:t>项目总概算</w:t>
      </w:r>
      <w:bookmarkEnd w:id="151"/>
      <w:bookmarkEnd w:id="152"/>
      <w:bookmarkEnd w:id="153"/>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概算总投资3456.00万元，其中：土地平整工程151.84万元，占总投资的4.4%；土壤改良工程费用163.65万元，占总投资的4.74%；灌溉与排水工程费用2201.46万元，占总投资的63.7%；高效节水灌溉工程费用41.63万元，占总投资的1.2%；田间道路工程费用626.61万元，占总投资的18.13%；农田防护与生态环境保护工程费用24.34万元，占总投资的0.7%；科技推广工程费用35.0万元，占总投资的1.01%；其他工作及措施费用211.48万元，占总投资的6.12%。</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GB"/>
        </w:rPr>
        <w:t>具体见表1</w:t>
      </w:r>
      <w:r>
        <w:rPr>
          <w:rFonts w:hint="eastAsia" w:ascii="仿宋_GB2312" w:hAnsi="仿宋_GB2312" w:eastAsia="仿宋_GB2312" w:cs="仿宋_GB2312"/>
          <w:color w:val="auto"/>
          <w:sz w:val="28"/>
          <w:szCs w:val="28"/>
        </w:rPr>
        <w:t>0</w:t>
      </w:r>
      <w:r>
        <w:rPr>
          <w:rFonts w:hint="eastAsia" w:ascii="仿宋_GB2312" w:hAnsi="仿宋_GB2312" w:eastAsia="仿宋_GB2312" w:cs="仿宋_GB2312"/>
          <w:color w:val="auto"/>
          <w:sz w:val="28"/>
          <w:szCs w:val="28"/>
          <w:lang w:val="en-GB"/>
        </w:rPr>
        <w:t>-</w:t>
      </w: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GB"/>
        </w:rPr>
        <w:t>。</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textAlignment w:val="auto"/>
        <w:rPr>
          <w:rFonts w:hint="eastAsia" w:ascii="仿宋_GB2312" w:hAnsi="仿宋_GB2312" w:eastAsia="仿宋_GB2312" w:cs="仿宋_GB2312"/>
          <w:b/>
          <w:color w:val="auto"/>
          <w:kern w:val="3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textAlignment w:val="auto"/>
        <w:rPr>
          <w:rFonts w:hint="eastAsia" w:ascii="仿宋_GB2312" w:hAnsi="仿宋_GB2312" w:eastAsia="仿宋_GB2312" w:cs="仿宋_GB2312"/>
          <w:b/>
          <w:color w:val="auto"/>
          <w:kern w:val="3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textAlignment w:val="auto"/>
        <w:rPr>
          <w:rFonts w:hint="eastAsia" w:ascii="仿宋_GB2312" w:hAnsi="仿宋_GB2312" w:eastAsia="仿宋_GB2312" w:cs="仿宋_GB2312"/>
          <w:b/>
          <w:color w:val="auto"/>
          <w:kern w:val="3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textAlignment w:val="auto"/>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表10-1     项目总投资费用结构表</w:t>
      </w:r>
    </w:p>
    <w:tbl>
      <w:tblPr>
        <w:tblStyle w:val="14"/>
        <w:tblW w:w="8850"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0" w:type="dxa"/>
          <w:bottom w:w="0" w:type="dxa"/>
          <w:right w:w="0" w:type="dxa"/>
        </w:tblCellMar>
      </w:tblPr>
      <w:tblGrid>
        <w:gridCol w:w="997"/>
        <w:gridCol w:w="1911"/>
        <w:gridCol w:w="1180"/>
        <w:gridCol w:w="1029"/>
        <w:gridCol w:w="882"/>
        <w:gridCol w:w="1095"/>
        <w:gridCol w:w="903"/>
        <w:gridCol w:w="853"/>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997"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kern w:val="2"/>
                <w:sz w:val="20"/>
                <w:szCs w:val="20"/>
                <w:lang w:val="en-US" w:eastAsia="zh-CN" w:bidi="ar-SA"/>
              </w:rPr>
            </w:pPr>
            <w:r>
              <w:rPr>
                <w:rFonts w:hint="eastAsia" w:ascii="黑体" w:hAnsi="黑体" w:eastAsia="黑体" w:cs="黑体"/>
                <w:color w:val="auto"/>
                <w:kern w:val="2"/>
                <w:sz w:val="20"/>
                <w:szCs w:val="20"/>
                <w:lang w:val="en-US" w:eastAsia="zh-CN" w:bidi="ar-SA"/>
              </w:rPr>
              <w:t>序号</w:t>
            </w:r>
          </w:p>
        </w:tc>
        <w:tc>
          <w:tcPr>
            <w:tcW w:w="1911"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kern w:val="2"/>
                <w:sz w:val="20"/>
                <w:szCs w:val="20"/>
                <w:lang w:val="en-US" w:eastAsia="zh-CN" w:bidi="ar-SA"/>
              </w:rPr>
            </w:pPr>
            <w:r>
              <w:rPr>
                <w:rFonts w:hint="eastAsia" w:ascii="黑体" w:hAnsi="黑体" w:eastAsia="黑体" w:cs="黑体"/>
                <w:color w:val="auto"/>
                <w:kern w:val="2"/>
                <w:sz w:val="20"/>
                <w:szCs w:val="20"/>
                <w:lang w:val="en-US" w:eastAsia="zh-CN" w:bidi="ar-SA"/>
              </w:rPr>
              <w:t>工程或费用名称</w:t>
            </w:r>
          </w:p>
        </w:tc>
        <w:tc>
          <w:tcPr>
            <w:tcW w:w="118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kern w:val="2"/>
                <w:sz w:val="20"/>
                <w:szCs w:val="20"/>
                <w:lang w:val="en-US" w:eastAsia="zh-CN" w:bidi="ar-SA"/>
              </w:rPr>
            </w:pPr>
            <w:r>
              <w:rPr>
                <w:rFonts w:hint="eastAsia" w:ascii="黑体" w:hAnsi="黑体" w:eastAsia="黑体" w:cs="黑体"/>
                <w:color w:val="auto"/>
                <w:kern w:val="2"/>
                <w:sz w:val="20"/>
                <w:szCs w:val="20"/>
                <w:lang w:val="en-US" w:eastAsia="zh-CN" w:bidi="ar-SA"/>
              </w:rPr>
              <w:t>建安工程费</w:t>
            </w:r>
          </w:p>
        </w:tc>
        <w:tc>
          <w:tcPr>
            <w:tcW w:w="102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kern w:val="2"/>
                <w:sz w:val="20"/>
                <w:szCs w:val="20"/>
                <w:lang w:val="en-US" w:eastAsia="zh-CN" w:bidi="ar-SA"/>
              </w:rPr>
            </w:pPr>
            <w:r>
              <w:rPr>
                <w:rFonts w:hint="eastAsia" w:ascii="黑体" w:hAnsi="黑体" w:eastAsia="黑体" w:cs="黑体"/>
                <w:color w:val="auto"/>
                <w:kern w:val="2"/>
                <w:sz w:val="20"/>
                <w:szCs w:val="20"/>
                <w:lang w:val="en-US" w:eastAsia="zh-CN" w:bidi="ar-SA"/>
              </w:rPr>
              <w:t>设备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kern w:val="2"/>
                <w:sz w:val="20"/>
                <w:szCs w:val="20"/>
                <w:lang w:val="en-US" w:eastAsia="zh-CN" w:bidi="ar-SA"/>
              </w:rPr>
            </w:pPr>
            <w:r>
              <w:rPr>
                <w:rFonts w:hint="eastAsia" w:ascii="黑体" w:hAnsi="黑体" w:eastAsia="黑体" w:cs="黑体"/>
                <w:color w:val="auto"/>
                <w:kern w:val="2"/>
                <w:sz w:val="20"/>
                <w:szCs w:val="20"/>
                <w:lang w:val="en-US" w:eastAsia="zh-CN" w:bidi="ar-SA"/>
              </w:rPr>
              <w:t>购置费</w:t>
            </w:r>
          </w:p>
        </w:tc>
        <w:tc>
          <w:tcPr>
            <w:tcW w:w="882"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kern w:val="2"/>
                <w:sz w:val="20"/>
                <w:szCs w:val="20"/>
                <w:lang w:val="en-US" w:eastAsia="zh-CN" w:bidi="ar-SA"/>
              </w:rPr>
            </w:pPr>
            <w:r>
              <w:rPr>
                <w:rFonts w:hint="eastAsia" w:ascii="黑体" w:hAnsi="黑体" w:eastAsia="黑体" w:cs="黑体"/>
                <w:color w:val="auto"/>
                <w:kern w:val="2"/>
                <w:sz w:val="20"/>
                <w:szCs w:val="20"/>
                <w:lang w:val="en-US" w:eastAsia="zh-CN" w:bidi="ar-SA"/>
              </w:rPr>
              <w:t>独立</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kern w:val="2"/>
                <w:sz w:val="20"/>
                <w:szCs w:val="20"/>
                <w:lang w:val="en-US" w:eastAsia="zh-CN" w:bidi="ar-SA"/>
              </w:rPr>
            </w:pPr>
            <w:r>
              <w:rPr>
                <w:rFonts w:hint="eastAsia" w:ascii="黑体" w:hAnsi="黑体" w:eastAsia="黑体" w:cs="黑体"/>
                <w:color w:val="auto"/>
                <w:kern w:val="2"/>
                <w:sz w:val="20"/>
                <w:szCs w:val="20"/>
                <w:lang w:val="en-US" w:eastAsia="zh-CN" w:bidi="ar-SA"/>
              </w:rPr>
              <w:t>费用</w:t>
            </w:r>
          </w:p>
        </w:tc>
        <w:tc>
          <w:tcPr>
            <w:tcW w:w="109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kern w:val="2"/>
                <w:sz w:val="20"/>
                <w:szCs w:val="20"/>
                <w:lang w:val="en-US" w:eastAsia="zh-CN" w:bidi="ar-SA"/>
              </w:rPr>
            </w:pPr>
            <w:r>
              <w:rPr>
                <w:rFonts w:hint="eastAsia" w:ascii="黑体" w:hAnsi="黑体" w:eastAsia="黑体" w:cs="黑体"/>
                <w:color w:val="auto"/>
                <w:kern w:val="2"/>
                <w:sz w:val="20"/>
                <w:szCs w:val="20"/>
                <w:lang w:val="en-US" w:eastAsia="zh-CN" w:bidi="ar-SA"/>
              </w:rPr>
              <w:t>投资合计</w:t>
            </w:r>
          </w:p>
        </w:tc>
        <w:tc>
          <w:tcPr>
            <w:tcW w:w="1756"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kern w:val="2"/>
                <w:sz w:val="20"/>
                <w:szCs w:val="20"/>
                <w:lang w:val="en-US" w:eastAsia="zh-CN" w:bidi="ar-SA"/>
              </w:rPr>
            </w:pPr>
            <w:r>
              <w:rPr>
                <w:rFonts w:hint="eastAsia" w:ascii="黑体" w:hAnsi="黑体" w:eastAsia="黑体" w:cs="黑体"/>
                <w:color w:val="auto"/>
                <w:kern w:val="2"/>
                <w:sz w:val="20"/>
                <w:szCs w:val="20"/>
                <w:lang w:val="en-US" w:eastAsia="zh-CN" w:bidi="ar-SA"/>
              </w:rPr>
              <w:t>其中：</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99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kern w:val="2"/>
                <w:sz w:val="20"/>
                <w:szCs w:val="20"/>
                <w:lang w:val="en-US" w:eastAsia="zh-CN" w:bidi="ar-SA"/>
              </w:rPr>
            </w:pPr>
          </w:p>
        </w:tc>
        <w:tc>
          <w:tcPr>
            <w:tcW w:w="191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kern w:val="2"/>
                <w:sz w:val="20"/>
                <w:szCs w:val="20"/>
                <w:lang w:val="en-US" w:eastAsia="zh-CN" w:bidi="ar-SA"/>
              </w:rPr>
            </w:pPr>
          </w:p>
        </w:tc>
        <w:tc>
          <w:tcPr>
            <w:tcW w:w="11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kern w:val="2"/>
                <w:sz w:val="20"/>
                <w:szCs w:val="20"/>
                <w:lang w:val="en-US" w:eastAsia="zh-CN" w:bidi="ar-SA"/>
              </w:rPr>
            </w:pPr>
          </w:p>
        </w:tc>
        <w:tc>
          <w:tcPr>
            <w:tcW w:w="1029"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kern w:val="2"/>
                <w:sz w:val="20"/>
                <w:szCs w:val="20"/>
                <w:lang w:val="en-US" w:eastAsia="zh-CN" w:bidi="ar-SA"/>
              </w:rPr>
            </w:pPr>
          </w:p>
        </w:tc>
        <w:tc>
          <w:tcPr>
            <w:tcW w:w="88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kern w:val="2"/>
                <w:sz w:val="20"/>
                <w:szCs w:val="20"/>
                <w:lang w:val="en-US" w:eastAsia="zh-CN" w:bidi="ar-SA"/>
              </w:rPr>
            </w:pPr>
          </w:p>
        </w:tc>
        <w:tc>
          <w:tcPr>
            <w:tcW w:w="1095"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kern w:val="2"/>
                <w:sz w:val="20"/>
                <w:szCs w:val="20"/>
                <w:lang w:val="en-US" w:eastAsia="zh-CN" w:bidi="ar-SA"/>
              </w:rPr>
            </w:pP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kern w:val="2"/>
                <w:sz w:val="20"/>
                <w:szCs w:val="20"/>
                <w:lang w:val="en-US" w:eastAsia="zh-CN" w:bidi="ar-SA"/>
              </w:rPr>
            </w:pPr>
            <w:r>
              <w:rPr>
                <w:rFonts w:hint="eastAsia" w:ascii="黑体" w:hAnsi="黑体" w:eastAsia="黑体" w:cs="黑体"/>
                <w:color w:val="auto"/>
                <w:kern w:val="2"/>
                <w:sz w:val="20"/>
                <w:szCs w:val="20"/>
                <w:lang w:val="en-US" w:eastAsia="zh-CN" w:bidi="ar-SA"/>
              </w:rPr>
              <w:t>财政资金</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kern w:val="2"/>
                <w:sz w:val="20"/>
                <w:szCs w:val="20"/>
                <w:lang w:val="en-US" w:eastAsia="zh-CN" w:bidi="ar-SA"/>
              </w:rPr>
            </w:pPr>
            <w:r>
              <w:rPr>
                <w:rFonts w:hint="eastAsia" w:ascii="黑体" w:hAnsi="黑体" w:eastAsia="黑体" w:cs="黑体"/>
                <w:color w:val="auto"/>
                <w:kern w:val="2"/>
                <w:sz w:val="20"/>
                <w:szCs w:val="20"/>
                <w:lang w:val="en-US" w:eastAsia="zh-CN" w:bidi="ar-SA"/>
              </w:rPr>
              <w:t>自筹</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kern w:val="2"/>
                <w:sz w:val="20"/>
                <w:szCs w:val="20"/>
                <w:lang w:val="en-US" w:eastAsia="zh-CN" w:bidi="ar-SA"/>
              </w:rPr>
            </w:pPr>
            <w:r>
              <w:rPr>
                <w:rFonts w:hint="eastAsia" w:ascii="黑体" w:hAnsi="黑体" w:eastAsia="黑体" w:cs="黑体"/>
                <w:color w:val="auto"/>
                <w:kern w:val="2"/>
                <w:sz w:val="20"/>
                <w:szCs w:val="20"/>
                <w:lang w:val="en-US" w:eastAsia="zh-CN" w:bidi="ar-SA"/>
              </w:rPr>
              <w:t>资金</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Ⅰ</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总投资</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3456.00</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3456.00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第一部分</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土地平整</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151.84</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151.84</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151.84</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一</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耕作田块修筑工程</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57.34</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57.34</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57.34</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二</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耕作层地利保持工程</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94.49</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94.49</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94.49</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第二部分</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土壤改良</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163.65</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163.65</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163.65</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一</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XX镇</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74.35</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74.35</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74.35</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二</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XX镇</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26.66</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26.66</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26.66</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三</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XX镇</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62.64</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62.64</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62.64</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第三部分</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灌溉排水</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2180.71</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20.76</w:t>
            </w: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2201.46</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2201.46</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一</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水源工程</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1136.60</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3.35</w:t>
            </w: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1139.96</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1139.96</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二</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输水工程</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508.63</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15.80</w:t>
            </w: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524.43</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524.43</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三</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排水工程</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535.48</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1.60</w:t>
            </w: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537.08</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537.08</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第四部分</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高效节水灌溉</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41.63</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41.63</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41.63</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第五部分</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田间道路</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626.61</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626.61</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626.61</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一</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道路工程</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626.61</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626.61</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626.61</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PrEx>
        <w:trPr>
          <w:trHeight w:val="397"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第六部分</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农田防护与生态环境保护</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24.34</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24.34</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24.34</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一</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生态环境保护工程</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24.34</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24.34</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24.34</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第七部分</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农田输配电</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第八部分</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科技推广措施</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35.00</w:t>
            </w: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35.00</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35.00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第九部分</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其他工作及措施</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211.48</w:t>
            </w: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211.48</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211.48</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一</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项目管理费</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64.56</w:t>
            </w: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64.56</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64.56</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二</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工程建设监理费</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69.12</w:t>
            </w: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69.12</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69.12</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0" w:type="dxa"/>
            <w:bottom w:w="0" w:type="dxa"/>
            <w:right w:w="0" w:type="dxa"/>
          </w:tblCellMar>
        </w:tblPrEx>
        <w:trPr>
          <w:trHeight w:val="397" w:hRule="atLeast"/>
          <w:jc w:val="center"/>
        </w:trPr>
        <w:tc>
          <w:tcPr>
            <w:tcW w:w="997"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三</w:t>
            </w:r>
          </w:p>
        </w:tc>
        <w:tc>
          <w:tcPr>
            <w:tcW w:w="191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勘测设计费</w:t>
            </w:r>
          </w:p>
        </w:tc>
        <w:tc>
          <w:tcPr>
            <w:tcW w:w="11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29"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88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77.80</w:t>
            </w:r>
          </w:p>
        </w:tc>
        <w:tc>
          <w:tcPr>
            <w:tcW w:w="109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77.80</w:t>
            </w:r>
          </w:p>
        </w:tc>
        <w:tc>
          <w:tcPr>
            <w:tcW w:w="90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77.80</w:t>
            </w:r>
          </w:p>
        </w:tc>
        <w:tc>
          <w:tcPr>
            <w:tcW w:w="85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b/>
          <w:color w:val="auto"/>
          <w:kern w:val="32"/>
          <w:sz w:val="28"/>
          <w:szCs w:val="28"/>
          <w:lang w:val="en-US" w:eastAsia="zh-CN" w:bidi="ar-SA"/>
        </w:rPr>
      </w:pPr>
    </w:p>
    <w:p>
      <w:pPr>
        <w:keepNext w:val="0"/>
        <w:keepLines w:val="0"/>
        <w:pageBreakBefore w:val="0"/>
        <w:widowControl w:val="0"/>
        <w:numPr>
          <w:ilvl w:val="1"/>
          <w:numId w:val="2"/>
        </w:numPr>
        <w:kinsoku/>
        <w:wordWrap/>
        <w:overflowPunct/>
        <w:topLinePunct w:val="0"/>
        <w:autoSpaceDE/>
        <w:autoSpaceDN/>
        <w:bidi w:val="0"/>
        <w:adjustRightInd w:val="0"/>
        <w:snapToGrid w:val="0"/>
        <w:spacing w:line="420" w:lineRule="exact"/>
        <w:ind w:left="0" w:leftChars="0" w:firstLine="562" w:firstLineChars="200"/>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154" w:name="_Toc45723067"/>
      <w:r>
        <w:rPr>
          <w:rFonts w:hint="eastAsia" w:ascii="仿宋_GB2312" w:hAnsi="仿宋_GB2312" w:eastAsia="仿宋_GB2312" w:cs="仿宋_GB2312"/>
          <w:b/>
          <w:bCs/>
          <w:color w:val="auto"/>
          <w:kern w:val="2"/>
          <w:sz w:val="28"/>
          <w:szCs w:val="28"/>
          <w:lang w:val="en-US" w:eastAsia="zh-CN" w:bidi="ar-SA"/>
        </w:rPr>
        <w:t>项目分村投资结构表</w:t>
      </w:r>
      <w:bookmarkEnd w:id="154"/>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项目分村投资结构表见表10-2</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rPr>
          <w:rFonts w:hint="eastAsia" w:ascii="仿宋_GB2312" w:hAnsi="仿宋_GB2312" w:eastAsia="仿宋_GB2312" w:cs="仿宋_GB2312"/>
          <w:b/>
          <w:color w:val="auto"/>
          <w:kern w:val="32"/>
          <w:sz w:val="28"/>
          <w:szCs w:val="28"/>
          <w:lang w:val="en-US" w:eastAsia="zh-CN" w:bidi="ar-SA"/>
        </w:rPr>
      </w:pPr>
      <w:r>
        <w:rPr>
          <w:rFonts w:hint="eastAsia" w:ascii="仿宋_GB2312" w:hAnsi="仿宋_GB2312" w:eastAsia="仿宋_GB2312" w:cs="仿宋_GB2312"/>
          <w:b/>
          <w:color w:val="auto"/>
          <w:kern w:val="32"/>
          <w:sz w:val="28"/>
          <w:szCs w:val="28"/>
          <w:lang w:val="en-US" w:eastAsia="zh-CN" w:bidi="ar-SA"/>
        </w:rPr>
        <w:t>表10-2     项目分村投资费用结构表</w:t>
      </w:r>
    </w:p>
    <w:tbl>
      <w:tblPr>
        <w:tblStyle w:val="14"/>
        <w:tblW w:w="9088" w:type="dxa"/>
        <w:jc w:val="center"/>
        <w:tblLayout w:type="fixed"/>
        <w:tblCellMar>
          <w:top w:w="0" w:type="dxa"/>
          <w:left w:w="108" w:type="dxa"/>
          <w:bottom w:w="0" w:type="dxa"/>
          <w:right w:w="108" w:type="dxa"/>
        </w:tblCellMar>
      </w:tblPr>
      <w:tblGrid>
        <w:gridCol w:w="1944"/>
        <w:gridCol w:w="852"/>
        <w:gridCol w:w="1092"/>
        <w:gridCol w:w="936"/>
        <w:gridCol w:w="1068"/>
        <w:gridCol w:w="1068"/>
        <w:gridCol w:w="1068"/>
        <w:gridCol w:w="1060"/>
      </w:tblGrid>
      <w:tr>
        <w:tblPrEx>
          <w:tblCellMar>
            <w:top w:w="0" w:type="dxa"/>
            <w:left w:w="108" w:type="dxa"/>
            <w:bottom w:w="0" w:type="dxa"/>
            <w:right w:w="108" w:type="dxa"/>
          </w:tblCellMar>
        </w:tblPrEx>
        <w:trPr>
          <w:trHeight w:val="397" w:hRule="atLeast"/>
          <w:tblHeader/>
          <w:jc w:val="center"/>
        </w:trPr>
        <w:tc>
          <w:tcPr>
            <w:tcW w:w="1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kern w:val="2"/>
                <w:sz w:val="20"/>
                <w:szCs w:val="20"/>
                <w:lang w:val="en-US" w:eastAsia="zh-CN" w:bidi="ar-SA"/>
              </w:rPr>
            </w:pPr>
          </w:p>
        </w:tc>
        <w:tc>
          <w:tcPr>
            <w:tcW w:w="85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kern w:val="2"/>
                <w:sz w:val="20"/>
                <w:szCs w:val="20"/>
                <w:lang w:val="en-US" w:eastAsia="zh-CN" w:bidi="ar-SA"/>
              </w:rPr>
            </w:pPr>
            <w:r>
              <w:rPr>
                <w:rFonts w:hint="eastAsia" w:ascii="黑体" w:hAnsi="黑体" w:eastAsia="黑体" w:cs="黑体"/>
                <w:color w:val="auto"/>
                <w:kern w:val="2"/>
                <w:sz w:val="20"/>
                <w:szCs w:val="20"/>
                <w:lang w:val="en-US" w:eastAsia="zh-CN" w:bidi="ar-SA"/>
              </w:rPr>
              <w:t>XX村</w:t>
            </w:r>
          </w:p>
        </w:tc>
        <w:tc>
          <w:tcPr>
            <w:tcW w:w="109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kern w:val="2"/>
                <w:sz w:val="20"/>
                <w:szCs w:val="20"/>
                <w:lang w:val="en-US" w:eastAsia="zh-CN" w:bidi="ar-SA"/>
              </w:rPr>
            </w:pPr>
            <w:r>
              <w:rPr>
                <w:rFonts w:hint="eastAsia" w:ascii="黑体" w:hAnsi="黑体" w:eastAsia="黑体" w:cs="黑体"/>
                <w:color w:val="auto"/>
                <w:kern w:val="2"/>
                <w:sz w:val="20"/>
                <w:szCs w:val="20"/>
                <w:lang w:val="en-US" w:eastAsia="zh-CN" w:bidi="ar-SA"/>
              </w:rPr>
              <w:t>毛家岗村</w:t>
            </w:r>
          </w:p>
        </w:tc>
        <w:tc>
          <w:tcPr>
            <w:tcW w:w="9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kern w:val="2"/>
                <w:sz w:val="20"/>
                <w:szCs w:val="20"/>
                <w:lang w:val="en-US" w:eastAsia="zh-CN" w:bidi="ar-SA"/>
              </w:rPr>
            </w:pPr>
            <w:r>
              <w:rPr>
                <w:rFonts w:hint="eastAsia" w:ascii="黑体" w:hAnsi="黑体" w:eastAsia="黑体" w:cs="黑体"/>
                <w:color w:val="auto"/>
                <w:kern w:val="2"/>
                <w:sz w:val="20"/>
                <w:szCs w:val="20"/>
                <w:lang w:val="en-US" w:eastAsia="zh-CN" w:bidi="ar-SA"/>
              </w:rPr>
              <w:t>清泉村</w:t>
            </w:r>
          </w:p>
        </w:tc>
        <w:tc>
          <w:tcPr>
            <w:tcW w:w="106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kern w:val="2"/>
                <w:sz w:val="20"/>
                <w:szCs w:val="20"/>
                <w:lang w:val="en-US" w:eastAsia="zh-CN" w:bidi="ar-SA"/>
              </w:rPr>
            </w:pPr>
            <w:r>
              <w:rPr>
                <w:rFonts w:hint="eastAsia" w:ascii="黑体" w:hAnsi="黑体" w:eastAsia="黑体" w:cs="黑体"/>
                <w:color w:val="auto"/>
                <w:kern w:val="2"/>
                <w:sz w:val="20"/>
                <w:szCs w:val="20"/>
                <w:lang w:val="en-US" w:eastAsia="zh-CN" w:bidi="ar-SA"/>
              </w:rPr>
              <w:t>黄林堰村</w:t>
            </w:r>
          </w:p>
        </w:tc>
        <w:tc>
          <w:tcPr>
            <w:tcW w:w="106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kern w:val="2"/>
                <w:sz w:val="20"/>
                <w:szCs w:val="20"/>
                <w:lang w:val="en-US" w:eastAsia="zh-CN" w:bidi="ar-SA"/>
              </w:rPr>
            </w:pPr>
            <w:r>
              <w:rPr>
                <w:rFonts w:hint="eastAsia" w:ascii="黑体" w:hAnsi="黑体" w:eastAsia="黑体" w:cs="黑体"/>
                <w:color w:val="auto"/>
                <w:kern w:val="2"/>
                <w:sz w:val="20"/>
                <w:szCs w:val="20"/>
                <w:lang w:val="en-US" w:eastAsia="zh-CN" w:bidi="ar-SA"/>
              </w:rPr>
              <w:t>金坪村</w:t>
            </w:r>
          </w:p>
        </w:tc>
        <w:tc>
          <w:tcPr>
            <w:tcW w:w="106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kern w:val="2"/>
                <w:sz w:val="20"/>
                <w:szCs w:val="20"/>
                <w:lang w:val="en-US" w:eastAsia="zh-CN" w:bidi="ar-SA"/>
              </w:rPr>
            </w:pPr>
            <w:r>
              <w:rPr>
                <w:rFonts w:hint="eastAsia" w:ascii="黑体" w:hAnsi="黑体" w:eastAsia="黑体" w:cs="黑体"/>
                <w:color w:val="auto"/>
                <w:kern w:val="2"/>
                <w:sz w:val="20"/>
                <w:szCs w:val="20"/>
                <w:lang w:val="en-US" w:eastAsia="zh-CN" w:bidi="ar-SA"/>
              </w:rPr>
              <w:t>填平补齐</w:t>
            </w:r>
          </w:p>
        </w:tc>
        <w:tc>
          <w:tcPr>
            <w:tcW w:w="10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kern w:val="2"/>
                <w:sz w:val="20"/>
                <w:szCs w:val="20"/>
                <w:lang w:val="en-US" w:eastAsia="zh-CN" w:bidi="ar-SA"/>
              </w:rPr>
            </w:pPr>
            <w:r>
              <w:rPr>
                <w:rFonts w:hint="eastAsia" w:ascii="黑体" w:hAnsi="黑体" w:eastAsia="黑体" w:cs="黑体"/>
                <w:color w:val="auto"/>
                <w:kern w:val="2"/>
                <w:sz w:val="20"/>
                <w:szCs w:val="20"/>
                <w:lang w:val="en-US" w:eastAsia="zh-CN" w:bidi="ar-SA"/>
              </w:rPr>
              <w:t>合计</w:t>
            </w:r>
          </w:p>
        </w:tc>
      </w:tr>
      <w:tr>
        <w:tblPrEx>
          <w:tblCellMar>
            <w:top w:w="0" w:type="dxa"/>
            <w:left w:w="108" w:type="dxa"/>
            <w:bottom w:w="0" w:type="dxa"/>
            <w:right w:w="108" w:type="dxa"/>
          </w:tblCellMar>
        </w:tblPrEx>
        <w:trPr>
          <w:trHeight w:val="397" w:hRule="atLeast"/>
          <w:jc w:val="center"/>
        </w:trPr>
        <w:tc>
          <w:tcPr>
            <w:tcW w:w="194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土地平整</w:t>
            </w:r>
          </w:p>
        </w:tc>
        <w:tc>
          <w:tcPr>
            <w:tcW w:w="8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9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151.84</w:t>
            </w: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151.84</w:t>
            </w:r>
          </w:p>
        </w:tc>
      </w:tr>
      <w:tr>
        <w:tblPrEx>
          <w:tblCellMar>
            <w:top w:w="0" w:type="dxa"/>
            <w:left w:w="108" w:type="dxa"/>
            <w:bottom w:w="0" w:type="dxa"/>
            <w:right w:w="108" w:type="dxa"/>
          </w:tblCellMar>
        </w:tblPrEx>
        <w:trPr>
          <w:trHeight w:val="397" w:hRule="atLeast"/>
          <w:jc w:val="center"/>
        </w:trPr>
        <w:tc>
          <w:tcPr>
            <w:tcW w:w="194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土壤改良</w:t>
            </w:r>
          </w:p>
        </w:tc>
        <w:tc>
          <w:tcPr>
            <w:tcW w:w="8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21.78</w:t>
            </w:r>
          </w:p>
        </w:tc>
        <w:tc>
          <w:tcPr>
            <w:tcW w:w="10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29.50</w:t>
            </w:r>
          </w:p>
        </w:tc>
        <w:tc>
          <w:tcPr>
            <w:tcW w:w="9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26.66</w:t>
            </w: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23.07</w:t>
            </w: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62.64</w:t>
            </w: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163.65</w:t>
            </w:r>
          </w:p>
        </w:tc>
      </w:tr>
      <w:tr>
        <w:tblPrEx>
          <w:tblCellMar>
            <w:top w:w="0" w:type="dxa"/>
            <w:left w:w="108" w:type="dxa"/>
            <w:bottom w:w="0" w:type="dxa"/>
            <w:right w:w="108" w:type="dxa"/>
          </w:tblCellMar>
        </w:tblPrEx>
        <w:trPr>
          <w:trHeight w:val="397" w:hRule="atLeast"/>
          <w:jc w:val="center"/>
        </w:trPr>
        <w:tc>
          <w:tcPr>
            <w:tcW w:w="194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山塘</w:t>
            </w:r>
          </w:p>
        </w:tc>
        <w:tc>
          <w:tcPr>
            <w:tcW w:w="8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33.45</w:t>
            </w:r>
          </w:p>
        </w:tc>
        <w:tc>
          <w:tcPr>
            <w:tcW w:w="10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201.58</w:t>
            </w:r>
          </w:p>
        </w:tc>
        <w:tc>
          <w:tcPr>
            <w:tcW w:w="9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194.94</w:t>
            </w: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190.70</w:t>
            </w: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272.40</w:t>
            </w: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236.33</w:t>
            </w:r>
          </w:p>
        </w:tc>
        <w:tc>
          <w:tcPr>
            <w:tcW w:w="10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1129.40</w:t>
            </w:r>
          </w:p>
        </w:tc>
      </w:tr>
      <w:tr>
        <w:tblPrEx>
          <w:tblCellMar>
            <w:top w:w="0" w:type="dxa"/>
            <w:left w:w="108" w:type="dxa"/>
            <w:bottom w:w="0" w:type="dxa"/>
            <w:right w:w="108" w:type="dxa"/>
          </w:tblCellMar>
        </w:tblPrEx>
        <w:trPr>
          <w:trHeight w:val="397" w:hRule="atLeast"/>
          <w:jc w:val="center"/>
        </w:trPr>
        <w:tc>
          <w:tcPr>
            <w:tcW w:w="194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泵站</w:t>
            </w:r>
          </w:p>
        </w:tc>
        <w:tc>
          <w:tcPr>
            <w:tcW w:w="8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0.00</w:t>
            </w:r>
          </w:p>
        </w:tc>
        <w:tc>
          <w:tcPr>
            <w:tcW w:w="10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10.55</w:t>
            </w:r>
          </w:p>
        </w:tc>
        <w:tc>
          <w:tcPr>
            <w:tcW w:w="9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0.00</w:t>
            </w: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0.00</w:t>
            </w: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10.55</w:t>
            </w:r>
          </w:p>
        </w:tc>
      </w:tr>
      <w:tr>
        <w:tblPrEx>
          <w:tblCellMar>
            <w:top w:w="0" w:type="dxa"/>
            <w:left w:w="108" w:type="dxa"/>
            <w:bottom w:w="0" w:type="dxa"/>
            <w:right w:w="108" w:type="dxa"/>
          </w:tblCellMar>
        </w:tblPrEx>
        <w:trPr>
          <w:trHeight w:val="397" w:hRule="atLeast"/>
          <w:jc w:val="center"/>
        </w:trPr>
        <w:tc>
          <w:tcPr>
            <w:tcW w:w="194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骨干灌渠</w:t>
            </w:r>
          </w:p>
        </w:tc>
        <w:tc>
          <w:tcPr>
            <w:tcW w:w="8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74.18</w:t>
            </w:r>
          </w:p>
        </w:tc>
        <w:tc>
          <w:tcPr>
            <w:tcW w:w="10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131.92</w:t>
            </w:r>
          </w:p>
        </w:tc>
        <w:tc>
          <w:tcPr>
            <w:tcW w:w="9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51.26</w:t>
            </w: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63.56</w:t>
            </w: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203.52</w:t>
            </w: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524.43</w:t>
            </w:r>
          </w:p>
        </w:tc>
      </w:tr>
      <w:tr>
        <w:tblPrEx>
          <w:tblCellMar>
            <w:top w:w="0" w:type="dxa"/>
            <w:left w:w="108" w:type="dxa"/>
            <w:bottom w:w="0" w:type="dxa"/>
            <w:right w:w="108" w:type="dxa"/>
          </w:tblCellMar>
        </w:tblPrEx>
        <w:trPr>
          <w:trHeight w:val="397" w:hRule="atLeast"/>
          <w:jc w:val="center"/>
        </w:trPr>
        <w:tc>
          <w:tcPr>
            <w:tcW w:w="194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骨干排渠</w:t>
            </w:r>
          </w:p>
        </w:tc>
        <w:tc>
          <w:tcPr>
            <w:tcW w:w="8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11.35</w:t>
            </w:r>
          </w:p>
        </w:tc>
        <w:tc>
          <w:tcPr>
            <w:tcW w:w="10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281.18</w:t>
            </w:r>
          </w:p>
        </w:tc>
        <w:tc>
          <w:tcPr>
            <w:tcW w:w="9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244.56</w:t>
            </w: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537.08</w:t>
            </w:r>
          </w:p>
        </w:tc>
      </w:tr>
      <w:tr>
        <w:tblPrEx>
          <w:tblCellMar>
            <w:top w:w="0" w:type="dxa"/>
            <w:left w:w="108" w:type="dxa"/>
            <w:bottom w:w="0" w:type="dxa"/>
            <w:right w:w="108" w:type="dxa"/>
          </w:tblCellMar>
        </w:tblPrEx>
        <w:trPr>
          <w:trHeight w:val="397" w:hRule="atLeast"/>
          <w:jc w:val="center"/>
        </w:trPr>
        <w:tc>
          <w:tcPr>
            <w:tcW w:w="194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管道灌溉</w:t>
            </w:r>
          </w:p>
        </w:tc>
        <w:tc>
          <w:tcPr>
            <w:tcW w:w="8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9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41.63</w:t>
            </w: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41.63</w:t>
            </w:r>
          </w:p>
        </w:tc>
      </w:tr>
      <w:tr>
        <w:tblPrEx>
          <w:tblCellMar>
            <w:top w:w="0" w:type="dxa"/>
            <w:left w:w="108" w:type="dxa"/>
            <w:bottom w:w="0" w:type="dxa"/>
            <w:right w:w="108" w:type="dxa"/>
          </w:tblCellMar>
        </w:tblPrEx>
        <w:trPr>
          <w:trHeight w:val="397" w:hRule="atLeast"/>
          <w:jc w:val="center"/>
        </w:trPr>
        <w:tc>
          <w:tcPr>
            <w:tcW w:w="194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道路工程</w:t>
            </w:r>
          </w:p>
        </w:tc>
        <w:tc>
          <w:tcPr>
            <w:tcW w:w="8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71.05</w:t>
            </w:r>
          </w:p>
        </w:tc>
        <w:tc>
          <w:tcPr>
            <w:tcW w:w="10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270.85</w:t>
            </w:r>
          </w:p>
        </w:tc>
        <w:tc>
          <w:tcPr>
            <w:tcW w:w="9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43.48</w:t>
            </w: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29.53</w:t>
            </w: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211.69</w:t>
            </w: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626.61</w:t>
            </w:r>
          </w:p>
        </w:tc>
      </w:tr>
      <w:tr>
        <w:tblPrEx>
          <w:tblCellMar>
            <w:top w:w="0" w:type="dxa"/>
            <w:left w:w="108" w:type="dxa"/>
            <w:bottom w:w="0" w:type="dxa"/>
            <w:right w:w="108" w:type="dxa"/>
          </w:tblCellMar>
        </w:tblPrEx>
        <w:trPr>
          <w:trHeight w:val="397" w:hRule="atLeast"/>
          <w:jc w:val="center"/>
        </w:trPr>
        <w:tc>
          <w:tcPr>
            <w:tcW w:w="194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太阳灯</w:t>
            </w:r>
          </w:p>
        </w:tc>
        <w:tc>
          <w:tcPr>
            <w:tcW w:w="8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5.25</w:t>
            </w:r>
          </w:p>
        </w:tc>
        <w:tc>
          <w:tcPr>
            <w:tcW w:w="10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5.25</w:t>
            </w:r>
          </w:p>
        </w:tc>
        <w:tc>
          <w:tcPr>
            <w:tcW w:w="9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7.00</w:t>
            </w: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3.50</w:t>
            </w: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14.00</w:t>
            </w: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35.00</w:t>
            </w:r>
          </w:p>
        </w:tc>
      </w:tr>
      <w:tr>
        <w:tblPrEx>
          <w:tblCellMar>
            <w:top w:w="0" w:type="dxa"/>
            <w:left w:w="108" w:type="dxa"/>
            <w:bottom w:w="0" w:type="dxa"/>
            <w:right w:w="108" w:type="dxa"/>
          </w:tblCellMar>
        </w:tblPrEx>
        <w:trPr>
          <w:trHeight w:val="397" w:hRule="atLeast"/>
          <w:jc w:val="center"/>
        </w:trPr>
        <w:tc>
          <w:tcPr>
            <w:tcW w:w="194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生态环境保护工程</w:t>
            </w:r>
          </w:p>
        </w:tc>
        <w:tc>
          <w:tcPr>
            <w:tcW w:w="8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9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24.34</w:t>
            </w: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p>
        </w:tc>
        <w:tc>
          <w:tcPr>
            <w:tcW w:w="10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24.34</w:t>
            </w:r>
          </w:p>
        </w:tc>
      </w:tr>
      <w:tr>
        <w:tblPrEx>
          <w:tblCellMar>
            <w:top w:w="0" w:type="dxa"/>
            <w:left w:w="108" w:type="dxa"/>
            <w:bottom w:w="0" w:type="dxa"/>
            <w:right w:w="108" w:type="dxa"/>
          </w:tblCellMar>
        </w:tblPrEx>
        <w:trPr>
          <w:trHeight w:val="397" w:hRule="atLeast"/>
          <w:jc w:val="center"/>
        </w:trPr>
        <w:tc>
          <w:tcPr>
            <w:tcW w:w="194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项目管理费</w:t>
            </w:r>
          </w:p>
        </w:tc>
        <w:tc>
          <w:tcPr>
            <w:tcW w:w="8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4.32</w:t>
            </w:r>
          </w:p>
        </w:tc>
        <w:tc>
          <w:tcPr>
            <w:tcW w:w="10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18.52</w:t>
            </w:r>
          </w:p>
        </w:tc>
        <w:tc>
          <w:tcPr>
            <w:tcW w:w="9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6.43</w:t>
            </w: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6.18</w:t>
            </w: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24.41</w:t>
            </w: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4.70</w:t>
            </w:r>
          </w:p>
        </w:tc>
        <w:tc>
          <w:tcPr>
            <w:tcW w:w="10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64.56</w:t>
            </w:r>
          </w:p>
        </w:tc>
      </w:tr>
      <w:tr>
        <w:tblPrEx>
          <w:tblCellMar>
            <w:top w:w="0" w:type="dxa"/>
            <w:left w:w="108" w:type="dxa"/>
            <w:bottom w:w="0" w:type="dxa"/>
            <w:right w:w="108" w:type="dxa"/>
          </w:tblCellMar>
        </w:tblPrEx>
        <w:trPr>
          <w:trHeight w:val="397" w:hRule="atLeast"/>
          <w:jc w:val="center"/>
        </w:trPr>
        <w:tc>
          <w:tcPr>
            <w:tcW w:w="194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工程建设监理费</w:t>
            </w:r>
          </w:p>
        </w:tc>
        <w:tc>
          <w:tcPr>
            <w:tcW w:w="8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4.62</w:t>
            </w:r>
          </w:p>
        </w:tc>
        <w:tc>
          <w:tcPr>
            <w:tcW w:w="10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19.83</w:t>
            </w:r>
          </w:p>
        </w:tc>
        <w:tc>
          <w:tcPr>
            <w:tcW w:w="9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6.89</w:t>
            </w: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6.61</w:t>
            </w: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26.13</w:t>
            </w: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5.03</w:t>
            </w:r>
          </w:p>
        </w:tc>
        <w:tc>
          <w:tcPr>
            <w:tcW w:w="10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69.12</w:t>
            </w:r>
          </w:p>
        </w:tc>
      </w:tr>
      <w:tr>
        <w:tblPrEx>
          <w:tblCellMar>
            <w:top w:w="0" w:type="dxa"/>
            <w:left w:w="108" w:type="dxa"/>
            <w:bottom w:w="0" w:type="dxa"/>
            <w:right w:w="108" w:type="dxa"/>
          </w:tblCellMar>
        </w:tblPrEx>
        <w:trPr>
          <w:trHeight w:val="397" w:hRule="atLeast"/>
          <w:jc w:val="center"/>
        </w:trPr>
        <w:tc>
          <w:tcPr>
            <w:tcW w:w="194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勘测设计费</w:t>
            </w:r>
          </w:p>
        </w:tc>
        <w:tc>
          <w:tcPr>
            <w:tcW w:w="8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5.20</w:t>
            </w:r>
          </w:p>
        </w:tc>
        <w:tc>
          <w:tcPr>
            <w:tcW w:w="10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22.32</w:t>
            </w:r>
          </w:p>
        </w:tc>
        <w:tc>
          <w:tcPr>
            <w:tcW w:w="9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7.75</w:t>
            </w: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7.44</w:t>
            </w: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29.41</w:t>
            </w: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5.67</w:t>
            </w:r>
          </w:p>
        </w:tc>
        <w:tc>
          <w:tcPr>
            <w:tcW w:w="10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77.80</w:t>
            </w:r>
          </w:p>
        </w:tc>
      </w:tr>
      <w:tr>
        <w:tblPrEx>
          <w:tblCellMar>
            <w:top w:w="0" w:type="dxa"/>
            <w:left w:w="108" w:type="dxa"/>
            <w:bottom w:w="0" w:type="dxa"/>
            <w:right w:w="108" w:type="dxa"/>
          </w:tblCellMar>
        </w:tblPrEx>
        <w:trPr>
          <w:trHeight w:val="397" w:hRule="atLeast"/>
          <w:jc w:val="center"/>
        </w:trPr>
        <w:tc>
          <w:tcPr>
            <w:tcW w:w="194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合计</w:t>
            </w:r>
          </w:p>
        </w:tc>
        <w:tc>
          <w:tcPr>
            <w:tcW w:w="8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231.20</w:t>
            </w:r>
          </w:p>
        </w:tc>
        <w:tc>
          <w:tcPr>
            <w:tcW w:w="109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991.50</w:t>
            </w:r>
          </w:p>
        </w:tc>
        <w:tc>
          <w:tcPr>
            <w:tcW w:w="9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344.41</w:t>
            </w: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330.60</w:t>
            </w: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1306.55</w:t>
            </w:r>
          </w:p>
        </w:tc>
        <w:tc>
          <w:tcPr>
            <w:tcW w:w="1068"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251.73</w:t>
            </w:r>
          </w:p>
        </w:tc>
        <w:tc>
          <w:tcPr>
            <w:tcW w:w="10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2"/>
                <w:sz w:val="20"/>
                <w:szCs w:val="20"/>
                <w:lang w:val="en-US" w:eastAsia="zh-CN" w:bidi="ar-SA"/>
              </w:rPr>
              <w:t>3456.00</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55" w:name="7.3资金筹措方案"/>
      <w:bookmarkEnd w:id="155"/>
      <w:bookmarkStart w:id="156" w:name="_Toc45723068"/>
      <w:bookmarkStart w:id="157" w:name="_Toc11250290"/>
      <w:bookmarkStart w:id="158" w:name="_Toc12984"/>
      <w:r>
        <w:rPr>
          <w:rFonts w:hint="eastAsia" w:ascii="黑体" w:hAnsi="黑体" w:eastAsia="黑体" w:cs="黑体"/>
          <w:b w:val="0"/>
          <w:bCs w:val="0"/>
          <w:color w:val="auto"/>
          <w:kern w:val="2"/>
          <w:sz w:val="28"/>
          <w:szCs w:val="28"/>
          <w:lang w:val="en-US" w:eastAsia="zh-CN" w:bidi="ar-SA"/>
        </w:rPr>
        <w:t>资金筹措方案</w:t>
      </w:r>
      <w:bookmarkEnd w:id="156"/>
      <w:bookmarkEnd w:id="157"/>
      <w:bookmarkEnd w:id="158"/>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概算总投资3456.00万元，其中XXX。</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资本金筹措</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说明项目资本金的出资人、出资方式、出资额度及认缴进度，计算占总投资的比例。项目资金一般包括中央财政资金、地方财政资金和自筹三部分。</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债务资金筹措</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说明项目债务资金的筹集渠道、筹集额度与成本、用途及占建设投资的比例等。</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融资方案分析</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对融资方案进行分析，包括资金结构、融资风险和融资成本等。</w:t>
      </w:r>
    </w:p>
    <w:p>
      <w:pPr>
        <w:widowControl w:val="0"/>
        <w:ind w:firstLine="0" w:firstLineChars="0"/>
        <w:jc w:val="both"/>
        <w:outlineLvl w:val="1"/>
        <w:rPr>
          <w:rFonts w:hint="eastAsia" w:ascii="楷体" w:hAnsi="楷体" w:eastAsia="宋体" w:cs="楷体"/>
          <w:b/>
          <w:bCs/>
          <w:kern w:val="2"/>
          <w:sz w:val="30"/>
          <w:szCs w:val="30"/>
          <w:lang w:val="en-US" w:eastAsia="zh-CN" w:bidi="ar-SA"/>
        </w:rPr>
      </w:pPr>
    </w:p>
    <w:p>
      <w:pPr>
        <w:rPr>
          <w:rFonts w:hint="eastAsia"/>
        </w:rPr>
        <w:sectPr>
          <w:footerReference r:id="rId28"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420" w:lineRule="exact"/>
        <w:jc w:val="center"/>
        <w:textAlignment w:val="auto"/>
        <w:rPr>
          <w:rFonts w:hint="eastAsia" w:ascii="方正小标宋简体" w:hAnsi="方正小标宋简体" w:eastAsia="方正小标宋简体" w:cs="方正小标宋简体"/>
          <w:b w:val="0"/>
          <w:bCs w:val="0"/>
          <w:color w:val="auto"/>
          <w:sz w:val="36"/>
          <w:szCs w:val="36"/>
        </w:rPr>
      </w:pPr>
      <w:bookmarkStart w:id="159" w:name="_Toc14854235"/>
      <w:bookmarkStart w:id="160" w:name="_Toc45723069"/>
      <w:r>
        <w:rPr>
          <w:rFonts w:hint="eastAsia" w:ascii="方正小标宋简体" w:hAnsi="方正小标宋简体" w:eastAsia="方正小标宋简体" w:cs="方正小标宋简体"/>
          <w:b w:val="0"/>
          <w:bCs w:val="0"/>
          <w:color w:val="auto"/>
          <w:sz w:val="36"/>
          <w:szCs w:val="36"/>
        </w:rPr>
        <w:t>绩效目标与综合评价</w:t>
      </w:r>
      <w:bookmarkEnd w:id="159"/>
      <w:bookmarkEnd w:id="160"/>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61" w:name="_Toc45723070"/>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经济效益分析</w:t>
      </w:r>
      <w:bookmarkEnd w:id="161"/>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新增固定资产价值</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XX县</w:t>
      </w:r>
      <w:r>
        <w:rPr>
          <w:rFonts w:hint="eastAsia" w:ascii="仿宋_GB2312" w:hAnsi="仿宋_GB2312" w:eastAsia="仿宋_GB2312" w:cs="仿宋_GB2312"/>
          <w:color w:val="auto"/>
          <w:sz w:val="28"/>
          <w:szCs w:val="28"/>
          <w:lang w:eastAsia="zh-CN"/>
        </w:rPr>
        <w:t>2022</w:t>
      </w:r>
      <w:r>
        <w:rPr>
          <w:rFonts w:hint="eastAsia" w:ascii="仿宋_GB2312" w:hAnsi="仿宋_GB2312" w:eastAsia="仿宋_GB2312" w:cs="仿宋_GB2312"/>
          <w:color w:val="auto"/>
          <w:sz w:val="28"/>
          <w:szCs w:val="28"/>
        </w:rPr>
        <w:t>年高标准农田建设项目，按照《高标准农田建设通则（GBT30600-2014）》的要求，科学合理地设计高标准农田建设内容，包括土壤改良工程、灌溉与排水工程、田间道路工程、农田防护与生态环境保持工程、监测工程等，实行土、水、路、技、管综合配套，新增建设总投资</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万元，按扣除其他工作及措施费用</w:t>
      </w:r>
      <w:r>
        <w:rPr>
          <w:rFonts w:hint="eastAsia" w:ascii="仿宋_GB2312" w:hAnsi="仿宋_GB2312" w:cs="仿宋_GB2312"/>
          <w:color w:val="auto"/>
          <w:sz w:val="28"/>
          <w:szCs w:val="28"/>
          <w:lang w:eastAsia="zh-CN"/>
        </w:rPr>
        <w:t>（</w:t>
      </w:r>
      <w:r>
        <w:rPr>
          <w:rFonts w:hint="eastAsia" w:ascii="仿宋_GB2312" w:hAnsi="仿宋_GB2312" w:eastAsia="仿宋_GB2312" w:cs="仿宋_GB2312"/>
          <w:color w:val="auto"/>
          <w:sz w:val="28"/>
          <w:szCs w:val="28"/>
        </w:rPr>
        <w:t>共</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万元</w:t>
      </w:r>
      <w:r>
        <w:rPr>
          <w:rFonts w:hint="eastAsia" w:ascii="仿宋_GB2312" w:hAnsi="仿宋_GB2312" w:cs="仿宋_GB2312"/>
          <w:color w:val="auto"/>
          <w:sz w:val="28"/>
          <w:szCs w:val="28"/>
          <w:lang w:eastAsia="zh-CN"/>
        </w:rPr>
        <w:t>）</w:t>
      </w:r>
      <w:r>
        <w:rPr>
          <w:rFonts w:hint="eastAsia" w:ascii="仿宋_GB2312" w:hAnsi="仿宋_GB2312" w:eastAsia="仿宋_GB2312" w:cs="仿宋_GB2312"/>
          <w:color w:val="auto"/>
          <w:sz w:val="28"/>
          <w:szCs w:val="28"/>
        </w:rPr>
        <w:t>计算，项目区新增固定资产价值为</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万元。</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新增和改善灌溉面积</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通过加强项目区水源工程建设，配套改造和建设输配水渠（管）道和排水沟（管）道、泵站及渠系建筑物。因地制宜推广渠道防渗、管道输水、沟畦灌、水稻控制灌溉等节水灌溉技术。</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项目建成后，新增和改善灌溉面积16000亩。新增排涝面积5000亩，项目区灌溉设计保证率达到90%，排水设计暴雨重现期达到5～10年一遇，水田3d暴雨3d排至作物耐淹水深，旱地1d暴雨从作物受淹起1d排至田面无积水。</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改善劳动强度</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是通过该项目的实施，田间灌排系统完善、工程配套、利用充分，输、配、灌、排水及时高效；预计每年每亩可以节约农民用工1个工日以上。二是通过田间道路建设和维修，便于农业机械化，项目区耕种收综合机械化水平达到70%以上（比原来提高25%以上）。</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促进粮食增产和农民增收</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（1）新增粮食产能</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项目建成后，新增、改善项目区灌溉面积</w:t>
      </w:r>
      <w:r>
        <w:rPr>
          <w:rFonts w:hint="eastAsia" w:ascii="仿宋_GB2312" w:hAnsi="仿宋_GB2312" w:eastAsia="仿宋_GB2312" w:cs="仿宋_GB2312"/>
          <w:color w:val="auto"/>
          <w:sz w:val="28"/>
          <w:szCs w:val="28"/>
          <w:lang w:val="en-US" w:eastAsia="zh-CN"/>
        </w:rPr>
        <w:t>XXXX</w:t>
      </w:r>
      <w:r>
        <w:rPr>
          <w:rFonts w:hint="eastAsia" w:ascii="仿宋_GB2312" w:hAnsi="仿宋_GB2312" w:eastAsia="仿宋_GB2312" w:cs="仿宋_GB2312"/>
          <w:color w:val="auto"/>
          <w:sz w:val="28"/>
          <w:szCs w:val="28"/>
        </w:rPr>
        <w:t>亩，提高了土、水、肥资源利用率；通过土壤改良，培肥地力，新品种、新技术的推广使用和优质粮食高产示范带动，使项目区粮食综合生产能力平均提高30kg/亩。按项目区全部种植优质稻测算，项目区年增产粮食1300t，按</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元/t计算，项目区每年可新增粮食产值</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（2）成本费用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节约用工费：通过改善项目区灌溉与排水工程设施及推广节水灌溉，平均每亩高标准农田每年可以节约农民管水用工2个工日；通过提高耕种收综合机械化水平和农作物统防统治覆盖率，每年每亩可以节约农民用工1.5个工日以上；同时通过深耕深施、平衡施肥、绿肥种植等农田土壤改良措施，平均每亩高标准农田每年增加劳动用工2个；合计每年每亩减少人工个1.5工日，按100元/工日计算，项目区每年共减少人工费324万元。</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2）节约肥料费：通过秸秆还田和平衡施肥等措施替代化肥使用，每亩节约成本20元以上，项目区每年共节约肥料费</w:t>
      </w:r>
      <w:r>
        <w:rPr>
          <w:rFonts w:hint="eastAsia" w:ascii="仿宋_GB2312" w:hAnsi="仿宋_GB2312" w:eastAsia="仿宋_GB2312" w:cs="仿宋_GB2312"/>
          <w:color w:val="auto"/>
          <w:sz w:val="28"/>
          <w:szCs w:val="28"/>
          <w:lang w:val="en-US" w:eastAsia="zh-CN"/>
        </w:rPr>
        <w:t>XXX</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3）增加生产成本费：项目区通过耕种收综合机械化水平和农作物统防统治覆盖率，按每亩年均增加生产成本费</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元计，项目区每年需增加生产成本</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项目区年节约运行成本费共110万元</w:t>
      </w:r>
      <w:r>
        <w:rPr>
          <w:rFonts w:hint="eastAsia" w:ascii="仿宋_GB2312" w:hAnsi="仿宋_GB2312" w:cs="仿宋_GB2312"/>
          <w:color w:val="auto"/>
          <w:sz w:val="28"/>
          <w:szCs w:val="28"/>
          <w:lang w:eastAsia="zh-CN"/>
        </w:rPr>
        <w:t>（</w:t>
      </w:r>
      <w:r>
        <w:rPr>
          <w:rFonts w:hint="eastAsia" w:ascii="仿宋_GB2312" w:hAnsi="仿宋_GB2312" w:eastAsia="仿宋_GB2312" w:cs="仿宋_GB2312"/>
          <w:color w:val="auto"/>
          <w:sz w:val="28"/>
          <w:szCs w:val="28"/>
        </w:rPr>
        <w:t>节约用工费+节约肥料费-增加生产成本费</w:t>
      </w:r>
      <w:r>
        <w:rPr>
          <w:rFonts w:hint="eastAsia" w:ascii="仿宋_GB2312" w:hAnsi="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（3）农民增收情况</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通过高标准农田建设，项目区受益农民人数为</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人。</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从以上分析可知，项目区每年共新增粮食产值</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万元，年节约成本共</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万元，年新增纯收入共435万元。</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农民人均增加纯收入=年新增纯收入/受益农民人数=357元。</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62" w:name="_Toc45723071"/>
      <w:r>
        <w:rPr>
          <w:rFonts w:hint="eastAsia" w:ascii="黑体" w:hAnsi="黑体" w:eastAsia="黑体" w:cs="黑体"/>
          <w:b w:val="0"/>
          <w:bCs w:val="0"/>
          <w:color w:val="auto"/>
          <w:kern w:val="2"/>
          <w:sz w:val="28"/>
          <w:szCs w:val="28"/>
          <w:lang w:val="en-US" w:eastAsia="zh-CN" w:bidi="ar-SA"/>
        </w:rPr>
        <w:t>社会效益分析</w:t>
      </w:r>
      <w:bookmarkEnd w:id="162"/>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配套与完善项目区农田水利设施，培育基础地力，项目建设区中低产田使其达到高产稳产粮田标准，增强防灾抗灾能力和技术承载能力；同时在项目区推广是良种、良法等先进适用生产技术，并加强对项目区受益农民先进适用技术培训；其社会效益显著。</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（1）预计项目区年新增粮食综合生产能力1300t，将为国家粮食安全做出积极贡献。</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（2）增加农民收入，减轻劳动强度，提高种粮效益和农民种粮积极性。据测算，项目区每年可新增效益435万元，每亩年新增效益200元；同时</w:t>
      </w:r>
      <w:r>
        <w:rPr>
          <w:rFonts w:hint="eastAsia" w:ascii="仿宋_GB2312" w:hAnsi="仿宋_GB2312" w:eastAsia="仿宋_GB2312" w:cs="仿宋_GB2312"/>
          <w:color w:val="auto"/>
          <w:sz w:val="28"/>
          <w:szCs w:val="28"/>
          <w:lang w:eastAsia="zh-CN"/>
        </w:rPr>
        <w:t>2022</w:t>
      </w:r>
      <w:r>
        <w:rPr>
          <w:rFonts w:hint="eastAsia" w:ascii="仿宋_GB2312" w:hAnsi="仿宋_GB2312" w:eastAsia="仿宋_GB2312" w:cs="仿宋_GB2312"/>
          <w:color w:val="auto"/>
          <w:sz w:val="28"/>
          <w:szCs w:val="28"/>
        </w:rPr>
        <w:t>年农田建设项目的实施需要部分当地农民参与建设，工程的建设本身又可以为当地农民带来就业机会、增加收入。</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因地制宜推广渠道防渗技术、生态排水设施建造技术和低压管道输水灌溉等节水灌溉技术，并通过渠系建筑物配套完善和堰塘加固改造等，以提高灌溉的输配水利用率。项目区灌溉水利用系数由0.55提高到0.76，增加21个百分点。项目区每年可新增节水能力128.5万m</w:t>
      </w:r>
      <w:r>
        <w:rPr>
          <w:rFonts w:hint="eastAsia" w:ascii="仿宋_GB2312" w:hAnsi="仿宋_GB2312" w:eastAsia="仿宋_GB2312" w:cs="仿宋_GB2312"/>
          <w:color w:val="auto"/>
          <w:sz w:val="28"/>
          <w:szCs w:val="28"/>
          <w:vertAlign w:val="superscript"/>
        </w:rPr>
        <w:t>3</w:t>
      </w: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通过高标准农田建设，让项目区农民真正体会到国家对农业的重视和对农民利益的保护，从而带动农民加大对农业的投入，对于巩固和完善农村经营承包责任制、促进土地流转和实行农业集约化经营创造了有利条件。</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63" w:name="_Toc45723072"/>
      <w:r>
        <w:rPr>
          <w:rFonts w:hint="eastAsia" w:ascii="黑体" w:hAnsi="黑体" w:eastAsia="黑体" w:cs="黑体"/>
          <w:b w:val="0"/>
          <w:bCs w:val="0"/>
          <w:color w:val="auto"/>
          <w:kern w:val="2"/>
          <w:sz w:val="28"/>
          <w:szCs w:val="28"/>
          <w:lang w:val="en-US" w:eastAsia="zh-CN" w:bidi="ar-SA"/>
        </w:rPr>
        <w:t>生态效益分析</w:t>
      </w:r>
      <w:bookmarkEnd w:id="163"/>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（1）通过农田排灌渠系的配套与完善，机耕道的建设与维修，可显著增强农田保水能力，有效防治水土流失，改善生态环境和农业条件，增强项目区抵御洪涝、干旱等自然灾害的能力。</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（2）实行配方施肥、增施有机肥和实施水旱轮作，减轻土壤次生潜育性，改良土壤理化性状，提高土地生产能力，减少化肥用量，可以防止土壤板结。</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（3）因地制宜地加强项目区农田防护林网建设，在主要道路、沟渠、河流两侧，适时适地适树进行植树造林；造林当年成活率达到95%以上，三年后保存率要达到90%以上。</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通过因地制宜推广渠道防渗、管道输水等节水灌溉技术，推广生态沟、生态塘、生态渠、生态坝等技术，推广水肥一体化及科学施肥，保持土壤养分平衡，科学合理施用复合肥、缓释肥、生物肥料；从而有效保护生态环境。</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项目区排水配套设施改造建设中，通过加强稻田排水渠道硬化升级，因地制宜建设稻田尾水净化湿地，构建“衬砌渠道一稻田一生态沟一河道湿地”“低压管道一稻田一生态沟一经济湿地”“稻田一生态沟一湿地一泵站”等模式下的灌溉一排水一湿地协同运行的节水减排工程体系。</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64" w:name="_Toc45723073"/>
      <w:r>
        <w:rPr>
          <w:rFonts w:hint="eastAsia" w:ascii="黑体" w:hAnsi="黑体" w:eastAsia="黑体" w:cs="黑体"/>
          <w:b w:val="0"/>
          <w:bCs w:val="0"/>
          <w:color w:val="auto"/>
          <w:kern w:val="2"/>
          <w:sz w:val="28"/>
          <w:szCs w:val="28"/>
          <w:lang w:val="en-US" w:eastAsia="zh-CN" w:bidi="ar-SA"/>
        </w:rPr>
        <w:t>经济评价</w:t>
      </w:r>
      <w:bookmarkEnd w:id="164"/>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增量效益</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高标准农田建设项目完成后经济效益主要来源于种植结构调整和改造中低产田新增的净收入。项目增量效益分析以项目建设面积2.16万亩为分析对象，项目区耕地主要种植水稻、油菜等作物。按项目实施前后耕地面积不变，实施后双季稻种植面积，油料种植面积增加，预测项目实施后的增加量效益。</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过高标准农田项目建设，通过土壤改良、水源工程改造、灌排水工程改造、田间道路新修，推广一系列农业措施和科技措施，农业生产条件得到提高，生产成本有所降低，项目区产业结构得到调整，耕地复种指数得到提高。预测项目区水稻单产可增加30公斤/亩，油菜籽单产可增加10公斤/亩。各项作物种植及产值情况见表11.4-1和表11.4-2。</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表11.1-1  项目区水稻种植受益表</w:t>
      </w:r>
    </w:p>
    <w:tbl>
      <w:tblPr>
        <w:tblStyle w:val="14"/>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160"/>
        <w:gridCol w:w="948"/>
        <w:gridCol w:w="1130"/>
        <w:gridCol w:w="752"/>
        <w:gridCol w:w="942"/>
        <w:gridCol w:w="942"/>
        <w:gridCol w:w="942"/>
        <w:gridCol w:w="995"/>
        <w:gridCol w:w="10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188" w:type="pct"/>
            <w:gridSpan w:val="2"/>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类型</w:t>
            </w:r>
          </w:p>
        </w:tc>
        <w:tc>
          <w:tcPr>
            <w:tcW w:w="6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播种面积</w:t>
            </w:r>
          </w:p>
        </w:tc>
        <w:tc>
          <w:tcPr>
            <w:tcW w:w="4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单产</w:t>
            </w:r>
          </w:p>
        </w:tc>
        <w:tc>
          <w:tcPr>
            <w:tcW w:w="53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单价</w:t>
            </w:r>
          </w:p>
        </w:tc>
        <w:tc>
          <w:tcPr>
            <w:tcW w:w="53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毛收入</w:t>
            </w:r>
          </w:p>
        </w:tc>
        <w:tc>
          <w:tcPr>
            <w:tcW w:w="53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成本</w:t>
            </w:r>
          </w:p>
        </w:tc>
        <w:tc>
          <w:tcPr>
            <w:tcW w:w="55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总成本</w:t>
            </w:r>
          </w:p>
        </w:tc>
        <w:tc>
          <w:tcPr>
            <w:tcW w:w="5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纯收入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188" w:type="pct"/>
            <w:gridSpan w:val="2"/>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p>
        </w:tc>
        <w:tc>
          <w:tcPr>
            <w:tcW w:w="6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万亩</w:t>
            </w:r>
          </w:p>
        </w:tc>
        <w:tc>
          <w:tcPr>
            <w:tcW w:w="4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kg/亩</w:t>
            </w:r>
          </w:p>
        </w:tc>
        <w:tc>
          <w:tcPr>
            <w:tcW w:w="53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元/kg</w:t>
            </w:r>
          </w:p>
        </w:tc>
        <w:tc>
          <w:tcPr>
            <w:tcW w:w="53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万元</w:t>
            </w:r>
          </w:p>
        </w:tc>
        <w:tc>
          <w:tcPr>
            <w:tcW w:w="53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元/亩</w:t>
            </w:r>
          </w:p>
        </w:tc>
        <w:tc>
          <w:tcPr>
            <w:tcW w:w="55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万元</w:t>
            </w:r>
          </w:p>
        </w:tc>
        <w:tc>
          <w:tcPr>
            <w:tcW w:w="5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654"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水稻</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（现状）</w:t>
            </w:r>
          </w:p>
        </w:tc>
        <w:tc>
          <w:tcPr>
            <w:tcW w:w="53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双季稻</w:t>
            </w:r>
          </w:p>
        </w:tc>
        <w:tc>
          <w:tcPr>
            <w:tcW w:w="6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4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53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53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53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55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5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654"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53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中稻</w:t>
            </w:r>
          </w:p>
        </w:tc>
        <w:tc>
          <w:tcPr>
            <w:tcW w:w="6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4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53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53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53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55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5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654" w:type="pct"/>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水稻</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（实施后）</w:t>
            </w:r>
          </w:p>
        </w:tc>
        <w:tc>
          <w:tcPr>
            <w:tcW w:w="53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双季稻</w:t>
            </w:r>
          </w:p>
        </w:tc>
        <w:tc>
          <w:tcPr>
            <w:tcW w:w="6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4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53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53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53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55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5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654" w:type="pct"/>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53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中稻</w:t>
            </w:r>
          </w:p>
        </w:tc>
        <w:tc>
          <w:tcPr>
            <w:tcW w:w="63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424"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53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53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531"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557"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5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4403" w:type="pct"/>
            <w:gridSpan w:val="8"/>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净增加值</w:t>
            </w:r>
          </w:p>
        </w:tc>
        <w:tc>
          <w:tcPr>
            <w:tcW w:w="596" w:type="pc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表11.1-2  项目区油菜种植受益表</w:t>
      </w:r>
    </w:p>
    <w:tbl>
      <w:tblPr>
        <w:tblStyle w:val="14"/>
        <w:tblW w:w="88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225"/>
        <w:gridCol w:w="1284"/>
        <w:gridCol w:w="1008"/>
        <w:gridCol w:w="960"/>
        <w:gridCol w:w="1032"/>
        <w:gridCol w:w="1116"/>
        <w:gridCol w:w="1080"/>
        <w:gridCol w:w="11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22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类型</w:t>
            </w:r>
          </w:p>
        </w:tc>
        <w:tc>
          <w:tcPr>
            <w:tcW w:w="12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播种面积</w:t>
            </w:r>
          </w:p>
        </w:tc>
        <w:tc>
          <w:tcPr>
            <w:tcW w:w="10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单产</w:t>
            </w:r>
          </w:p>
        </w:tc>
        <w:tc>
          <w:tcPr>
            <w:tcW w:w="9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单价</w:t>
            </w:r>
          </w:p>
        </w:tc>
        <w:tc>
          <w:tcPr>
            <w:tcW w:w="10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毛收入</w:t>
            </w:r>
          </w:p>
        </w:tc>
        <w:tc>
          <w:tcPr>
            <w:tcW w:w="111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成本</w:t>
            </w:r>
          </w:p>
        </w:tc>
        <w:tc>
          <w:tcPr>
            <w:tcW w:w="10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总成本</w:t>
            </w:r>
          </w:p>
        </w:tc>
        <w:tc>
          <w:tcPr>
            <w:tcW w:w="116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纯收入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2" w:hRule="atLeast"/>
          <w:jc w:val="center"/>
        </w:trPr>
        <w:tc>
          <w:tcPr>
            <w:tcW w:w="122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p>
        </w:tc>
        <w:tc>
          <w:tcPr>
            <w:tcW w:w="12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万亩</w:t>
            </w:r>
          </w:p>
        </w:tc>
        <w:tc>
          <w:tcPr>
            <w:tcW w:w="10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kg/亩</w:t>
            </w:r>
          </w:p>
        </w:tc>
        <w:tc>
          <w:tcPr>
            <w:tcW w:w="9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元/kg</w:t>
            </w:r>
          </w:p>
        </w:tc>
        <w:tc>
          <w:tcPr>
            <w:tcW w:w="10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万元</w:t>
            </w:r>
          </w:p>
        </w:tc>
        <w:tc>
          <w:tcPr>
            <w:tcW w:w="111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元/亩</w:t>
            </w:r>
          </w:p>
        </w:tc>
        <w:tc>
          <w:tcPr>
            <w:tcW w:w="10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万元</w:t>
            </w:r>
          </w:p>
        </w:tc>
        <w:tc>
          <w:tcPr>
            <w:tcW w:w="116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2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油菜</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（现状）</w:t>
            </w:r>
          </w:p>
        </w:tc>
        <w:tc>
          <w:tcPr>
            <w:tcW w:w="12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1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6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1225"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油菜</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（实施后）</w:t>
            </w:r>
          </w:p>
        </w:tc>
        <w:tc>
          <w:tcPr>
            <w:tcW w:w="128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08"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96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16"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080"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6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7705" w:type="dxa"/>
            <w:gridSpan w:val="7"/>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净增加值</w:t>
            </w:r>
          </w:p>
        </w:tc>
        <w:tc>
          <w:tcPr>
            <w:tcW w:w="1164"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以上二项合计扣除生产成本和其它费用后可增加年产值567.11万元。</w:t>
      </w: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费用分析</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1）工程维修费：包括大修理费及经常修理费，即日常年维护、修理、燃料动力费，按调整后投资的1.0%计算。</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2）工资及福利：工资及福利包括管理单位人员</w:t>
      </w:r>
      <w:r>
        <w:rPr>
          <w:rFonts w:hint="eastAsia" w:ascii="仿宋_GB2312" w:hAnsi="仿宋_GB2312" w:eastAsia="仿宋_GB2312" w:cs="仿宋_GB2312"/>
          <w:color w:val="auto"/>
          <w:sz w:val="28"/>
          <w:szCs w:val="28"/>
          <w:lang w:eastAsia="zh-CN"/>
        </w:rPr>
        <w:t>经费补助</w:t>
      </w:r>
      <w:r>
        <w:rPr>
          <w:rFonts w:hint="eastAsia" w:ascii="仿宋_GB2312" w:hAnsi="仿宋_GB2312" w:eastAsia="仿宋_GB2312" w:cs="仿宋_GB2312"/>
          <w:color w:val="auto"/>
          <w:sz w:val="28"/>
          <w:szCs w:val="28"/>
        </w:rPr>
        <w:t>。该项目管理人员2名，人</w:t>
      </w:r>
      <w:r>
        <w:rPr>
          <w:rFonts w:hint="eastAsia" w:ascii="仿宋_GB2312" w:hAnsi="仿宋_GB2312" w:eastAsia="仿宋_GB2312" w:cs="仿宋_GB2312"/>
          <w:color w:val="auto"/>
          <w:sz w:val="28"/>
          <w:szCs w:val="28"/>
          <w:lang w:eastAsia="zh-CN"/>
        </w:rPr>
        <w:t>均补助</w:t>
      </w:r>
      <w:r>
        <w:rPr>
          <w:rFonts w:hint="eastAsia" w:ascii="仿宋_GB2312" w:hAnsi="仿宋_GB2312" w:eastAsia="仿宋_GB2312" w:cs="仿宋_GB2312"/>
          <w:color w:val="auto"/>
          <w:sz w:val="28"/>
          <w:szCs w:val="28"/>
          <w:lang w:val="en-US" w:eastAsia="zh-CN"/>
        </w:rPr>
        <w:t>XX</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3）行政管理费：行政管理费包括办公费、差旅费、劳保福利费、科研教育费等经常支付费用，根据当地实际情况，按工资及福利总额的40%计。</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4）其它费用：包括以上三项以外的杂费，按调整后投资的0.5%计。</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2" w:firstLineChars="200"/>
        <w:jc w:val="both"/>
        <w:textAlignment w:val="auto"/>
        <w:outlineLvl w:val="1"/>
        <w:rPr>
          <w:rFonts w:hint="eastAsia" w:ascii="仿宋_GB2312" w:hAnsi="仿宋_GB2312" w:eastAsia="仿宋_GB2312" w:cs="仿宋_GB2312"/>
          <w:b/>
          <w:bCs/>
          <w:color w:val="auto"/>
          <w:kern w:val="2"/>
          <w:sz w:val="28"/>
          <w:szCs w:val="28"/>
          <w:lang w:val="en-US" w:eastAsia="zh-CN" w:bidi="ar-SA"/>
        </w:rPr>
      </w:pPr>
      <w:bookmarkStart w:id="165" w:name="_Toc45723074"/>
      <w:r>
        <w:rPr>
          <w:rFonts w:hint="eastAsia" w:ascii="仿宋_GB2312" w:hAnsi="仿宋_GB2312" w:eastAsia="仿宋_GB2312" w:cs="仿宋_GB2312"/>
          <w:b/>
          <w:bCs/>
          <w:color w:val="auto"/>
          <w:kern w:val="2"/>
          <w:sz w:val="28"/>
          <w:szCs w:val="28"/>
          <w:lang w:val="en-US" w:eastAsia="zh-CN" w:bidi="ar-SA"/>
        </w:rPr>
        <w:t>主要评价指标</w:t>
      </w:r>
      <w:bookmarkEnd w:id="165"/>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农田建设工程项目经济评价指标分别为：</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（1）经济累计净现值大于0；</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（2）经济效益费用比大于1；</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（3）经济内部收益率大于行业基准财务收益率8%；</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本项目经济净现值计算过程见表11.4-1。</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从经济净现值计算表可以看出：</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经济指标：</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（1）累计净现值为416.37万元，大于0；</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（2）经济效益费用比为：1.1，大于1；</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（3）投资回收期为：8.09年（含建设期）；</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（4）经计算，经济内部收益率为10.19%，大于8%。因此该项目经济上可行。</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bCs/>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bCs/>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bCs/>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jc w:val="both"/>
        <w:rPr>
          <w:rFonts w:hint="eastAsia" w:ascii="仿宋_GB2312" w:hAnsi="仿宋_GB2312" w:eastAsia="仿宋_GB2312" w:cs="仿宋_GB2312"/>
          <w:bCs/>
          <w:color w:val="auto"/>
          <w:sz w:val="28"/>
          <w:szCs w:val="28"/>
        </w:rPr>
        <w:sectPr>
          <w:headerReference r:id="rId29"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rPr>
          <w:rFonts w:hint="eastAsia" w:ascii="黑体" w:hAnsi="黑体" w:eastAsia="黑体" w:cs="黑体"/>
          <w:b w:val="0"/>
          <w:bCs/>
          <w:color w:val="auto"/>
          <w:kern w:val="32"/>
          <w:sz w:val="28"/>
          <w:szCs w:val="28"/>
          <w:lang w:val="en-US" w:eastAsia="zh-CN" w:bidi="ar-SA"/>
        </w:rPr>
      </w:pPr>
      <w:r>
        <w:rPr>
          <w:rFonts w:hint="eastAsia" w:ascii="黑体" w:hAnsi="黑体" w:eastAsia="黑体" w:cs="黑体"/>
          <w:b w:val="0"/>
          <w:bCs/>
          <w:color w:val="auto"/>
          <w:kern w:val="32"/>
          <w:sz w:val="28"/>
          <w:szCs w:val="28"/>
          <w:lang w:val="en-US" w:eastAsia="zh-CN" w:bidi="ar-SA"/>
        </w:rPr>
        <w:t>表11.4-1     财务分析现金流量表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rPr>
          <w:rFonts w:hint="eastAsia" w:ascii="黑体" w:hAnsi="黑体" w:eastAsia="黑体" w:cs="黑体"/>
          <w:b w:val="0"/>
          <w:bCs/>
          <w:color w:val="auto"/>
          <w:kern w:val="32"/>
          <w:sz w:val="28"/>
          <w:szCs w:val="28"/>
          <w:lang w:val="en-US" w:eastAsia="zh-CN" w:bidi="ar-SA"/>
        </w:rPr>
      </w:pPr>
    </w:p>
    <w:tbl>
      <w:tblPr>
        <w:tblStyle w:val="14"/>
        <w:tblW w:w="140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23"/>
        <w:gridCol w:w="2193"/>
        <w:gridCol w:w="1132"/>
        <w:gridCol w:w="1132"/>
        <w:gridCol w:w="1132"/>
        <w:gridCol w:w="1132"/>
        <w:gridCol w:w="1132"/>
        <w:gridCol w:w="1132"/>
        <w:gridCol w:w="1131"/>
        <w:gridCol w:w="1131"/>
        <w:gridCol w:w="1131"/>
        <w:gridCol w:w="11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23"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序号</w:t>
            </w:r>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项目</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2019</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2020</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2021</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2022</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2023</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2024</w:t>
            </w: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2025</w:t>
            </w: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2026</w:t>
            </w: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2027</w:t>
            </w: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2028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23"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年序</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1</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2</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3</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4</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5</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6</w:t>
            </w: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7</w:t>
            </w: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8</w:t>
            </w: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9</w:t>
            </w: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一</w:t>
            </w:r>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增量效益流量</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5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综合效益</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回收固定资金</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回收流动资金</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5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二</w:t>
            </w:r>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增量费用流量</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固定资产投资</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流动资金</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年运行费</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三</w:t>
            </w:r>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增量净效益流量</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jc w:val="center"/>
        </w:trPr>
        <w:tc>
          <w:tcPr>
            <w:tcW w:w="52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四</w:t>
            </w:r>
          </w:p>
        </w:tc>
        <w:tc>
          <w:tcPr>
            <w:tcW w:w="2193"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累计净效益流量</w:t>
            </w: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2"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c>
          <w:tcPr>
            <w:tcW w:w="1131" w:type="dxa"/>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color w:val="auto"/>
          <w:kern w:val="2"/>
          <w:sz w:val="28"/>
          <w:szCs w:val="28"/>
          <w:lang w:val="en-US" w:eastAsia="zh-CN" w:bidi="ar-SA"/>
        </w:rPr>
      </w:pPr>
    </w:p>
    <w:p>
      <w:pPr>
        <w:keepNext w:val="0"/>
        <w:keepLines w:val="0"/>
        <w:pageBreakBefore w:val="0"/>
        <w:widowControl w:val="0"/>
        <w:tabs>
          <w:tab w:val="left" w:pos="2205"/>
        </w:tabs>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b/>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jc w:val="both"/>
        <w:rPr>
          <w:rFonts w:hint="eastAsia" w:ascii="仿宋_GB2312" w:hAnsi="仿宋_GB2312" w:eastAsia="仿宋_GB2312" w:cs="仿宋_GB2312"/>
          <w:color w:val="auto"/>
          <w:sz w:val="28"/>
          <w:szCs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numPr>
          <w:ilvl w:val="2"/>
          <w:numId w:val="1"/>
        </w:numPr>
        <w:kinsoku/>
        <w:wordWrap/>
        <w:overflowPunct/>
        <w:topLinePunct w:val="0"/>
        <w:autoSpaceDE/>
        <w:autoSpaceDN/>
        <w:bidi w:val="0"/>
        <w:adjustRightInd w:val="0"/>
        <w:snapToGrid w:val="0"/>
        <w:spacing w:before="0" w:after="0" w:line="420" w:lineRule="exact"/>
        <w:ind w:left="0" w:leftChars="0" w:firstLine="562" w:firstLineChars="200"/>
        <w:jc w:val="both"/>
        <w:textAlignment w:val="auto"/>
        <w:outlineLvl w:val="2"/>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农田建设工程项目绩效评价指标分别为：</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绩效目标包括：新增高标准农田面积  万亩（含发改委渠道资金任务），新增高效节水灌溉面积  万亩，项目验收合格率≥95%，财政资金亩均补助标准≥   元，田间道路通达度平原区达到100%，丘陵区≥90%，收益群众满意率≥90%。具体见下表：</w:t>
      </w:r>
    </w:p>
    <w:tbl>
      <w:tblPr>
        <w:tblStyle w:val="14"/>
        <w:tblW w:w="9681" w:type="dxa"/>
        <w:jc w:val="center"/>
        <w:tblLayout w:type="fixed"/>
        <w:tblCellMar>
          <w:top w:w="0" w:type="dxa"/>
          <w:left w:w="108" w:type="dxa"/>
          <w:bottom w:w="0" w:type="dxa"/>
          <w:right w:w="108" w:type="dxa"/>
        </w:tblCellMar>
      </w:tblPr>
      <w:tblGrid>
        <w:gridCol w:w="524"/>
        <w:gridCol w:w="616"/>
        <w:gridCol w:w="1000"/>
        <w:gridCol w:w="1500"/>
        <w:gridCol w:w="854"/>
        <w:gridCol w:w="1605"/>
        <w:gridCol w:w="934"/>
        <w:gridCol w:w="1142"/>
        <w:gridCol w:w="1506"/>
      </w:tblGrid>
      <w:tr>
        <w:tblPrEx>
          <w:tblCellMar>
            <w:top w:w="0" w:type="dxa"/>
            <w:left w:w="108" w:type="dxa"/>
            <w:bottom w:w="0" w:type="dxa"/>
            <w:right w:w="108" w:type="dxa"/>
          </w:tblCellMar>
        </w:tblPrEx>
        <w:trPr>
          <w:trHeight w:val="480" w:hRule="atLeast"/>
          <w:jc w:val="center"/>
        </w:trPr>
        <w:tc>
          <w:tcPr>
            <w:tcW w:w="9681" w:type="dxa"/>
            <w:gridSpan w:val="9"/>
            <w:tcBorders>
              <w:top w:val="nil"/>
              <w:left w:val="nil"/>
              <w:bottom w:val="nil"/>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30"/>
                <w:szCs w:val="30"/>
              </w:rPr>
            </w:pPr>
            <w:r>
              <w:rPr>
                <w:rFonts w:hint="eastAsia" w:ascii="黑体" w:hAnsi="黑体" w:eastAsia="黑体" w:cs="黑体"/>
                <w:color w:val="auto"/>
                <w:sz w:val="30"/>
                <w:szCs w:val="30"/>
              </w:rPr>
              <w:t>项目建设绩效目标表</w:t>
            </w:r>
          </w:p>
        </w:tc>
      </w:tr>
      <w:tr>
        <w:tblPrEx>
          <w:tblCellMar>
            <w:top w:w="0" w:type="dxa"/>
            <w:left w:w="108" w:type="dxa"/>
            <w:bottom w:w="0" w:type="dxa"/>
            <w:right w:w="108" w:type="dxa"/>
          </w:tblCellMar>
        </w:tblPrEx>
        <w:trPr>
          <w:trHeight w:val="432" w:hRule="atLeast"/>
          <w:jc w:val="center"/>
        </w:trPr>
        <w:tc>
          <w:tcPr>
            <w:tcW w:w="9681" w:type="dxa"/>
            <w:gridSpan w:val="9"/>
            <w:tcBorders>
              <w:top w:val="nil"/>
              <w:left w:val="nil"/>
              <w:bottom w:val="nil"/>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（XX年度）</w:t>
            </w:r>
          </w:p>
        </w:tc>
      </w:tr>
      <w:tr>
        <w:tblPrEx>
          <w:tblCellMar>
            <w:top w:w="0" w:type="dxa"/>
            <w:left w:w="108" w:type="dxa"/>
            <w:bottom w:w="0" w:type="dxa"/>
            <w:right w:w="108" w:type="dxa"/>
          </w:tblCellMar>
        </w:tblPrEx>
        <w:trPr>
          <w:trHeight w:val="306" w:hRule="atLeast"/>
          <w:jc w:val="center"/>
        </w:trPr>
        <w:tc>
          <w:tcPr>
            <w:tcW w:w="21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转移支付（项目）名称</w:t>
            </w:r>
          </w:p>
        </w:tc>
        <w:tc>
          <w:tcPr>
            <w:tcW w:w="6035"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农田建设补助资金</w:t>
            </w:r>
          </w:p>
        </w:tc>
        <w:tc>
          <w:tcPr>
            <w:tcW w:w="150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备注</w:t>
            </w:r>
          </w:p>
        </w:tc>
      </w:tr>
      <w:tr>
        <w:tblPrEx>
          <w:tblCellMar>
            <w:top w:w="0" w:type="dxa"/>
            <w:left w:w="108" w:type="dxa"/>
            <w:bottom w:w="0" w:type="dxa"/>
            <w:right w:w="108" w:type="dxa"/>
          </w:tblCellMar>
        </w:tblPrEx>
        <w:trPr>
          <w:trHeight w:val="306" w:hRule="atLeast"/>
          <w:jc w:val="center"/>
        </w:trPr>
        <w:tc>
          <w:tcPr>
            <w:tcW w:w="21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中央主管部门</w:t>
            </w:r>
          </w:p>
        </w:tc>
        <w:tc>
          <w:tcPr>
            <w:tcW w:w="6035"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农业农村部</w:t>
            </w:r>
          </w:p>
        </w:tc>
        <w:tc>
          <w:tcPr>
            <w:tcW w:w="15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r>
      <w:tr>
        <w:tblPrEx>
          <w:tblCellMar>
            <w:top w:w="0" w:type="dxa"/>
            <w:left w:w="108" w:type="dxa"/>
            <w:bottom w:w="0" w:type="dxa"/>
            <w:right w:w="108" w:type="dxa"/>
          </w:tblCellMar>
        </w:tblPrEx>
        <w:trPr>
          <w:trHeight w:val="306" w:hRule="atLeast"/>
          <w:jc w:val="center"/>
        </w:trPr>
        <w:tc>
          <w:tcPr>
            <w:tcW w:w="21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地方主管部门</w:t>
            </w:r>
          </w:p>
        </w:tc>
        <w:tc>
          <w:tcPr>
            <w:tcW w:w="4893"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lang w:eastAsia="zh-CN"/>
              </w:rPr>
              <w:t>XX</w:t>
            </w:r>
            <w:r>
              <w:rPr>
                <w:rFonts w:hint="eastAsia" w:ascii="仿宋_GB2312" w:hAnsi="仿宋_GB2312" w:eastAsia="仿宋_GB2312" w:cs="仿宋_GB2312"/>
                <w:color w:val="auto"/>
                <w:sz w:val="16"/>
                <w:szCs w:val="16"/>
              </w:rPr>
              <w:t>省农业农村厅</w:t>
            </w:r>
          </w:p>
        </w:tc>
        <w:tc>
          <w:tcPr>
            <w:tcW w:w="11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实施单位</w:t>
            </w:r>
          </w:p>
        </w:tc>
        <w:tc>
          <w:tcPr>
            <w:tcW w:w="15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r>
      <w:tr>
        <w:tblPrEx>
          <w:tblCellMar>
            <w:top w:w="0" w:type="dxa"/>
            <w:left w:w="108" w:type="dxa"/>
            <w:bottom w:w="0" w:type="dxa"/>
            <w:right w:w="108" w:type="dxa"/>
          </w:tblCellMar>
        </w:tblPrEx>
        <w:trPr>
          <w:trHeight w:val="306" w:hRule="atLeast"/>
          <w:jc w:val="center"/>
        </w:trPr>
        <w:tc>
          <w:tcPr>
            <w:tcW w:w="2140"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项目资金（万元）</w:t>
            </w:r>
          </w:p>
        </w:tc>
        <w:tc>
          <w:tcPr>
            <w:tcW w:w="1500" w:type="dxa"/>
            <w:tcBorders>
              <w:top w:val="nil"/>
              <w:left w:val="nil"/>
              <w:bottom w:val="nil"/>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854" w:type="dxa"/>
            <w:tcBorders>
              <w:top w:val="nil"/>
              <w:left w:val="nil"/>
              <w:bottom w:val="nil"/>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年初预算数</w:t>
            </w:r>
          </w:p>
        </w:tc>
        <w:tc>
          <w:tcPr>
            <w:tcW w:w="1605" w:type="dxa"/>
            <w:tcBorders>
              <w:top w:val="nil"/>
              <w:left w:val="nil"/>
              <w:bottom w:val="nil"/>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全年预算数（A）</w:t>
            </w:r>
          </w:p>
        </w:tc>
        <w:tc>
          <w:tcPr>
            <w:tcW w:w="934" w:type="dxa"/>
            <w:tcBorders>
              <w:top w:val="nil"/>
              <w:left w:val="nil"/>
              <w:bottom w:val="nil"/>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全年执行数（B）</w:t>
            </w:r>
          </w:p>
        </w:tc>
        <w:tc>
          <w:tcPr>
            <w:tcW w:w="1142" w:type="dxa"/>
            <w:tcBorders>
              <w:top w:val="nil"/>
              <w:left w:val="nil"/>
              <w:bottom w:val="nil"/>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执行率（B/A)</w:t>
            </w:r>
          </w:p>
        </w:tc>
        <w:tc>
          <w:tcPr>
            <w:tcW w:w="150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r>
      <w:tr>
        <w:tblPrEx>
          <w:tblCellMar>
            <w:top w:w="0" w:type="dxa"/>
            <w:left w:w="108" w:type="dxa"/>
            <w:bottom w:w="0" w:type="dxa"/>
            <w:right w:w="108" w:type="dxa"/>
          </w:tblCellMar>
        </w:tblPrEx>
        <w:trPr>
          <w:trHeight w:val="306" w:hRule="atLeast"/>
          <w:jc w:val="center"/>
        </w:trPr>
        <w:tc>
          <w:tcPr>
            <w:tcW w:w="2140"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1500"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年度资金总额：</w:t>
            </w:r>
          </w:p>
        </w:tc>
        <w:tc>
          <w:tcPr>
            <w:tcW w:w="854"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6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93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142"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50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r>
      <w:tr>
        <w:tblPrEx>
          <w:tblCellMar>
            <w:top w:w="0" w:type="dxa"/>
            <w:left w:w="108" w:type="dxa"/>
            <w:bottom w:w="0" w:type="dxa"/>
            <w:right w:w="108" w:type="dxa"/>
          </w:tblCellMar>
        </w:tblPrEx>
        <w:trPr>
          <w:trHeight w:val="306" w:hRule="atLeast"/>
          <w:jc w:val="center"/>
        </w:trPr>
        <w:tc>
          <w:tcPr>
            <w:tcW w:w="2140"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150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xml:space="preserve"> 其中：中央补助</w:t>
            </w:r>
          </w:p>
        </w:tc>
        <w:tc>
          <w:tcPr>
            <w:tcW w:w="85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6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9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14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50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r>
      <w:tr>
        <w:tblPrEx>
          <w:tblCellMar>
            <w:top w:w="0" w:type="dxa"/>
            <w:left w:w="108" w:type="dxa"/>
            <w:bottom w:w="0" w:type="dxa"/>
            <w:right w:w="108" w:type="dxa"/>
          </w:tblCellMar>
        </w:tblPrEx>
        <w:trPr>
          <w:trHeight w:val="306" w:hRule="atLeast"/>
          <w:jc w:val="center"/>
        </w:trPr>
        <w:tc>
          <w:tcPr>
            <w:tcW w:w="2140"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150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xml:space="preserve">      地方资金</w:t>
            </w:r>
          </w:p>
        </w:tc>
        <w:tc>
          <w:tcPr>
            <w:tcW w:w="85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6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9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14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50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r>
      <w:tr>
        <w:tblPrEx>
          <w:tblCellMar>
            <w:top w:w="0" w:type="dxa"/>
            <w:left w:w="108" w:type="dxa"/>
            <w:bottom w:w="0" w:type="dxa"/>
            <w:right w:w="108" w:type="dxa"/>
          </w:tblCellMar>
        </w:tblPrEx>
        <w:trPr>
          <w:trHeight w:val="306" w:hRule="atLeast"/>
          <w:jc w:val="center"/>
        </w:trPr>
        <w:tc>
          <w:tcPr>
            <w:tcW w:w="2140"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150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xml:space="preserve">      其他资金</w:t>
            </w:r>
          </w:p>
        </w:tc>
        <w:tc>
          <w:tcPr>
            <w:tcW w:w="85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60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934" w:type="dxa"/>
            <w:tcBorders>
              <w:top w:val="nil"/>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142"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50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r>
      <w:tr>
        <w:tblPrEx>
          <w:tblCellMar>
            <w:top w:w="0" w:type="dxa"/>
            <w:left w:w="108" w:type="dxa"/>
            <w:bottom w:w="0" w:type="dxa"/>
            <w:right w:w="108" w:type="dxa"/>
          </w:tblCellMar>
        </w:tblPrEx>
        <w:trPr>
          <w:trHeight w:val="306" w:hRule="atLeast"/>
          <w:jc w:val="center"/>
        </w:trPr>
        <w:tc>
          <w:tcPr>
            <w:tcW w:w="524" w:type="dxa"/>
            <w:vMerge w:val="restart"/>
            <w:tcBorders>
              <w:top w:val="nil"/>
              <w:left w:val="single" w:color="auto" w:sz="4" w:space="0"/>
              <w:bottom w:val="single" w:color="000000"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年度总体目标</w:t>
            </w:r>
          </w:p>
        </w:tc>
        <w:tc>
          <w:tcPr>
            <w:tcW w:w="3970" w:type="dxa"/>
            <w:gridSpan w:val="4"/>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年初设定目标</w:t>
            </w:r>
          </w:p>
        </w:tc>
        <w:tc>
          <w:tcPr>
            <w:tcW w:w="2539" w:type="dxa"/>
            <w:gridSpan w:val="2"/>
            <w:tcBorders>
              <w:top w:val="single" w:color="auto" w:sz="4" w:space="0"/>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截止XX年底完成情况</w:t>
            </w:r>
          </w:p>
        </w:tc>
        <w:tc>
          <w:tcPr>
            <w:tcW w:w="1142" w:type="dxa"/>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5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r>
      <w:tr>
        <w:tblPrEx>
          <w:tblCellMar>
            <w:top w:w="0" w:type="dxa"/>
            <w:left w:w="108" w:type="dxa"/>
            <w:bottom w:w="0" w:type="dxa"/>
            <w:right w:w="108" w:type="dxa"/>
          </w:tblCellMar>
        </w:tblPrEx>
        <w:trPr>
          <w:trHeight w:val="306" w:hRule="atLeast"/>
          <w:jc w:val="center"/>
        </w:trPr>
        <w:tc>
          <w:tcPr>
            <w:tcW w:w="524"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3970" w:type="dxa"/>
            <w:gridSpan w:val="4"/>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2539" w:type="dxa"/>
            <w:gridSpan w:val="2"/>
            <w:tcBorders>
              <w:top w:val="single" w:color="auto" w:sz="4" w:space="0"/>
              <w:left w:val="nil"/>
              <w:bottom w:val="single" w:color="auto" w:sz="4" w:space="0"/>
              <w:right w:val="single" w:color="000000"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142" w:type="dxa"/>
            <w:tcBorders>
              <w:top w:val="nil"/>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50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r>
      <w:tr>
        <w:tblPrEx>
          <w:tblCellMar>
            <w:top w:w="0" w:type="dxa"/>
            <w:left w:w="108" w:type="dxa"/>
            <w:bottom w:w="0" w:type="dxa"/>
            <w:right w:w="108" w:type="dxa"/>
          </w:tblCellMar>
        </w:tblPrEx>
        <w:trPr>
          <w:trHeight w:val="306" w:hRule="atLeast"/>
          <w:jc w:val="center"/>
        </w:trPr>
        <w:tc>
          <w:tcPr>
            <w:tcW w:w="524" w:type="dxa"/>
            <w:vMerge w:val="restart"/>
            <w:tcBorders>
              <w:top w:val="nil"/>
              <w:left w:val="single" w:color="auto" w:sz="4" w:space="0"/>
              <w:bottom w:val="single" w:color="auto" w:sz="4" w:space="0"/>
              <w:right w:val="single" w:color="auto" w:sz="4" w:space="0"/>
            </w:tcBorders>
            <w:shd w:val="clear" w:color="000000" w:fill="FFFFFF"/>
            <w:textDirection w:val="tbRlV"/>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绩效指标</w:t>
            </w:r>
          </w:p>
        </w:tc>
        <w:tc>
          <w:tcPr>
            <w:tcW w:w="61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一级</w:t>
            </w:r>
            <w:r>
              <w:rPr>
                <w:rFonts w:hint="eastAsia" w:ascii="仿宋_GB2312" w:hAnsi="仿宋_GB2312" w:eastAsia="仿宋_GB2312" w:cs="仿宋_GB2312"/>
                <w:color w:val="auto"/>
                <w:sz w:val="16"/>
                <w:szCs w:val="16"/>
              </w:rPr>
              <w:br w:type="textWrapping"/>
            </w:r>
            <w:r>
              <w:rPr>
                <w:rFonts w:hint="eastAsia" w:ascii="仿宋_GB2312" w:hAnsi="仿宋_GB2312" w:eastAsia="仿宋_GB2312" w:cs="仿宋_GB2312"/>
                <w:color w:val="auto"/>
                <w:sz w:val="16"/>
                <w:szCs w:val="16"/>
              </w:rPr>
              <w:t>指标</w:t>
            </w:r>
          </w:p>
        </w:tc>
        <w:tc>
          <w:tcPr>
            <w:tcW w:w="100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二级指标</w:t>
            </w:r>
          </w:p>
        </w:tc>
        <w:tc>
          <w:tcPr>
            <w:tcW w:w="2354"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三级指标</w:t>
            </w:r>
          </w:p>
        </w:tc>
        <w:tc>
          <w:tcPr>
            <w:tcW w:w="16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年度指标值</w:t>
            </w:r>
          </w:p>
        </w:tc>
        <w:tc>
          <w:tcPr>
            <w:tcW w:w="9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全年完成值</w:t>
            </w:r>
          </w:p>
        </w:tc>
        <w:tc>
          <w:tcPr>
            <w:tcW w:w="1142"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未完成原因和改进措施</w:t>
            </w:r>
          </w:p>
        </w:tc>
        <w:tc>
          <w:tcPr>
            <w:tcW w:w="1506" w:type="dxa"/>
            <w:tcBorders>
              <w:top w:val="nil"/>
              <w:left w:val="nil"/>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r>
      <w:tr>
        <w:tblPrEx>
          <w:tblCellMar>
            <w:top w:w="0" w:type="dxa"/>
            <w:left w:w="108" w:type="dxa"/>
            <w:bottom w:w="0" w:type="dxa"/>
            <w:right w:w="108" w:type="dxa"/>
          </w:tblCellMar>
        </w:tblPrEx>
        <w:trPr>
          <w:trHeight w:val="306" w:hRule="atLeast"/>
          <w:jc w:val="center"/>
        </w:trPr>
        <w:tc>
          <w:tcPr>
            <w:tcW w:w="52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616"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产</w:t>
            </w:r>
            <w:r>
              <w:rPr>
                <w:rFonts w:hint="eastAsia" w:ascii="仿宋_GB2312" w:hAnsi="仿宋_GB2312" w:eastAsia="仿宋_GB2312" w:cs="仿宋_GB2312"/>
                <w:color w:val="auto"/>
                <w:sz w:val="16"/>
                <w:szCs w:val="16"/>
              </w:rPr>
              <w:br w:type="textWrapping"/>
            </w:r>
            <w:r>
              <w:rPr>
                <w:rFonts w:hint="eastAsia" w:ascii="仿宋_GB2312" w:hAnsi="仿宋_GB2312" w:eastAsia="仿宋_GB2312" w:cs="仿宋_GB2312"/>
                <w:color w:val="auto"/>
                <w:sz w:val="16"/>
                <w:szCs w:val="16"/>
              </w:rPr>
              <w:t>出</w:t>
            </w:r>
            <w:r>
              <w:rPr>
                <w:rFonts w:hint="eastAsia" w:ascii="仿宋_GB2312" w:hAnsi="仿宋_GB2312" w:eastAsia="仿宋_GB2312" w:cs="仿宋_GB2312"/>
                <w:color w:val="auto"/>
                <w:sz w:val="16"/>
                <w:szCs w:val="16"/>
              </w:rPr>
              <w:br w:type="textWrapping"/>
            </w:r>
            <w:r>
              <w:rPr>
                <w:rFonts w:hint="eastAsia" w:ascii="仿宋_GB2312" w:hAnsi="仿宋_GB2312" w:eastAsia="仿宋_GB2312" w:cs="仿宋_GB2312"/>
                <w:color w:val="auto"/>
                <w:sz w:val="16"/>
                <w:szCs w:val="16"/>
              </w:rPr>
              <w:t>指</w:t>
            </w:r>
            <w:r>
              <w:rPr>
                <w:rFonts w:hint="eastAsia" w:ascii="仿宋_GB2312" w:hAnsi="仿宋_GB2312" w:eastAsia="仿宋_GB2312" w:cs="仿宋_GB2312"/>
                <w:color w:val="auto"/>
                <w:sz w:val="16"/>
                <w:szCs w:val="16"/>
              </w:rPr>
              <w:br w:type="textWrapping"/>
            </w:r>
            <w:r>
              <w:rPr>
                <w:rFonts w:hint="eastAsia" w:ascii="仿宋_GB2312" w:hAnsi="仿宋_GB2312" w:eastAsia="仿宋_GB2312" w:cs="仿宋_GB2312"/>
                <w:color w:val="auto"/>
                <w:sz w:val="16"/>
                <w:szCs w:val="16"/>
              </w:rPr>
              <w:t>标（50分）</w:t>
            </w:r>
          </w:p>
        </w:tc>
        <w:tc>
          <w:tcPr>
            <w:tcW w:w="1000" w:type="dxa"/>
            <w:vMerge w:val="restart"/>
            <w:tcBorders>
              <w:top w:val="nil"/>
              <w:left w:val="single" w:color="auto" w:sz="4" w:space="0"/>
              <w:bottom w:val="nil"/>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数量指标</w:t>
            </w:r>
          </w:p>
        </w:tc>
        <w:tc>
          <w:tcPr>
            <w:tcW w:w="2354"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指标1：新增高标准农田面（万亩）</w:t>
            </w:r>
          </w:p>
        </w:tc>
        <w:tc>
          <w:tcPr>
            <w:tcW w:w="16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9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142" w:type="dxa"/>
            <w:tcBorders>
              <w:top w:val="nil"/>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5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请根据已完工或验收项目情况填报</w:t>
            </w:r>
          </w:p>
        </w:tc>
      </w:tr>
      <w:tr>
        <w:tblPrEx>
          <w:tblCellMar>
            <w:top w:w="0" w:type="dxa"/>
            <w:left w:w="108" w:type="dxa"/>
            <w:bottom w:w="0" w:type="dxa"/>
            <w:right w:w="108" w:type="dxa"/>
          </w:tblCellMar>
        </w:tblPrEx>
        <w:trPr>
          <w:trHeight w:val="306" w:hRule="atLeast"/>
          <w:jc w:val="center"/>
        </w:trPr>
        <w:tc>
          <w:tcPr>
            <w:tcW w:w="52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61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000" w:type="dxa"/>
            <w:vMerge w:val="continue"/>
            <w:tcBorders>
              <w:top w:val="nil"/>
              <w:left w:val="single" w:color="auto" w:sz="4" w:space="0"/>
              <w:bottom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2354"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指标2：新增高效节水灌溉面积（万亩）</w:t>
            </w:r>
          </w:p>
        </w:tc>
        <w:tc>
          <w:tcPr>
            <w:tcW w:w="16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9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142" w:type="dxa"/>
            <w:tcBorders>
              <w:top w:val="nil"/>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50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请根据已完工或验收项目情况填报</w:t>
            </w:r>
          </w:p>
        </w:tc>
      </w:tr>
      <w:tr>
        <w:tblPrEx>
          <w:tblCellMar>
            <w:top w:w="0" w:type="dxa"/>
            <w:left w:w="108" w:type="dxa"/>
            <w:bottom w:w="0" w:type="dxa"/>
            <w:right w:w="108" w:type="dxa"/>
          </w:tblCellMar>
        </w:tblPrEx>
        <w:trPr>
          <w:trHeight w:val="306" w:hRule="atLeast"/>
          <w:jc w:val="center"/>
        </w:trPr>
        <w:tc>
          <w:tcPr>
            <w:tcW w:w="52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61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000"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质量指标</w:t>
            </w:r>
          </w:p>
        </w:tc>
        <w:tc>
          <w:tcPr>
            <w:tcW w:w="2354"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项目验收合格率</w:t>
            </w:r>
          </w:p>
        </w:tc>
        <w:tc>
          <w:tcPr>
            <w:tcW w:w="16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≥95%</w:t>
            </w:r>
          </w:p>
        </w:tc>
        <w:tc>
          <w:tcPr>
            <w:tcW w:w="9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142" w:type="dxa"/>
            <w:tcBorders>
              <w:top w:val="nil"/>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50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请根据已完工或验收项目情况填报</w:t>
            </w:r>
          </w:p>
        </w:tc>
      </w:tr>
      <w:tr>
        <w:tblPrEx>
          <w:tblCellMar>
            <w:top w:w="0" w:type="dxa"/>
            <w:left w:w="108" w:type="dxa"/>
            <w:bottom w:w="0" w:type="dxa"/>
            <w:right w:w="108" w:type="dxa"/>
          </w:tblCellMar>
        </w:tblPrEx>
        <w:trPr>
          <w:trHeight w:val="306" w:hRule="atLeast"/>
          <w:jc w:val="center"/>
        </w:trPr>
        <w:tc>
          <w:tcPr>
            <w:tcW w:w="52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61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000"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时效指标</w:t>
            </w:r>
          </w:p>
        </w:tc>
        <w:tc>
          <w:tcPr>
            <w:tcW w:w="2354"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任务完成及时性</w:t>
            </w:r>
          </w:p>
        </w:tc>
        <w:tc>
          <w:tcPr>
            <w:tcW w:w="1605"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1-2年</w:t>
            </w:r>
          </w:p>
        </w:tc>
        <w:tc>
          <w:tcPr>
            <w:tcW w:w="934" w:type="dxa"/>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142" w:type="dxa"/>
            <w:tcBorders>
              <w:top w:val="single" w:color="auto" w:sz="4" w:space="0"/>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5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请根据已完工或验收项目情况填报</w:t>
            </w:r>
          </w:p>
        </w:tc>
      </w:tr>
      <w:tr>
        <w:tblPrEx>
          <w:tblCellMar>
            <w:top w:w="0" w:type="dxa"/>
            <w:left w:w="108" w:type="dxa"/>
            <w:bottom w:w="0" w:type="dxa"/>
            <w:right w:w="108" w:type="dxa"/>
          </w:tblCellMar>
        </w:tblPrEx>
        <w:trPr>
          <w:trHeight w:val="306" w:hRule="atLeast"/>
          <w:jc w:val="center"/>
        </w:trPr>
        <w:tc>
          <w:tcPr>
            <w:tcW w:w="52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61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00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成本指标</w:t>
            </w:r>
          </w:p>
        </w:tc>
        <w:tc>
          <w:tcPr>
            <w:tcW w:w="2354"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财政亩均补助标准</w:t>
            </w:r>
          </w:p>
        </w:tc>
        <w:tc>
          <w:tcPr>
            <w:tcW w:w="16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9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142" w:type="dxa"/>
            <w:tcBorders>
              <w:top w:val="nil"/>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50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r>
      <w:tr>
        <w:tblPrEx>
          <w:tblCellMar>
            <w:top w:w="0" w:type="dxa"/>
            <w:left w:w="108" w:type="dxa"/>
            <w:bottom w:w="0" w:type="dxa"/>
            <w:right w:w="108" w:type="dxa"/>
          </w:tblCellMar>
        </w:tblPrEx>
        <w:trPr>
          <w:trHeight w:val="306" w:hRule="atLeast"/>
          <w:jc w:val="center"/>
        </w:trPr>
        <w:tc>
          <w:tcPr>
            <w:tcW w:w="52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616"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效</w:t>
            </w:r>
            <w:r>
              <w:rPr>
                <w:rFonts w:hint="eastAsia" w:ascii="仿宋_GB2312" w:hAnsi="仿宋_GB2312" w:eastAsia="仿宋_GB2312" w:cs="仿宋_GB2312"/>
                <w:color w:val="auto"/>
                <w:sz w:val="16"/>
                <w:szCs w:val="16"/>
              </w:rPr>
              <w:br w:type="textWrapping"/>
            </w:r>
            <w:r>
              <w:rPr>
                <w:rFonts w:hint="eastAsia" w:ascii="仿宋_GB2312" w:hAnsi="仿宋_GB2312" w:eastAsia="仿宋_GB2312" w:cs="仿宋_GB2312"/>
                <w:color w:val="auto"/>
                <w:sz w:val="16"/>
                <w:szCs w:val="16"/>
              </w:rPr>
              <w:t>益</w:t>
            </w:r>
            <w:r>
              <w:rPr>
                <w:rFonts w:hint="eastAsia" w:ascii="仿宋_GB2312" w:hAnsi="仿宋_GB2312" w:eastAsia="仿宋_GB2312" w:cs="仿宋_GB2312"/>
                <w:color w:val="auto"/>
                <w:sz w:val="16"/>
                <w:szCs w:val="16"/>
              </w:rPr>
              <w:br w:type="textWrapping"/>
            </w:r>
            <w:r>
              <w:rPr>
                <w:rFonts w:hint="eastAsia" w:ascii="仿宋_GB2312" w:hAnsi="仿宋_GB2312" w:eastAsia="仿宋_GB2312" w:cs="仿宋_GB2312"/>
                <w:color w:val="auto"/>
                <w:sz w:val="16"/>
                <w:szCs w:val="16"/>
              </w:rPr>
              <w:t>指</w:t>
            </w:r>
            <w:r>
              <w:rPr>
                <w:rFonts w:hint="eastAsia" w:ascii="仿宋_GB2312" w:hAnsi="仿宋_GB2312" w:eastAsia="仿宋_GB2312" w:cs="仿宋_GB2312"/>
                <w:color w:val="auto"/>
                <w:sz w:val="16"/>
                <w:szCs w:val="16"/>
              </w:rPr>
              <w:br w:type="textWrapping"/>
            </w:r>
            <w:r>
              <w:rPr>
                <w:rFonts w:hint="eastAsia" w:ascii="仿宋_GB2312" w:hAnsi="仿宋_GB2312" w:eastAsia="仿宋_GB2312" w:cs="仿宋_GB2312"/>
                <w:color w:val="auto"/>
                <w:sz w:val="16"/>
                <w:szCs w:val="16"/>
              </w:rPr>
              <w:t>标（30分）</w:t>
            </w:r>
          </w:p>
        </w:tc>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社会效益指标</w:t>
            </w:r>
          </w:p>
        </w:tc>
        <w:tc>
          <w:tcPr>
            <w:tcW w:w="2354"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指标1：粮食综合生产能力</w:t>
            </w:r>
          </w:p>
        </w:tc>
        <w:tc>
          <w:tcPr>
            <w:tcW w:w="16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明显提升</w:t>
            </w:r>
          </w:p>
        </w:tc>
        <w:tc>
          <w:tcPr>
            <w:tcW w:w="9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142" w:type="dxa"/>
            <w:tcBorders>
              <w:top w:val="nil"/>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p>
        </w:tc>
        <w:tc>
          <w:tcPr>
            <w:tcW w:w="1506"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请根据已完工或验收项目情况填报</w:t>
            </w:r>
          </w:p>
        </w:tc>
      </w:tr>
      <w:tr>
        <w:tblPrEx>
          <w:tblCellMar>
            <w:top w:w="0" w:type="dxa"/>
            <w:left w:w="108" w:type="dxa"/>
            <w:bottom w:w="0" w:type="dxa"/>
            <w:right w:w="108" w:type="dxa"/>
          </w:tblCellMar>
        </w:tblPrEx>
        <w:trPr>
          <w:trHeight w:val="306" w:hRule="atLeast"/>
          <w:jc w:val="center"/>
        </w:trPr>
        <w:tc>
          <w:tcPr>
            <w:tcW w:w="52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61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100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2354"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指标2：田间道路通达率</w:t>
            </w:r>
          </w:p>
        </w:tc>
        <w:tc>
          <w:tcPr>
            <w:tcW w:w="16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平原区达到100%，丘陵区≥90%</w:t>
            </w:r>
          </w:p>
        </w:tc>
        <w:tc>
          <w:tcPr>
            <w:tcW w:w="9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142" w:type="dxa"/>
            <w:tcBorders>
              <w:top w:val="nil"/>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50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r>
      <w:tr>
        <w:tblPrEx>
          <w:tblCellMar>
            <w:top w:w="0" w:type="dxa"/>
            <w:left w:w="108" w:type="dxa"/>
            <w:bottom w:w="0" w:type="dxa"/>
            <w:right w:w="108" w:type="dxa"/>
          </w:tblCellMar>
        </w:tblPrEx>
        <w:trPr>
          <w:trHeight w:val="306" w:hRule="atLeast"/>
          <w:jc w:val="center"/>
        </w:trPr>
        <w:tc>
          <w:tcPr>
            <w:tcW w:w="52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61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1000" w:type="dxa"/>
            <w:vMerge w:val="restar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生态效益指标</w:t>
            </w:r>
          </w:p>
        </w:tc>
        <w:tc>
          <w:tcPr>
            <w:tcW w:w="2354"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指标1：耕地质量</w:t>
            </w:r>
          </w:p>
        </w:tc>
        <w:tc>
          <w:tcPr>
            <w:tcW w:w="16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逐步提升</w:t>
            </w:r>
          </w:p>
        </w:tc>
        <w:tc>
          <w:tcPr>
            <w:tcW w:w="9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142" w:type="dxa"/>
            <w:tcBorders>
              <w:top w:val="nil"/>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50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r>
      <w:tr>
        <w:tblPrEx>
          <w:tblCellMar>
            <w:top w:w="0" w:type="dxa"/>
            <w:left w:w="108" w:type="dxa"/>
            <w:bottom w:w="0" w:type="dxa"/>
            <w:right w:w="108" w:type="dxa"/>
          </w:tblCellMar>
        </w:tblPrEx>
        <w:trPr>
          <w:trHeight w:val="306" w:hRule="atLeast"/>
          <w:jc w:val="center"/>
        </w:trPr>
        <w:tc>
          <w:tcPr>
            <w:tcW w:w="52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61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100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2354"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指标2：水资源利用率</w:t>
            </w:r>
          </w:p>
        </w:tc>
        <w:tc>
          <w:tcPr>
            <w:tcW w:w="16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逐步提升</w:t>
            </w:r>
          </w:p>
        </w:tc>
        <w:tc>
          <w:tcPr>
            <w:tcW w:w="9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142" w:type="dxa"/>
            <w:tcBorders>
              <w:top w:val="nil"/>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50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r>
      <w:tr>
        <w:tblPrEx>
          <w:tblCellMar>
            <w:top w:w="0" w:type="dxa"/>
            <w:left w:w="108" w:type="dxa"/>
            <w:bottom w:w="0" w:type="dxa"/>
            <w:right w:w="108" w:type="dxa"/>
          </w:tblCellMar>
        </w:tblPrEx>
        <w:trPr>
          <w:trHeight w:val="306" w:hRule="atLeast"/>
          <w:jc w:val="center"/>
        </w:trPr>
        <w:tc>
          <w:tcPr>
            <w:tcW w:w="52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616"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100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可持续影响指标</w:t>
            </w:r>
          </w:p>
        </w:tc>
        <w:tc>
          <w:tcPr>
            <w:tcW w:w="2354"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农业种植结构</w:t>
            </w:r>
          </w:p>
        </w:tc>
        <w:tc>
          <w:tcPr>
            <w:tcW w:w="16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进一步优化</w:t>
            </w:r>
          </w:p>
        </w:tc>
        <w:tc>
          <w:tcPr>
            <w:tcW w:w="9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142" w:type="dxa"/>
            <w:tcBorders>
              <w:top w:val="nil"/>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50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r>
      <w:tr>
        <w:tblPrEx>
          <w:tblCellMar>
            <w:top w:w="0" w:type="dxa"/>
            <w:left w:w="108" w:type="dxa"/>
            <w:bottom w:w="0" w:type="dxa"/>
            <w:right w:w="108" w:type="dxa"/>
          </w:tblCellMar>
        </w:tblPrEx>
        <w:trPr>
          <w:trHeight w:val="306" w:hRule="atLeast"/>
          <w:jc w:val="center"/>
        </w:trPr>
        <w:tc>
          <w:tcPr>
            <w:tcW w:w="52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c>
          <w:tcPr>
            <w:tcW w:w="616"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满意度指标（10分）</w:t>
            </w:r>
          </w:p>
        </w:tc>
        <w:tc>
          <w:tcPr>
            <w:tcW w:w="1000"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服务对象满意度指标</w:t>
            </w:r>
          </w:p>
        </w:tc>
        <w:tc>
          <w:tcPr>
            <w:tcW w:w="2354" w:type="dxa"/>
            <w:gridSpan w:val="2"/>
            <w:tcBorders>
              <w:top w:val="single" w:color="auto" w:sz="4" w:space="0"/>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受益群众满意度</w:t>
            </w:r>
          </w:p>
        </w:tc>
        <w:tc>
          <w:tcPr>
            <w:tcW w:w="1605"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≥90%</w:t>
            </w:r>
          </w:p>
        </w:tc>
        <w:tc>
          <w:tcPr>
            <w:tcW w:w="934"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142" w:type="dxa"/>
            <w:tcBorders>
              <w:top w:val="nil"/>
              <w:left w:val="nil"/>
              <w:bottom w:val="single" w:color="auto" w:sz="4" w:space="0"/>
              <w:right w:val="nil"/>
            </w:tcBorders>
            <w:shd w:val="clear" w:color="000000"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c>
          <w:tcPr>
            <w:tcW w:w="1506" w:type="dxa"/>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p>
        </w:tc>
      </w:tr>
      <w:tr>
        <w:tblPrEx>
          <w:tblCellMar>
            <w:top w:w="0" w:type="dxa"/>
            <w:left w:w="108" w:type="dxa"/>
            <w:bottom w:w="0" w:type="dxa"/>
            <w:right w:w="108" w:type="dxa"/>
          </w:tblCellMar>
        </w:tblPrEx>
        <w:trPr>
          <w:trHeight w:val="306" w:hRule="atLeast"/>
          <w:jc w:val="center"/>
        </w:trPr>
        <w:tc>
          <w:tcPr>
            <w:tcW w:w="524"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说明</w:t>
            </w:r>
          </w:p>
        </w:tc>
        <w:tc>
          <w:tcPr>
            <w:tcW w:w="7651" w:type="dxa"/>
            <w:gridSpan w:val="7"/>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（请在此处简要说明中央巡视、各级审计和财政监督中发现的问题及其所涉及的金额，如没有请填无。）</w:t>
            </w:r>
          </w:p>
        </w:tc>
        <w:tc>
          <w:tcPr>
            <w:tcW w:w="150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16"/>
                <w:szCs w:val="16"/>
              </w:rPr>
            </w:pPr>
            <w:r>
              <w:rPr>
                <w:rFonts w:hint="eastAsia" w:ascii="仿宋_GB2312" w:hAnsi="仿宋_GB2312" w:eastAsia="仿宋_GB2312" w:cs="仿宋_GB2312"/>
                <w:color w:val="auto"/>
                <w:sz w:val="16"/>
                <w:szCs w:val="16"/>
              </w:rPr>
              <w:t>　</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jc w:val="both"/>
        <w:rPr>
          <w:rFonts w:hint="eastAsia" w:ascii="仿宋_GB2312" w:hAnsi="仿宋_GB2312" w:eastAsia="仿宋_GB2312" w:cs="仿宋_GB2312"/>
          <w:color w:val="auto"/>
          <w:sz w:val="28"/>
          <w:szCs w:val="28"/>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黑体" w:hAnsi="黑体" w:eastAsia="黑体" w:cs="黑体"/>
          <w:b w:val="0"/>
          <w:bCs w:val="0"/>
          <w:color w:val="auto"/>
          <w:kern w:val="2"/>
          <w:sz w:val="28"/>
          <w:szCs w:val="28"/>
          <w:lang w:val="en-US" w:eastAsia="zh-CN" w:bidi="ar-SA"/>
        </w:rPr>
      </w:pPr>
      <w:bookmarkStart w:id="166" w:name="_Toc45723075"/>
      <w:bookmarkStart w:id="167" w:name="_Toc14854240"/>
      <w:r>
        <w:rPr>
          <w:rFonts w:hint="eastAsia" w:ascii="黑体" w:hAnsi="黑体" w:eastAsia="黑体" w:cs="黑体"/>
          <w:b w:val="0"/>
          <w:bCs w:val="0"/>
          <w:color w:val="auto"/>
          <w:kern w:val="2"/>
          <w:sz w:val="28"/>
          <w:szCs w:val="28"/>
          <w:lang w:val="en-US" w:eastAsia="zh-CN" w:bidi="ar-SA"/>
        </w:rPr>
        <w:t>耕地质量评价</w:t>
      </w:r>
      <w:bookmarkEnd w:id="166"/>
      <w:bookmarkEnd w:id="167"/>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通过采用工程、农艺、生物综合措施，对田间基础设施配套建设后的耕地，进行土壤改良、地力培肥等。项目区实施土壤改良工程达1.96万亩，通过施用农家肥、秸秆还田、种植绿肥等措施，提升土壤有机质含量。实施测土配方施肥，促进土壤养分平衡；推广保护性耕作，治理酸化土壤，改善耕作层土壤理化性状；推广水旱轮作，均衡利用土壤养分，调节土壤肥力，并能有效降低土壤镉等重金属含量。建成后的高标准农田质量有所提升。</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（2）通过加强项目区耕地质量监测，利用田间监测点、定位监测设施开展耕地质量评定及动态监测。建成后，高标准农田的耕地质量有所提升，相应措施面积覆盖率必须达90%以上。</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经改良和培肥后的农田，枯水期地下水位埋深，水田和水浇地大于60cm，旱地大于80cm；土壤有机质含量，水田达到25g/kg以上，水浇地达到20g/kg以上，旱地达到15g/kg以上；土壤pH值保持在5.5～7.5之间，镉含量低于0.3mg/kg土壤。</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楷体_GB2312" w:hAnsi="楷体_GB2312" w:eastAsia="楷体_GB2312" w:cs="楷体_GB2312"/>
          <w:b w:val="0"/>
          <w:bCs w:val="0"/>
          <w:color w:val="auto"/>
          <w:sz w:val="28"/>
          <w:szCs w:val="28"/>
        </w:rPr>
      </w:pPr>
      <w:r>
        <w:rPr>
          <w:rFonts w:hint="eastAsia" w:ascii="楷体_GB2312" w:hAnsi="楷体_GB2312" w:eastAsia="楷体_GB2312" w:cs="楷体_GB2312"/>
          <w:b w:val="0"/>
          <w:bCs w:val="0"/>
          <w:color w:val="auto"/>
          <w:sz w:val="28"/>
          <w:szCs w:val="28"/>
        </w:rPr>
        <w:t>（一）附表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附表1  农田建设项目概要表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附表2  农田建设项目投资和任务情况表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附表3  农田建设项目预期效益表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附表4  设计水平年水资源供需平衡表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rPr>
          <w:rFonts w:hint="eastAsia" w:ascii="仿宋_GB2312" w:hAnsi="仿宋_GB2312" w:eastAsia="仿宋_GB2312" w:cs="仿宋_GB2312"/>
          <w:b w:val="0"/>
          <w:bCs w:val="0"/>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1"/>
        <w:rPr>
          <w:rFonts w:hint="eastAsia" w:ascii="楷体_GB2312" w:hAnsi="楷体_GB2312" w:eastAsia="楷体_GB2312" w:cs="楷体_GB2312"/>
          <w:b w:val="0"/>
          <w:bCs w:val="0"/>
          <w:color w:val="auto"/>
          <w:sz w:val="28"/>
          <w:szCs w:val="28"/>
        </w:rPr>
      </w:pPr>
      <w:bookmarkStart w:id="168" w:name="_Toc45723076"/>
      <w:bookmarkStart w:id="169" w:name="_Toc10817"/>
      <w:r>
        <w:rPr>
          <w:rFonts w:hint="eastAsia" w:ascii="楷体_GB2312" w:hAnsi="楷体_GB2312" w:eastAsia="楷体_GB2312" w:cs="楷体_GB2312"/>
          <w:b w:val="0"/>
          <w:bCs w:val="0"/>
          <w:color w:val="auto"/>
          <w:sz w:val="28"/>
          <w:szCs w:val="28"/>
        </w:rPr>
        <w:t>（</w:t>
      </w:r>
      <w:r>
        <w:rPr>
          <w:rFonts w:hint="eastAsia" w:ascii="楷体_GB2312" w:hAnsi="楷体_GB2312" w:eastAsia="楷体_GB2312" w:cs="楷体_GB2312"/>
          <w:b w:val="0"/>
          <w:bCs w:val="0"/>
          <w:color w:val="auto"/>
          <w:sz w:val="28"/>
          <w:szCs w:val="28"/>
          <w:lang w:eastAsia="zh-CN"/>
        </w:rPr>
        <w:t>二</w:t>
      </w:r>
      <w:r>
        <w:rPr>
          <w:rFonts w:hint="eastAsia" w:ascii="楷体_GB2312" w:hAnsi="楷体_GB2312" w:eastAsia="楷体_GB2312" w:cs="楷体_GB2312"/>
          <w:b w:val="0"/>
          <w:bCs w:val="0"/>
          <w:color w:val="auto"/>
          <w:sz w:val="28"/>
          <w:szCs w:val="28"/>
        </w:rPr>
        <w:t>）附图：</w:t>
      </w:r>
      <w:bookmarkEnd w:id="168"/>
      <w:bookmarkEnd w:id="169"/>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2"/>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附图1.地理位置示意图</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2"/>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附图2.土地利用现状图</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2"/>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附图3.工程总平面布置图</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560" w:firstLineChars="200"/>
        <w:jc w:val="both"/>
        <w:textAlignment w:val="auto"/>
        <w:outlineLvl w:val="2"/>
        <w:rPr>
          <w:rFonts w:hint="eastAsia" w:ascii="仿宋_GB2312" w:hAnsi="仿宋_GB2312" w:eastAsia="仿宋_GB2312" w:cs="仿宋_GB2312"/>
          <w:b w:val="0"/>
          <w:bCs w:val="0"/>
          <w:color w:val="auto"/>
          <w:sz w:val="28"/>
          <w:szCs w:val="28"/>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r>
        <w:rPr>
          <w:rFonts w:hint="eastAsia" w:ascii="仿宋_GB2312" w:hAnsi="仿宋_GB2312" w:eastAsia="仿宋_GB2312" w:cs="仿宋_GB2312"/>
          <w:b w:val="0"/>
          <w:bCs w:val="0"/>
          <w:color w:val="auto"/>
          <w:sz w:val="28"/>
          <w:szCs w:val="28"/>
        </w:rPr>
        <w:t>附图4.其它附图</w:t>
      </w:r>
    </w:p>
    <w:p>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left="0" w:leftChars="0" w:firstLine="0" w:firstLineChars="0"/>
        <w:jc w:val="both"/>
        <w:outlineLvl w:val="1"/>
        <w:rPr>
          <w:rFonts w:hint="eastAsia" w:ascii="黑体" w:hAnsi="黑体" w:eastAsia="黑体" w:cs="黑体"/>
          <w:b w:val="0"/>
          <w:bCs w:val="0"/>
          <w:color w:val="auto"/>
          <w:kern w:val="2"/>
          <w:sz w:val="28"/>
          <w:szCs w:val="28"/>
          <w:lang w:val="en-US" w:eastAsia="zh-CN" w:bidi="ar-SA"/>
        </w:rPr>
      </w:pPr>
      <w:bookmarkStart w:id="170" w:name="_Toc45723077"/>
      <w:r>
        <w:rPr>
          <w:rFonts w:hint="eastAsia" w:ascii="黑体" w:hAnsi="黑体" w:eastAsia="黑体" w:cs="黑体"/>
          <w:b w:val="0"/>
          <w:bCs w:val="0"/>
          <w:color w:val="auto"/>
          <w:kern w:val="2"/>
          <w:sz w:val="28"/>
          <w:szCs w:val="28"/>
          <w:lang w:val="en-US" w:eastAsia="zh-CN" w:bidi="ar-SA"/>
        </w:rPr>
        <w:t>附表1</w:t>
      </w:r>
      <w:bookmarkEnd w:id="170"/>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rPr>
          <w:rFonts w:hint="eastAsia" w:ascii="方正小标宋简体" w:hAnsi="方正小标宋简体" w:eastAsia="方正小标宋简体" w:cs="方正小标宋简体"/>
          <w:bCs/>
          <w:color w:val="auto"/>
          <w:sz w:val="36"/>
          <w:szCs w:val="36"/>
        </w:rPr>
      </w:pPr>
      <w:r>
        <w:rPr>
          <w:rFonts w:hint="eastAsia" w:ascii="方正小标宋简体" w:hAnsi="方正小标宋简体" w:eastAsia="方正小标宋简体" w:cs="方正小标宋简体"/>
          <w:bCs/>
          <w:color w:val="auto"/>
          <w:sz w:val="36"/>
          <w:szCs w:val="36"/>
        </w:rPr>
        <w:t>农田建设项目概要表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编制单位：                           项目名称：</w:t>
      </w:r>
    </w:p>
    <w:tbl>
      <w:tblPr>
        <w:tblStyle w:val="14"/>
        <w:tblW w:w="8833" w:type="dxa"/>
        <w:jc w:val="center"/>
        <w:tblLayout w:type="fixed"/>
        <w:tblCellMar>
          <w:top w:w="0" w:type="dxa"/>
          <w:left w:w="108" w:type="dxa"/>
          <w:bottom w:w="0" w:type="dxa"/>
          <w:right w:w="108" w:type="dxa"/>
        </w:tblCellMar>
      </w:tblPr>
      <w:tblGrid>
        <w:gridCol w:w="1134"/>
        <w:gridCol w:w="2976"/>
        <w:gridCol w:w="1716"/>
        <w:gridCol w:w="1404"/>
        <w:gridCol w:w="1603"/>
      </w:tblGrid>
      <w:tr>
        <w:tblPrEx>
          <w:tblCellMar>
            <w:top w:w="0" w:type="dxa"/>
            <w:left w:w="108" w:type="dxa"/>
            <w:bottom w:w="0" w:type="dxa"/>
            <w:right w:w="108" w:type="dxa"/>
          </w:tblCellMar>
        </w:tblPrEx>
        <w:trPr>
          <w:cantSplit/>
          <w:trHeight w:val="363" w:hRule="atLeast"/>
          <w:tblHeader/>
          <w:jc w:val="center"/>
        </w:trPr>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黑体" w:hAnsi="黑体" w:eastAsia="黑体" w:cs="黑体"/>
                <w:color w:val="auto"/>
                <w:sz w:val="22"/>
                <w:szCs w:val="22"/>
              </w:rPr>
            </w:pPr>
            <w:r>
              <w:rPr>
                <w:rFonts w:hint="eastAsia" w:ascii="黑体" w:hAnsi="黑体" w:eastAsia="黑体" w:cs="黑体"/>
                <w:color w:val="auto"/>
                <w:sz w:val="22"/>
                <w:szCs w:val="22"/>
              </w:rPr>
              <w:t>序号</w:t>
            </w:r>
          </w:p>
        </w:tc>
        <w:tc>
          <w:tcPr>
            <w:tcW w:w="297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黑体" w:hAnsi="黑体" w:eastAsia="黑体" w:cs="黑体"/>
                <w:color w:val="auto"/>
                <w:sz w:val="22"/>
                <w:szCs w:val="22"/>
              </w:rPr>
            </w:pPr>
            <w:r>
              <w:rPr>
                <w:rFonts w:hint="eastAsia" w:ascii="黑体" w:hAnsi="黑体" w:eastAsia="黑体" w:cs="黑体"/>
                <w:color w:val="auto"/>
                <w:sz w:val="22"/>
                <w:szCs w:val="22"/>
              </w:rPr>
              <w:t>名称</w:t>
            </w:r>
          </w:p>
        </w:tc>
        <w:tc>
          <w:tcPr>
            <w:tcW w:w="171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黑体" w:hAnsi="黑体" w:eastAsia="黑体" w:cs="黑体"/>
                <w:color w:val="auto"/>
                <w:sz w:val="22"/>
                <w:szCs w:val="22"/>
              </w:rPr>
            </w:pPr>
            <w:r>
              <w:rPr>
                <w:rFonts w:hint="eastAsia" w:ascii="黑体" w:hAnsi="黑体" w:eastAsia="黑体" w:cs="黑体"/>
                <w:color w:val="auto"/>
                <w:sz w:val="22"/>
                <w:szCs w:val="22"/>
              </w:rPr>
              <w:t>单 位</w:t>
            </w:r>
          </w:p>
        </w:tc>
        <w:tc>
          <w:tcPr>
            <w:tcW w:w="140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黑体" w:hAnsi="黑体" w:eastAsia="黑体" w:cs="黑体"/>
                <w:color w:val="auto"/>
                <w:sz w:val="22"/>
                <w:szCs w:val="22"/>
              </w:rPr>
            </w:pPr>
            <w:r>
              <w:rPr>
                <w:rFonts w:hint="eastAsia" w:ascii="黑体" w:hAnsi="黑体" w:eastAsia="黑体" w:cs="黑体"/>
                <w:color w:val="auto"/>
                <w:sz w:val="22"/>
                <w:szCs w:val="22"/>
              </w:rPr>
              <w:t>数  量</w:t>
            </w:r>
          </w:p>
        </w:tc>
        <w:tc>
          <w:tcPr>
            <w:tcW w:w="160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黑体" w:hAnsi="黑体" w:eastAsia="黑体" w:cs="黑体"/>
                <w:color w:val="auto"/>
                <w:sz w:val="22"/>
                <w:szCs w:val="22"/>
              </w:rPr>
            </w:pPr>
            <w:r>
              <w:rPr>
                <w:rFonts w:hint="eastAsia" w:ascii="黑体" w:hAnsi="黑体" w:eastAsia="黑体" w:cs="黑体"/>
                <w:color w:val="auto"/>
                <w:sz w:val="22"/>
                <w:szCs w:val="22"/>
              </w:rPr>
              <w:t>备  注</w:t>
            </w: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一</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项目区基本情况</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（一）</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涉及乡（镇）</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个</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（二）</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涉及行政村</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个</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（三）</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总人口</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万人</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（四）</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农业人口</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万人</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（五）</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农业劳动力</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万个</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（六）</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土地总面积</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（七）</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耕地面积</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（八）</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其他用地</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（九）</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未利用地</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（十）</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粮食总产</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万公斤</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（十一）</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农民人均年纯收入</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元</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二</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项目区资源条件</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（一）</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现有中低产田面积</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（二）</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水资源总量</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万立方米/年</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（三）</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现有水利工程可供水量</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万立方米/年</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三</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项目区现状</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（一）</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骨干水利工程完好率</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（二）</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田间工程配套率</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（三）</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灌溉保证率</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（四）</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渠系水利用系数</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（五）</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有效灌溉面积</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（六）</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除涝面积</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（七）</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防洪保证率</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（八）</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林木覆盖率</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四</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农田建设任务</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五</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投资及资金筹措</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（一）</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总投资</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万元</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（二）</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中央财政资金</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万元</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（三）</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省级财政资金</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万元</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（四）</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市州（县市区）财政资金</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万元</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（五）</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自筹资金</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现金</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万元</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投工量</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万工日</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投劳折资</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万元</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（六）</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其他资金</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万元</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六</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经济评价</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（一）</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经济内部收益率</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（二）</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经济净现值</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万元</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（三）</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经济效益费用比</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r>
        <w:tblPrEx>
          <w:tblCellMar>
            <w:top w:w="0" w:type="dxa"/>
            <w:left w:w="108" w:type="dxa"/>
            <w:bottom w:w="0" w:type="dxa"/>
            <w:right w:w="108" w:type="dxa"/>
          </w:tblCellMar>
        </w:tblPrEx>
        <w:trPr>
          <w:cantSplit/>
          <w:trHeight w:val="363" w:hRule="atLeast"/>
          <w:jc w:val="center"/>
        </w:trPr>
        <w:tc>
          <w:tcPr>
            <w:tcW w:w="1134"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（四）</w:t>
            </w:r>
          </w:p>
        </w:tc>
        <w:tc>
          <w:tcPr>
            <w:tcW w:w="297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投资回收期</w:t>
            </w:r>
          </w:p>
        </w:tc>
        <w:tc>
          <w:tcPr>
            <w:tcW w:w="171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年</w:t>
            </w:r>
          </w:p>
        </w:tc>
        <w:tc>
          <w:tcPr>
            <w:tcW w:w="1404"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c>
          <w:tcPr>
            <w:tcW w:w="160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仿宋_GB2312" w:hAnsi="仿宋_GB2312" w:eastAsia="仿宋_GB2312" w:cs="仿宋_GB2312"/>
                <w:color w:val="auto"/>
                <w:sz w:val="22"/>
                <w:szCs w:val="22"/>
              </w:rPr>
            </w:pP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jc w:val="both"/>
        <w:rPr>
          <w:rFonts w:hint="eastAsia" w:ascii="仿宋_GB2312" w:hAnsi="仿宋_GB2312" w:eastAsia="仿宋_GB2312" w:cs="仿宋_GB2312"/>
          <w:color w:val="auto"/>
          <w:sz w:val="28"/>
          <w:szCs w:val="28"/>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left="0" w:leftChars="0" w:firstLine="0" w:firstLineChars="0"/>
        <w:jc w:val="both"/>
        <w:outlineLvl w:val="1"/>
        <w:rPr>
          <w:rFonts w:hint="eastAsia" w:ascii="黑体" w:hAnsi="黑体" w:eastAsia="黑体" w:cs="黑体"/>
          <w:b w:val="0"/>
          <w:bCs w:val="0"/>
          <w:color w:val="auto"/>
          <w:kern w:val="2"/>
          <w:sz w:val="28"/>
          <w:szCs w:val="28"/>
          <w:lang w:val="en-US" w:eastAsia="zh-CN" w:bidi="ar-SA"/>
        </w:rPr>
      </w:pPr>
      <w:bookmarkStart w:id="171" w:name="_Toc45723078"/>
      <w:r>
        <w:rPr>
          <w:rFonts w:hint="eastAsia" w:ascii="黑体" w:hAnsi="黑体" w:eastAsia="黑体" w:cs="黑体"/>
          <w:b w:val="0"/>
          <w:bCs w:val="0"/>
          <w:color w:val="auto"/>
          <w:kern w:val="2"/>
          <w:sz w:val="28"/>
          <w:szCs w:val="28"/>
          <w:lang w:val="en-US" w:eastAsia="zh-CN" w:bidi="ar-SA"/>
        </w:rPr>
        <w:t>附表2</w:t>
      </w:r>
      <w:bookmarkEnd w:id="171"/>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rPr>
          <w:rFonts w:hint="eastAsia" w:ascii="方正小标宋简体" w:hAnsi="方正小标宋简体" w:eastAsia="方正小标宋简体" w:cs="方正小标宋简体"/>
          <w:bCs/>
          <w:color w:val="auto"/>
          <w:sz w:val="36"/>
          <w:szCs w:val="36"/>
        </w:rPr>
      </w:pPr>
      <w:r>
        <w:rPr>
          <w:rFonts w:hint="eastAsia" w:ascii="方正小标宋简体" w:hAnsi="方正小标宋简体" w:eastAsia="方正小标宋简体" w:cs="方正小标宋简体"/>
          <w:bCs/>
          <w:color w:val="auto"/>
          <w:sz w:val="36"/>
          <w:szCs w:val="36"/>
        </w:rPr>
        <w:t>农田建设项目投资和任务情况表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编制单位：                                               项目名称：</w:t>
      </w:r>
    </w:p>
    <w:tbl>
      <w:tblPr>
        <w:tblStyle w:val="14"/>
        <w:tblW w:w="4998" w:type="pct"/>
        <w:jc w:val="center"/>
        <w:tblLayout w:type="autofit"/>
        <w:tblCellMar>
          <w:top w:w="0" w:type="dxa"/>
          <w:left w:w="108" w:type="dxa"/>
          <w:bottom w:w="0" w:type="dxa"/>
          <w:right w:w="108" w:type="dxa"/>
        </w:tblCellMar>
      </w:tblPr>
      <w:tblGrid>
        <w:gridCol w:w="2738"/>
        <w:gridCol w:w="830"/>
        <w:gridCol w:w="658"/>
        <w:gridCol w:w="684"/>
        <w:gridCol w:w="687"/>
        <w:gridCol w:w="687"/>
        <w:gridCol w:w="687"/>
        <w:gridCol w:w="687"/>
        <w:gridCol w:w="687"/>
        <w:gridCol w:w="687"/>
        <w:gridCol w:w="729"/>
        <w:gridCol w:w="458"/>
        <w:gridCol w:w="639"/>
        <w:gridCol w:w="1075"/>
        <w:gridCol w:w="607"/>
        <w:gridCol w:w="767"/>
      </w:tblGrid>
      <w:tr>
        <w:tblPrEx>
          <w:tblCellMar>
            <w:top w:w="0" w:type="dxa"/>
            <w:left w:w="108" w:type="dxa"/>
            <w:bottom w:w="0" w:type="dxa"/>
            <w:right w:w="108" w:type="dxa"/>
          </w:tblCellMar>
        </w:tblPrEx>
        <w:trPr>
          <w:trHeight w:val="306" w:hRule="atLeast"/>
          <w:tblHeader/>
          <w:jc w:val="center"/>
        </w:trPr>
        <w:tc>
          <w:tcPr>
            <w:tcW w:w="1029" w:type="pct"/>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项目</w:t>
            </w:r>
          </w:p>
        </w:tc>
        <w:tc>
          <w:tcPr>
            <w:tcW w:w="312" w:type="pct"/>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单位</w:t>
            </w:r>
          </w:p>
        </w:tc>
        <w:tc>
          <w:tcPr>
            <w:tcW w:w="247" w:type="pct"/>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行号</w:t>
            </w:r>
          </w:p>
        </w:tc>
        <w:tc>
          <w:tcPr>
            <w:tcW w:w="257" w:type="pct"/>
            <w:vMerge w:val="restart"/>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任</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量</w:t>
            </w:r>
          </w:p>
        </w:tc>
        <w:tc>
          <w:tcPr>
            <w:tcW w:w="3152" w:type="pct"/>
            <w:gridSpan w:val="1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投资（万元）</w:t>
            </w:r>
          </w:p>
        </w:tc>
      </w:tr>
      <w:tr>
        <w:tblPrEx>
          <w:tblCellMar>
            <w:top w:w="0" w:type="dxa"/>
            <w:left w:w="108" w:type="dxa"/>
            <w:bottom w:w="0" w:type="dxa"/>
            <w:right w:w="108" w:type="dxa"/>
          </w:tblCellMar>
        </w:tblPrEx>
        <w:trPr>
          <w:trHeight w:val="306" w:hRule="atLeast"/>
          <w:tblHeader/>
          <w:jc w:val="center"/>
        </w:trPr>
        <w:tc>
          <w:tcPr>
            <w:tcW w:w="1029" w:type="pct"/>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312" w:type="pct"/>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247" w:type="pct"/>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257" w:type="pct"/>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258" w:type="pct"/>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投资总额</w:t>
            </w:r>
          </w:p>
        </w:tc>
        <w:tc>
          <w:tcPr>
            <w:tcW w:w="1564" w:type="pct"/>
            <w:gridSpan w:val="6"/>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财政资金</w:t>
            </w:r>
          </w:p>
        </w:tc>
        <w:tc>
          <w:tcPr>
            <w:tcW w:w="816" w:type="pct"/>
            <w:gridSpan w:val="3"/>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自筹资金</w:t>
            </w:r>
          </w:p>
        </w:tc>
        <w:tc>
          <w:tcPr>
            <w:tcW w:w="513" w:type="pct"/>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其他资金</w:t>
            </w:r>
          </w:p>
        </w:tc>
      </w:tr>
      <w:tr>
        <w:tblPrEx>
          <w:tblCellMar>
            <w:top w:w="0" w:type="dxa"/>
            <w:left w:w="108" w:type="dxa"/>
            <w:bottom w:w="0" w:type="dxa"/>
            <w:right w:w="108" w:type="dxa"/>
          </w:tblCellMar>
        </w:tblPrEx>
        <w:trPr>
          <w:trHeight w:val="306" w:hRule="atLeast"/>
          <w:tblHeader/>
          <w:jc w:val="center"/>
        </w:trPr>
        <w:tc>
          <w:tcPr>
            <w:tcW w:w="1029" w:type="pct"/>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312" w:type="pct"/>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247" w:type="pct"/>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257" w:type="pct"/>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258" w:type="pct"/>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258" w:type="pct"/>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合计</w:t>
            </w:r>
          </w:p>
        </w:tc>
        <w:tc>
          <w:tcPr>
            <w:tcW w:w="258" w:type="pct"/>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中央财政资金</w:t>
            </w:r>
          </w:p>
        </w:tc>
        <w:tc>
          <w:tcPr>
            <w:tcW w:w="1048" w:type="pct"/>
            <w:gridSpan w:val="4"/>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地方财政资金</w:t>
            </w:r>
          </w:p>
        </w:tc>
        <w:tc>
          <w:tcPr>
            <w:tcW w:w="172" w:type="pct"/>
            <w:vMerge w:val="restart"/>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小计</w:t>
            </w:r>
          </w:p>
        </w:tc>
        <w:tc>
          <w:tcPr>
            <w:tcW w:w="644" w:type="pct"/>
            <w:gridSpan w:val="2"/>
            <w:tcBorders>
              <w:top w:val="single" w:color="auto"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其中：投工投劳</w:t>
            </w:r>
          </w:p>
        </w:tc>
        <w:tc>
          <w:tcPr>
            <w:tcW w:w="513" w:type="pct"/>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r>
      <w:tr>
        <w:tblPrEx>
          <w:tblCellMar>
            <w:top w:w="0" w:type="dxa"/>
            <w:left w:w="108" w:type="dxa"/>
            <w:bottom w:w="0" w:type="dxa"/>
            <w:right w:w="108" w:type="dxa"/>
          </w:tblCellMar>
        </w:tblPrEx>
        <w:trPr>
          <w:trHeight w:val="306" w:hRule="atLeast"/>
          <w:tblHeader/>
          <w:jc w:val="center"/>
        </w:trPr>
        <w:tc>
          <w:tcPr>
            <w:tcW w:w="1029" w:type="pct"/>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312" w:type="pct"/>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247" w:type="pct"/>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257" w:type="pct"/>
            <w:vMerge w:val="continue"/>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258" w:type="pct"/>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258" w:type="pct"/>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258" w:type="pct"/>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小计</w:t>
            </w: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省级</w:t>
            </w: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地级</w:t>
            </w: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县级</w:t>
            </w:r>
          </w:p>
        </w:tc>
        <w:tc>
          <w:tcPr>
            <w:tcW w:w="172" w:type="pct"/>
            <w:vMerge w:val="continue"/>
            <w:tcBorders>
              <w:top w:val="nil"/>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折资</w:t>
            </w: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数量</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(万工日)</w:t>
            </w:r>
          </w:p>
        </w:tc>
        <w:tc>
          <w:tcPr>
            <w:tcW w:w="228" w:type="pct"/>
            <w:tcBorders>
              <w:top w:val="nil"/>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小计</w:t>
            </w:r>
          </w:p>
        </w:tc>
        <w:tc>
          <w:tcPr>
            <w:tcW w:w="285"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其中:银行贷款</w:t>
            </w: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栏次</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w:t>
            </w: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w:t>
            </w: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w:t>
            </w: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w:t>
            </w: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w:t>
            </w: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w:t>
            </w: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13</w:t>
            </w: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高标准农田建设项目</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亩</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（一）土地平整</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1.田块修筑</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亩</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2.耕作层剥离和回填</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亩</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3.细部平整</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亩</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（二）土壤改良</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1.沙（黏）质土壤治理</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亩</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2.酸化土壤治理</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亩</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3.盐碱土壤治理</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亩</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4.污染土壤修复</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亩</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100</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5.地力培肥</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亩</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（三）灌溉与排水</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1.塘堰（坝）</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座</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13</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2.小型拦河坝</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座</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14</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3.农用井</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座</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15</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4.小型集雨设施</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座</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16</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5.泵站</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座</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17</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6.疏浚沟渠</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公里</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18</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7.衬砌明渠（沟）</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公里</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19</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8.排水暗渠（管）</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公里</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20</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9.渠系建筑物</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21</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其中：水闸</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个</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22</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渡槽</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个</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23</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倒虹吸</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个</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24</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农桥</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个</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25</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涵洞</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个</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26</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跌水</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个</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27</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其它</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个</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28</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10.其他水利措施</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29</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（四）高效节水灌溉</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30</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1.管灌</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亩</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31</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2.喷灌</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亩</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32</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3.微灌</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亩</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33</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（五）田间道路</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34</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1.机耕路</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公里</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35</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其中：硬化道路</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公里</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36</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2.生产路</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公里</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37</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3.其他田间道路</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公里</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38</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（六）农田防护与生态环境保护</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39</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1.农田林网工程</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米</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40</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2.岸坡防护工程</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米</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41</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3.沟道治理工程</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米</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42</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4.坡面防护工程</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米</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43</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（七）农田输配电</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44</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1.10kv以下的高压输电线路</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公里</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45</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2.低压输电线路</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公里</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46</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3.变压器</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台</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47</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4.配电箱（屏）</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处</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48</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（八）科技推广措施</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49</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1.技术培训</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人次</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50</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2.仪器设备</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台、件</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51</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3.耕地质量监测</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处</w:t>
            </w: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52</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（九）其他工作及措施</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53</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1.项目管理费</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54</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2.工程监理费</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55</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306" w:hRule="atLeast"/>
          <w:jc w:val="center"/>
        </w:trPr>
        <w:tc>
          <w:tcPr>
            <w:tcW w:w="1029"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 勘测设计费</w:t>
            </w:r>
          </w:p>
        </w:tc>
        <w:tc>
          <w:tcPr>
            <w:tcW w:w="31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56</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7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17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4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403"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2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85"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jc w:val="both"/>
        <w:rPr>
          <w:rFonts w:hint="eastAsia" w:ascii="仿宋_GB2312" w:hAnsi="仿宋_GB2312" w:eastAsia="仿宋_GB2312" w:cs="仿宋_GB2312"/>
          <w:color w:val="auto"/>
          <w:sz w:val="22"/>
          <w:szCs w:val="22"/>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r>
        <w:rPr>
          <w:rFonts w:hint="eastAsia" w:ascii="仿宋_GB2312" w:hAnsi="仿宋_GB2312" w:eastAsia="仿宋_GB2312" w:cs="仿宋_GB2312"/>
          <w:color w:val="auto"/>
          <w:sz w:val="22"/>
          <w:szCs w:val="22"/>
        </w:rPr>
        <w:t>注：此为样表，按当年度项目编制要求设置。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left="0" w:leftChars="0" w:firstLine="0" w:firstLineChars="0"/>
        <w:jc w:val="both"/>
        <w:outlineLvl w:val="1"/>
        <w:rPr>
          <w:rFonts w:hint="eastAsia" w:ascii="黑体" w:hAnsi="黑体" w:eastAsia="黑体" w:cs="黑体"/>
          <w:b w:val="0"/>
          <w:bCs w:val="0"/>
          <w:color w:val="auto"/>
          <w:kern w:val="2"/>
          <w:sz w:val="28"/>
          <w:szCs w:val="28"/>
          <w:lang w:val="en-US" w:eastAsia="zh-CN" w:bidi="ar-SA"/>
        </w:rPr>
      </w:pPr>
      <w:bookmarkStart w:id="172" w:name="_Toc45723079"/>
      <w:r>
        <w:rPr>
          <w:rFonts w:hint="eastAsia" w:ascii="黑体" w:hAnsi="黑体" w:eastAsia="黑体" w:cs="黑体"/>
          <w:b w:val="0"/>
          <w:bCs w:val="0"/>
          <w:color w:val="auto"/>
          <w:kern w:val="2"/>
          <w:sz w:val="28"/>
          <w:szCs w:val="28"/>
          <w:lang w:val="en-US" w:eastAsia="zh-CN" w:bidi="ar-SA"/>
        </w:rPr>
        <w:t>附表3</w:t>
      </w:r>
      <w:bookmarkEnd w:id="172"/>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rPr>
          <w:rFonts w:hint="eastAsia" w:ascii="方正小标宋简体" w:hAnsi="方正小标宋简体" w:eastAsia="方正小标宋简体" w:cs="方正小标宋简体"/>
          <w:bCs/>
          <w:color w:val="auto"/>
          <w:sz w:val="36"/>
          <w:szCs w:val="36"/>
        </w:rPr>
      </w:pPr>
      <w:r>
        <w:rPr>
          <w:rFonts w:hint="eastAsia" w:ascii="方正小标宋简体" w:hAnsi="方正小标宋简体" w:eastAsia="方正小标宋简体" w:cs="方正小标宋简体"/>
          <w:bCs/>
          <w:color w:val="auto"/>
          <w:sz w:val="36"/>
          <w:szCs w:val="36"/>
        </w:rPr>
        <w:t>农田建设项目预期效益表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编制单位：                            项目名称：</w:t>
      </w:r>
    </w:p>
    <w:tbl>
      <w:tblPr>
        <w:tblStyle w:val="14"/>
        <w:tblW w:w="8968" w:type="dxa"/>
        <w:jc w:val="center"/>
        <w:tblLayout w:type="fixed"/>
        <w:tblCellMar>
          <w:top w:w="0" w:type="dxa"/>
          <w:left w:w="108" w:type="dxa"/>
          <w:bottom w:w="0" w:type="dxa"/>
          <w:right w:w="108" w:type="dxa"/>
        </w:tblCellMar>
      </w:tblPr>
      <w:tblGrid>
        <w:gridCol w:w="4556"/>
        <w:gridCol w:w="1356"/>
        <w:gridCol w:w="1107"/>
        <w:gridCol w:w="1949"/>
      </w:tblGrid>
      <w:tr>
        <w:tblPrEx>
          <w:tblCellMar>
            <w:top w:w="0" w:type="dxa"/>
            <w:left w:w="108" w:type="dxa"/>
            <w:bottom w:w="0" w:type="dxa"/>
            <w:right w:w="108" w:type="dxa"/>
          </w:tblCellMar>
        </w:tblPrEx>
        <w:trPr>
          <w:trHeight w:val="435" w:hRule="atLeast"/>
          <w:tblHeader/>
          <w:jc w:val="center"/>
        </w:trPr>
        <w:tc>
          <w:tcPr>
            <w:tcW w:w="4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项目名称</w:t>
            </w:r>
          </w:p>
        </w:tc>
        <w:tc>
          <w:tcPr>
            <w:tcW w:w="135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单位</w:t>
            </w:r>
          </w:p>
        </w:tc>
        <w:tc>
          <w:tcPr>
            <w:tcW w:w="110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行次</w:t>
            </w:r>
          </w:p>
        </w:tc>
        <w:tc>
          <w:tcPr>
            <w:tcW w:w="1949"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2"/>
                <w:szCs w:val="22"/>
              </w:rPr>
            </w:pPr>
            <w:r>
              <w:rPr>
                <w:rFonts w:hint="eastAsia" w:ascii="黑体" w:hAnsi="黑体" w:eastAsia="黑体" w:cs="黑体"/>
                <w:color w:val="auto"/>
                <w:sz w:val="22"/>
                <w:szCs w:val="22"/>
              </w:rPr>
              <w:t>数值</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(一)农业生产条件及生态环境改善</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1.新增耕地面积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其中：新增水田面积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新增耕地平均增加等级</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级</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4</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2.新增和改善灌溉达标面积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5</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3.新增和改善排水达标面积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6</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4.新增节水灌溉面积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7</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其中：高效节水灌溉面积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8</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5.年节约水量</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万立方米</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9</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6.灌溉水利用率提高</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百分比</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10</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7.增加农田林网防护面积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11</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8.增加机耕面积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12</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9.农业综合机械化提高值</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百分比</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13</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10.道路通达率</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百分比</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14</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11.蓄水池容量</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万立方米</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15</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(二)年新增主要农产品生产能力</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16</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1.粮食</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万公斤</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17</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2.棉花</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万公斤</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18</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3.油料</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万公斤</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19</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4.糖料</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万公斤</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20</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5.其他农产品</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万公斤</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21</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(三)项目区经济效益和社会效益</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22</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1.项目区年直接受益农户数量</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户</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23</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2.项目区年直接受益农业人口数</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人</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24</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3.项目区直接受益农民年纯收入增加总额</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万元</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25</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4.项目区公众满意度</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百分比</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26</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（四）其他效益</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27</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1.扩大良种种植面积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28</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2.治理盐碱化土地面积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29</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3.治理酸化土地面积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30</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4.治理沙化土地面积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31</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5.控制水土流失面积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32</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6.项目区土地流转面积</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万亩</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33</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7.项目区引进新型农业经营主体个数</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个</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34</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其中:农业龙头企业个数</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个</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35</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农民合作组织个数</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个</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36</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家庭农场个数</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个</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37</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r>
        <w:tblPrEx>
          <w:tblCellMar>
            <w:top w:w="0" w:type="dxa"/>
            <w:left w:w="108" w:type="dxa"/>
            <w:bottom w:w="0" w:type="dxa"/>
            <w:right w:w="108" w:type="dxa"/>
          </w:tblCellMar>
        </w:tblPrEx>
        <w:trPr>
          <w:trHeight w:val="402" w:hRule="atLeast"/>
          <w:jc w:val="center"/>
        </w:trPr>
        <w:tc>
          <w:tcPr>
            <w:tcW w:w="4556"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            种粮大户个数</w:t>
            </w:r>
          </w:p>
        </w:tc>
        <w:tc>
          <w:tcPr>
            <w:tcW w:w="1356"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个</w:t>
            </w:r>
          </w:p>
        </w:tc>
        <w:tc>
          <w:tcPr>
            <w:tcW w:w="1107"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38</w:t>
            </w:r>
          </w:p>
        </w:tc>
        <w:tc>
          <w:tcPr>
            <w:tcW w:w="194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w:t>
            </w: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jc w:val="both"/>
        <w:rPr>
          <w:rFonts w:hint="eastAsia" w:ascii="仿宋_GB2312" w:hAnsi="仿宋_GB2312" w:eastAsia="仿宋_GB2312" w:cs="仿宋_GB2312"/>
          <w:color w:val="auto"/>
          <w:sz w:val="28"/>
          <w:szCs w:val="28"/>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left="0" w:leftChars="0" w:firstLine="0" w:firstLineChars="0"/>
        <w:jc w:val="both"/>
        <w:outlineLvl w:val="1"/>
        <w:rPr>
          <w:rFonts w:hint="eastAsia" w:ascii="黑体" w:hAnsi="黑体" w:eastAsia="黑体" w:cs="黑体"/>
          <w:b w:val="0"/>
          <w:bCs w:val="0"/>
          <w:color w:val="auto"/>
          <w:kern w:val="2"/>
          <w:sz w:val="28"/>
          <w:szCs w:val="28"/>
          <w:lang w:val="en-US" w:eastAsia="zh-CN" w:bidi="ar-SA"/>
        </w:rPr>
      </w:pPr>
      <w:bookmarkStart w:id="173" w:name="_Toc45723080"/>
      <w:r>
        <w:rPr>
          <w:rFonts w:hint="eastAsia" w:ascii="黑体" w:hAnsi="黑体" w:eastAsia="黑体" w:cs="黑体"/>
          <w:b w:val="0"/>
          <w:bCs w:val="0"/>
          <w:color w:val="auto"/>
          <w:kern w:val="2"/>
          <w:sz w:val="28"/>
          <w:szCs w:val="28"/>
          <w:lang w:val="en-US" w:eastAsia="zh-CN" w:bidi="ar-SA"/>
        </w:rPr>
        <w:t>附表4</w:t>
      </w:r>
      <w:bookmarkEnd w:id="173"/>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center"/>
        <w:rPr>
          <w:rFonts w:hint="eastAsia" w:ascii="方正小标宋简体" w:hAnsi="方正小标宋简体" w:eastAsia="方正小标宋简体" w:cs="方正小标宋简体"/>
          <w:bCs/>
          <w:color w:val="auto"/>
          <w:sz w:val="36"/>
          <w:szCs w:val="36"/>
        </w:rPr>
      </w:pPr>
      <w:r>
        <w:rPr>
          <w:rFonts w:hint="eastAsia" w:ascii="方正小标宋简体" w:hAnsi="方正小标宋简体" w:eastAsia="方正小标宋简体" w:cs="方正小标宋简体"/>
          <w:bCs/>
          <w:color w:val="auto"/>
          <w:sz w:val="36"/>
          <w:szCs w:val="36"/>
        </w:rPr>
        <w:t>设计水平年水资源供需平衡表</w:t>
      </w:r>
    </w:p>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 xml:space="preserve">编制单位：                         项目名称：                                            单位：万m3  </w:t>
      </w:r>
    </w:p>
    <w:tbl>
      <w:tblPr>
        <w:tblStyle w:val="14"/>
        <w:tblW w:w="4999" w:type="pct"/>
        <w:jc w:val="center"/>
        <w:tblLayout w:type="autofit"/>
        <w:tblCellMar>
          <w:top w:w="0" w:type="dxa"/>
          <w:left w:w="108" w:type="dxa"/>
          <w:bottom w:w="0" w:type="dxa"/>
          <w:right w:w="108" w:type="dxa"/>
        </w:tblCellMar>
      </w:tblPr>
      <w:tblGrid>
        <w:gridCol w:w="580"/>
        <w:gridCol w:w="844"/>
        <w:gridCol w:w="844"/>
        <w:gridCol w:w="1068"/>
        <w:gridCol w:w="580"/>
        <w:gridCol w:w="844"/>
        <w:gridCol w:w="844"/>
        <w:gridCol w:w="857"/>
        <w:gridCol w:w="580"/>
        <w:gridCol w:w="580"/>
        <w:gridCol w:w="580"/>
        <w:gridCol w:w="857"/>
        <w:gridCol w:w="825"/>
        <w:gridCol w:w="685"/>
        <w:gridCol w:w="853"/>
        <w:gridCol w:w="904"/>
        <w:gridCol w:w="984"/>
      </w:tblGrid>
      <w:tr>
        <w:tblPrEx>
          <w:tblCellMar>
            <w:top w:w="0" w:type="dxa"/>
            <w:left w:w="108" w:type="dxa"/>
            <w:bottom w:w="0" w:type="dxa"/>
            <w:right w:w="108" w:type="dxa"/>
          </w:tblCellMar>
        </w:tblPrEx>
        <w:trPr>
          <w:trHeight w:val="405" w:hRule="atLeast"/>
          <w:jc w:val="center"/>
        </w:trPr>
        <w:tc>
          <w:tcPr>
            <w:tcW w:w="1253"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水资源总量</w:t>
            </w:r>
          </w:p>
        </w:tc>
        <w:tc>
          <w:tcPr>
            <w:tcW w:w="1174" w:type="pct"/>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可供水量</w:t>
            </w:r>
          </w:p>
        </w:tc>
        <w:tc>
          <w:tcPr>
            <w:tcW w:w="1286" w:type="pct"/>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需水量</w:t>
            </w:r>
          </w:p>
        </w:tc>
        <w:tc>
          <w:tcPr>
            <w:tcW w:w="1285" w:type="pct"/>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余缺水量（+、－）</w:t>
            </w:r>
          </w:p>
        </w:tc>
      </w:tr>
      <w:tr>
        <w:tblPrEx>
          <w:tblCellMar>
            <w:top w:w="0" w:type="dxa"/>
            <w:left w:w="108" w:type="dxa"/>
            <w:bottom w:w="0" w:type="dxa"/>
            <w:right w:w="108" w:type="dxa"/>
          </w:tblCellMar>
        </w:tblPrEx>
        <w:trPr>
          <w:trHeight w:val="435" w:hRule="atLeast"/>
          <w:jc w:val="center"/>
        </w:trPr>
        <w:tc>
          <w:tcPr>
            <w:tcW w:w="2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合计</w:t>
            </w: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地表水</w:t>
            </w: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地下水</w:t>
            </w:r>
          </w:p>
        </w:tc>
        <w:tc>
          <w:tcPr>
            <w:tcW w:w="399"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过境水</w:t>
            </w: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合计</w:t>
            </w: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地表水</w:t>
            </w: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地下水</w:t>
            </w:r>
          </w:p>
        </w:tc>
        <w:tc>
          <w:tcPr>
            <w:tcW w:w="32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过境水</w:t>
            </w: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合计</w:t>
            </w: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农业</w:t>
            </w: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工业</w:t>
            </w:r>
          </w:p>
        </w:tc>
        <w:tc>
          <w:tcPr>
            <w:tcW w:w="32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城镇</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生活</w:t>
            </w:r>
          </w:p>
        </w:tc>
        <w:tc>
          <w:tcPr>
            <w:tcW w:w="309"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农村</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生活</w:t>
            </w: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合计</w:t>
            </w:r>
          </w:p>
        </w:tc>
        <w:tc>
          <w:tcPr>
            <w:tcW w:w="32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地表水</w:t>
            </w:r>
          </w:p>
        </w:tc>
        <w:tc>
          <w:tcPr>
            <w:tcW w:w="339"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地下水</w:t>
            </w:r>
          </w:p>
        </w:tc>
        <w:tc>
          <w:tcPr>
            <w:tcW w:w="36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auto"/>
                <w:sz w:val="20"/>
                <w:szCs w:val="20"/>
              </w:rPr>
            </w:pPr>
            <w:r>
              <w:rPr>
                <w:rFonts w:hint="eastAsia" w:ascii="黑体" w:hAnsi="黑体" w:eastAsia="黑体" w:cs="黑体"/>
                <w:color w:val="auto"/>
                <w:sz w:val="20"/>
                <w:szCs w:val="20"/>
              </w:rPr>
              <w:t>过境水</w:t>
            </w:r>
          </w:p>
        </w:tc>
      </w:tr>
      <w:tr>
        <w:tblPrEx>
          <w:tblCellMar>
            <w:top w:w="0" w:type="dxa"/>
            <w:left w:w="108" w:type="dxa"/>
            <w:bottom w:w="0" w:type="dxa"/>
            <w:right w:w="108" w:type="dxa"/>
          </w:tblCellMar>
        </w:tblPrEx>
        <w:trPr>
          <w:trHeight w:val="480" w:hRule="atLeast"/>
          <w:jc w:val="center"/>
        </w:trPr>
        <w:tc>
          <w:tcPr>
            <w:tcW w:w="218"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99"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2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2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09"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2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39"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6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480" w:hRule="atLeast"/>
          <w:jc w:val="center"/>
        </w:trPr>
        <w:tc>
          <w:tcPr>
            <w:tcW w:w="218"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99"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2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2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09"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2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39"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6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480" w:hRule="atLeast"/>
          <w:jc w:val="center"/>
        </w:trPr>
        <w:tc>
          <w:tcPr>
            <w:tcW w:w="218"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99"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2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2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09"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2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39"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6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480" w:hRule="atLeast"/>
          <w:jc w:val="center"/>
        </w:trPr>
        <w:tc>
          <w:tcPr>
            <w:tcW w:w="2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99"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2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2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09"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2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39"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6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480" w:hRule="atLeast"/>
          <w:jc w:val="center"/>
        </w:trPr>
        <w:tc>
          <w:tcPr>
            <w:tcW w:w="218"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99"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2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2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09"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2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39"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6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480" w:hRule="atLeast"/>
          <w:jc w:val="center"/>
        </w:trPr>
        <w:tc>
          <w:tcPr>
            <w:tcW w:w="2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99"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2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2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09"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2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39"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6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480" w:hRule="atLeast"/>
          <w:jc w:val="center"/>
        </w:trPr>
        <w:tc>
          <w:tcPr>
            <w:tcW w:w="2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99"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2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2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09"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2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39"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6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480" w:hRule="atLeast"/>
          <w:jc w:val="center"/>
        </w:trPr>
        <w:tc>
          <w:tcPr>
            <w:tcW w:w="2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99"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2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2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09"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2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39"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6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480" w:hRule="atLeast"/>
          <w:jc w:val="center"/>
        </w:trPr>
        <w:tc>
          <w:tcPr>
            <w:tcW w:w="218" w:type="pc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99"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2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2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09"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2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39"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6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r>
        <w:tblPrEx>
          <w:tblCellMar>
            <w:top w:w="0" w:type="dxa"/>
            <w:left w:w="108" w:type="dxa"/>
            <w:bottom w:w="0" w:type="dxa"/>
            <w:right w:w="108" w:type="dxa"/>
          </w:tblCellMar>
        </w:tblPrEx>
        <w:trPr>
          <w:trHeight w:val="480" w:hRule="atLeast"/>
          <w:jc w:val="center"/>
        </w:trPr>
        <w:tc>
          <w:tcPr>
            <w:tcW w:w="21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99"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1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2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1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22"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09"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257"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20"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39"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c>
          <w:tcPr>
            <w:tcW w:w="368"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_GB2312" w:hAnsi="仿宋_GB2312" w:eastAsia="仿宋_GB2312" w:cs="仿宋_GB2312"/>
                <w:color w:val="auto"/>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420" w:lineRule="exact"/>
        <w:ind w:left="0" w:leftChars="0" w:firstLine="0" w:firstLineChars="0"/>
        <w:jc w:val="both"/>
        <w:rPr>
          <w:rFonts w:hint="eastAsia"/>
          <w:snapToGrid w:val="0"/>
          <w:spacing w:val="-6"/>
          <w:kern w:val="0"/>
          <w:lang w:val="en-US" w:eastAsia="zh-CN"/>
        </w:rPr>
        <w:sectPr>
          <w:headerReference r:id="rId30" w:type="default"/>
          <w:footerReference r:id="rId31" w:type="default"/>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r>
        <w:rPr>
          <w:rFonts w:hint="eastAsia" w:ascii="仿宋_GB2312" w:hAnsi="仿宋_GB2312" w:eastAsia="仿宋_GB2312" w:cs="仿宋_GB2312"/>
          <w:snapToGrid w:val="0"/>
          <w:color w:val="auto"/>
          <w:spacing w:val="-6"/>
          <w:kern w:val="0"/>
          <w:sz w:val="22"/>
          <w:szCs w:val="22"/>
        </w:rPr>
        <w:t xml:space="preserve">注：1．需水量计算指标：农业灌溉定额   </w:t>
      </w:r>
      <w:r>
        <w:rPr>
          <w:rFonts w:hint="eastAsia" w:ascii="仿宋_GB2312" w:hAnsi="仿宋_GB2312" w:eastAsia="仿宋_GB2312" w:cs="仿宋_GB2312"/>
          <w:bCs/>
          <w:snapToGrid w:val="0"/>
          <w:color w:val="auto"/>
          <w:spacing w:val="-6"/>
          <w:kern w:val="0"/>
          <w:sz w:val="22"/>
          <w:szCs w:val="22"/>
        </w:rPr>
        <w:t>m</w:t>
      </w:r>
      <w:r>
        <w:rPr>
          <w:rFonts w:hint="eastAsia" w:ascii="仿宋_GB2312" w:hAnsi="仿宋_GB2312" w:eastAsia="仿宋_GB2312" w:cs="仿宋_GB2312"/>
          <w:bCs/>
          <w:snapToGrid w:val="0"/>
          <w:color w:val="auto"/>
          <w:spacing w:val="-6"/>
          <w:kern w:val="0"/>
          <w:sz w:val="22"/>
          <w:szCs w:val="22"/>
          <w:vertAlign w:val="superscript"/>
        </w:rPr>
        <w:t>3</w:t>
      </w:r>
      <w:r>
        <w:rPr>
          <w:rFonts w:hint="eastAsia" w:ascii="仿宋_GB2312" w:hAnsi="仿宋_GB2312" w:eastAsia="仿宋_GB2312" w:cs="仿宋_GB2312"/>
          <w:snapToGrid w:val="0"/>
          <w:color w:val="auto"/>
          <w:spacing w:val="-6"/>
          <w:kern w:val="0"/>
          <w:sz w:val="22"/>
          <w:szCs w:val="22"/>
        </w:rPr>
        <w:t xml:space="preserve">/亩，工业用水定额   </w:t>
      </w:r>
      <w:r>
        <w:rPr>
          <w:rFonts w:hint="eastAsia" w:ascii="仿宋_GB2312" w:hAnsi="仿宋_GB2312" w:eastAsia="仿宋_GB2312" w:cs="仿宋_GB2312"/>
          <w:bCs/>
          <w:snapToGrid w:val="0"/>
          <w:color w:val="auto"/>
          <w:spacing w:val="-6"/>
          <w:kern w:val="0"/>
          <w:sz w:val="22"/>
          <w:szCs w:val="22"/>
        </w:rPr>
        <w:t>m</w:t>
      </w:r>
      <w:r>
        <w:rPr>
          <w:rFonts w:hint="eastAsia" w:ascii="仿宋_GB2312" w:hAnsi="仿宋_GB2312" w:eastAsia="仿宋_GB2312" w:cs="仿宋_GB2312"/>
          <w:bCs/>
          <w:snapToGrid w:val="0"/>
          <w:color w:val="auto"/>
          <w:spacing w:val="-6"/>
          <w:kern w:val="0"/>
          <w:sz w:val="22"/>
          <w:szCs w:val="22"/>
          <w:vertAlign w:val="superscript"/>
        </w:rPr>
        <w:t>3</w:t>
      </w:r>
      <w:r>
        <w:rPr>
          <w:rFonts w:hint="eastAsia" w:ascii="仿宋_GB2312" w:hAnsi="仿宋_GB2312" w:eastAsia="仿宋_GB2312" w:cs="仿宋_GB2312"/>
          <w:snapToGrid w:val="0"/>
          <w:color w:val="auto"/>
          <w:spacing w:val="-6"/>
          <w:kern w:val="0"/>
          <w:sz w:val="22"/>
          <w:szCs w:val="22"/>
        </w:rPr>
        <w:t xml:space="preserve">/万元，城镇生活人均日耗水   </w:t>
      </w:r>
      <w:r>
        <w:rPr>
          <w:rFonts w:hint="eastAsia" w:ascii="仿宋_GB2312" w:hAnsi="仿宋_GB2312" w:eastAsia="仿宋_GB2312" w:cs="仿宋_GB2312"/>
          <w:bCs/>
          <w:snapToGrid w:val="0"/>
          <w:color w:val="auto"/>
          <w:spacing w:val="-6"/>
          <w:kern w:val="0"/>
          <w:sz w:val="22"/>
          <w:szCs w:val="22"/>
        </w:rPr>
        <w:t>m</w:t>
      </w:r>
      <w:r>
        <w:rPr>
          <w:rFonts w:hint="eastAsia" w:ascii="仿宋_GB2312" w:hAnsi="仿宋_GB2312" w:eastAsia="仿宋_GB2312" w:cs="仿宋_GB2312"/>
          <w:bCs/>
          <w:snapToGrid w:val="0"/>
          <w:color w:val="auto"/>
          <w:spacing w:val="-6"/>
          <w:kern w:val="0"/>
          <w:sz w:val="22"/>
          <w:szCs w:val="22"/>
          <w:vertAlign w:val="superscript"/>
        </w:rPr>
        <w:t>3</w:t>
      </w:r>
      <w:r>
        <w:rPr>
          <w:rFonts w:hint="eastAsia" w:ascii="仿宋_GB2312" w:hAnsi="仿宋_GB2312" w:eastAsia="仿宋_GB2312" w:cs="仿宋_GB2312"/>
          <w:snapToGrid w:val="0"/>
          <w:color w:val="auto"/>
          <w:spacing w:val="-6"/>
          <w:kern w:val="0"/>
          <w:sz w:val="22"/>
          <w:szCs w:val="22"/>
        </w:rPr>
        <w:t xml:space="preserve">/人日，农村生活人均日耗水   </w:t>
      </w:r>
      <w:r>
        <w:rPr>
          <w:rFonts w:hint="eastAsia" w:ascii="仿宋_GB2312" w:hAnsi="仿宋_GB2312" w:eastAsia="仿宋_GB2312" w:cs="仿宋_GB2312"/>
          <w:bCs/>
          <w:snapToGrid w:val="0"/>
          <w:color w:val="auto"/>
          <w:spacing w:val="-6"/>
          <w:kern w:val="0"/>
          <w:sz w:val="22"/>
          <w:szCs w:val="22"/>
        </w:rPr>
        <w:t>m</w:t>
      </w:r>
      <w:r>
        <w:rPr>
          <w:rFonts w:hint="eastAsia" w:ascii="仿宋_GB2312" w:hAnsi="仿宋_GB2312" w:eastAsia="仿宋_GB2312" w:cs="仿宋_GB2312"/>
          <w:bCs/>
          <w:snapToGrid w:val="0"/>
          <w:color w:val="auto"/>
          <w:spacing w:val="-6"/>
          <w:kern w:val="0"/>
          <w:sz w:val="22"/>
          <w:szCs w:val="22"/>
          <w:vertAlign w:val="superscript"/>
        </w:rPr>
        <w:t>3</w:t>
      </w:r>
      <w:r>
        <w:rPr>
          <w:rFonts w:hint="eastAsia" w:ascii="仿宋_GB2312" w:hAnsi="仿宋_GB2312" w:eastAsia="仿宋_GB2312" w:cs="仿宋_GB2312"/>
          <w:snapToGrid w:val="0"/>
          <w:color w:val="auto"/>
          <w:spacing w:val="-6"/>
          <w:kern w:val="0"/>
          <w:sz w:val="22"/>
          <w:szCs w:val="22"/>
        </w:rPr>
        <w:t>/人日。</w:t>
      </w:r>
    </w:p>
    <w:p>
      <w:pPr>
        <w:pStyle w:val="7"/>
        <w:bidi w:val="0"/>
        <w:rPr>
          <w:rFonts w:hint="default"/>
          <w:lang w:val="en-US" w:eastAsia="zh-CN"/>
        </w:rPr>
      </w:pPr>
      <w:r>
        <w:rPr>
          <w:rFonts w:hint="eastAsia"/>
          <w:lang w:val="en-US" w:eastAsia="zh-CN"/>
        </w:rPr>
        <w:t>附件5-2</w:t>
      </w: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r>
        <w:rPr>
          <w:rFonts w:hint="eastAsia" w:ascii="楷体" w:hAnsi="楷体" w:eastAsia="方正小标宋简体" w:cs="楷体"/>
          <w:bCs/>
          <w:kern w:val="2"/>
          <w:sz w:val="44"/>
          <w:szCs w:val="32"/>
          <w:lang w:val="en-US" w:eastAsia="zh-CN" w:bidi="ar-SA"/>
        </w:rPr>
        <w:t>广东省农业农村厅现代种业提升建设工程项目</w:t>
      </w: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r>
        <w:rPr>
          <w:rFonts w:hint="eastAsia" w:ascii="楷体" w:hAnsi="楷体" w:eastAsia="方正小标宋简体" w:cs="楷体"/>
          <w:bCs/>
          <w:kern w:val="2"/>
          <w:sz w:val="44"/>
          <w:szCs w:val="32"/>
          <w:lang w:val="en-US" w:eastAsia="zh-CN" w:bidi="ar-SA"/>
        </w:rPr>
        <w:t>申报书模板</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textAlignment w:val="bottom"/>
        <w:rPr>
          <w:rFonts w:ascii="宋体" w:hAnsi="宋体"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p>
      <w:pPr>
        <w:widowControl/>
        <w:spacing w:line="360" w:lineRule="auto"/>
        <w:ind w:left="492" w:firstLine="600" w:firstLineChars="200"/>
        <w:jc w:val="left"/>
        <w:rPr>
          <w:rFonts w:ascii="仿宋_GB2312" w:hAnsi="宋体" w:eastAsia="仿宋_GB2312" w:cs="Times New Roman"/>
          <w:color w:val="000000"/>
          <w:kern w:val="0"/>
          <w:sz w:val="30"/>
          <w:szCs w:val="22"/>
          <w:lang w:val="en-US" w:eastAsia="zh-CN" w:bidi="ar-SA"/>
        </w:r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textAlignment w:val="bottom"/>
        <w:rPr>
          <w:rFonts w:ascii="宋体" w:hAnsi="宋体"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tbl>
      <w:tblPr>
        <w:tblStyle w:val="14"/>
        <w:tblW w:w="8472" w:type="dxa"/>
        <w:tblInd w:w="0" w:type="dxa"/>
        <w:tblLayout w:type="fixed"/>
        <w:tblCellMar>
          <w:top w:w="0" w:type="dxa"/>
          <w:left w:w="108" w:type="dxa"/>
          <w:bottom w:w="0" w:type="dxa"/>
          <w:right w:w="108" w:type="dxa"/>
        </w:tblCellMar>
      </w:tblPr>
      <w:tblGrid>
        <w:gridCol w:w="2632"/>
        <w:gridCol w:w="5840"/>
      </w:tblGrid>
      <w:tr>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项</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目</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名</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称：</w:t>
            </w:r>
          </w:p>
        </w:tc>
        <w:tc>
          <w:tcPr>
            <w:tcW w:w="58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jc w:val="left"/>
              <w:textAlignment w:val="bottom"/>
              <w:rPr>
                <w:rFonts w:ascii="宋体" w:hAnsi="宋体" w:eastAsia="宋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申 报 单 位：</w:t>
            </w:r>
          </w:p>
        </w:tc>
        <w:tc>
          <w:tcPr>
            <w:tcW w:w="58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tc>
      </w:tr>
      <w:tr>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黑体" w:hAnsi="Times New Roman" w:eastAsia="黑体" w:cs="Times New Roman"/>
                <w:color w:val="auto"/>
                <w:sz w:val="28"/>
                <w:szCs w:val="28"/>
              </w:rPr>
            </w:pPr>
            <w:r>
              <w:rPr>
                <w:rFonts w:hint="eastAsia" w:ascii="黑体" w:hAnsi="Times New Roman" w:eastAsia="黑体" w:cs="Times New Roman"/>
                <w:color w:val="auto"/>
                <w:sz w:val="28"/>
                <w:szCs w:val="28"/>
                <w:lang w:val="en-US" w:eastAsia="zh-CN"/>
              </w:rPr>
              <w:t>项目</w:t>
            </w:r>
            <w:r>
              <w:rPr>
                <w:rFonts w:hint="eastAsia" w:ascii="黑体" w:hAnsi="Times New Roman" w:eastAsia="黑体" w:cs="Times New Roman"/>
                <w:color w:val="auto"/>
                <w:sz w:val="28"/>
                <w:szCs w:val="28"/>
              </w:rPr>
              <w:t>负责人：</w:t>
            </w:r>
          </w:p>
        </w:tc>
        <w:tc>
          <w:tcPr>
            <w:tcW w:w="584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黑体" w:hAnsi="宋体" w:eastAsia="黑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黑体" w:hAnsi="Times New Roman" w:eastAsia="黑体" w:cs="Times New Roman"/>
                <w:color w:val="auto"/>
                <w:sz w:val="28"/>
                <w:szCs w:val="28"/>
              </w:rPr>
            </w:pPr>
            <w:r>
              <w:rPr>
                <w:rFonts w:hint="eastAsia" w:ascii="黑体" w:hAnsi="Times New Roman" w:eastAsia="黑体" w:cs="Times New Roman"/>
                <w:color w:val="auto"/>
                <w:sz w:val="28"/>
                <w:szCs w:val="28"/>
                <w:lang w:val="en-US" w:eastAsia="zh-CN"/>
              </w:rPr>
              <w:t>主 管 单 位</w:t>
            </w:r>
            <w:r>
              <w:rPr>
                <w:rFonts w:hint="eastAsia" w:ascii="黑体" w:hAnsi="Times New Roman" w:eastAsia="黑体" w:cs="Times New Roman"/>
                <w:color w:val="auto"/>
                <w:sz w:val="28"/>
                <w:szCs w:val="28"/>
              </w:rPr>
              <w:t>：</w:t>
            </w:r>
          </w:p>
        </w:tc>
        <w:tc>
          <w:tcPr>
            <w:tcW w:w="584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申 报 日 期：</w:t>
            </w:r>
          </w:p>
        </w:tc>
        <w:tc>
          <w:tcPr>
            <w:tcW w:w="5840"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616" w:firstLineChars="0"/>
              <w:textAlignment w:val="bottom"/>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 xml:space="preserve">  </w:t>
            </w:r>
            <w:r>
              <w:rPr>
                <w:rFonts w:ascii="Times New Roman" w:hAnsi="Times New Roman" w:eastAsia="宋体" w:cs="Times New Roman"/>
                <w:color w:val="auto"/>
                <w:sz w:val="28"/>
                <w:szCs w:val="28"/>
              </w:rPr>
              <w:t xml:space="preserve">  </w:t>
            </w:r>
            <w:r>
              <w:rPr>
                <w:rFonts w:hint="eastAsia" w:ascii="Times New Roman" w:hAnsi="Times New Roman" w:eastAsia="宋体" w:cs="Times New Roman"/>
                <w:color w:val="auto"/>
                <w:sz w:val="28"/>
                <w:szCs w:val="28"/>
              </w:rPr>
              <w:t xml:space="preserve">   </w:t>
            </w:r>
          </w:p>
        </w:tc>
      </w:tr>
      <w:tr>
        <w:tblPrEx>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hint="eastAsia" w:ascii="黑体" w:hAnsi="Times New Roman" w:eastAsia="黑体" w:cs="Times New Roman"/>
                <w:color w:val="auto"/>
                <w:sz w:val="28"/>
                <w:szCs w:val="28"/>
              </w:rPr>
            </w:pPr>
          </w:p>
        </w:tc>
        <w:tc>
          <w:tcPr>
            <w:tcW w:w="58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616" w:firstLineChars="0"/>
              <w:textAlignment w:val="bottom"/>
              <w:rPr>
                <w:rFonts w:hint="eastAsia" w:ascii="Times New Roman" w:hAnsi="Times New Roman" w:eastAsia="宋体" w:cs="Times New Roman"/>
                <w:color w:val="auto"/>
                <w:sz w:val="28"/>
                <w:szCs w:val="28"/>
              </w:rPr>
            </w:pPr>
          </w:p>
        </w:tc>
      </w:tr>
    </w:tbl>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both"/>
        <w:textAlignment w:val="bottom"/>
        <w:outlineLvl w:val="1"/>
        <w:rPr>
          <w:rFonts w:ascii="宋体" w:hAnsi="宋体" w:eastAsia="宋体" w:cs="楷体"/>
          <w:b/>
          <w:bCs/>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textAlignment w:val="bottom"/>
        <w:rPr>
          <w:rFonts w:ascii="Times New Roman" w:hAnsi="Times New Roman" w:eastAsia="宋体" w:cs="Times New Roman"/>
          <w:color w:val="auto"/>
          <w:sz w:val="28"/>
          <w:szCs w:val="28"/>
        </w:rPr>
      </w:pPr>
    </w:p>
    <w:p>
      <w:pPr>
        <w:widowControl w:val="0"/>
        <w:ind w:firstLine="0" w:firstLineChars="0"/>
        <w:jc w:val="both"/>
        <w:outlineLvl w:val="1"/>
        <w:rPr>
          <w:rFonts w:ascii="楷体" w:hAnsi="楷体" w:eastAsia="宋体" w:cs="楷体"/>
          <w:b/>
          <w:bCs/>
          <w:color w:val="auto"/>
          <w:kern w:val="2"/>
          <w:sz w:val="28"/>
          <w:szCs w:val="28"/>
          <w:lang w:val="en-US" w:eastAsia="zh-CN" w:bidi="ar-SA"/>
        </w:rPr>
      </w:pPr>
    </w:p>
    <w:p>
      <w:pPr>
        <w:adjustRightInd/>
        <w:snapToGrid/>
        <w:spacing w:line="240" w:lineRule="auto"/>
        <w:ind w:firstLine="0" w:firstLineChars="0"/>
        <w:rPr>
          <w:rFonts w:ascii="Times New Roman" w:hAnsi="Times New Roman" w:eastAsia="宋体" w:cs="Times New Roman"/>
          <w:color w:val="auto"/>
          <w:sz w:val="28"/>
          <w:szCs w:val="28"/>
        </w:rPr>
      </w:pPr>
    </w:p>
    <w:p>
      <w:pPr>
        <w:widowControl w:val="0"/>
        <w:ind w:firstLine="0" w:firstLineChars="0"/>
        <w:jc w:val="both"/>
        <w:outlineLvl w:val="1"/>
        <w:rPr>
          <w:rFonts w:ascii="楷体" w:hAnsi="楷体" w:eastAsia="宋体" w:cs="楷体"/>
          <w:b/>
          <w:bCs/>
          <w:kern w:val="2"/>
          <w:sz w:val="30"/>
          <w:szCs w:val="30"/>
          <w:lang w:val="en-US" w:eastAsia="zh-CN" w:bidi="ar-SA"/>
        </w:rPr>
      </w:pPr>
    </w:p>
    <w:p>
      <w:pPr>
        <w:pStyle w:val="2"/>
        <w:rPr>
          <w:lang w:val="en-US" w:eastAsia="zh-CN"/>
        </w:r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广东省农业农村厅制</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二Ο二   年   月</w:t>
      </w: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b/>
          <w:bCs w:val="0"/>
          <w:color w:val="auto"/>
          <w:sz w:val="32"/>
          <w:szCs w:val="32"/>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both"/>
        <w:textAlignment w:val="bottom"/>
        <w:outlineLvl w:val="0"/>
        <w:rPr>
          <w:rFonts w:hint="eastAsia" w:ascii="黑体" w:hAnsi="黑体" w:eastAsia="黑体" w:cs="黑体"/>
          <w:color w:val="auto"/>
          <w:sz w:val="28"/>
          <w:szCs w:val="28"/>
        </w:rPr>
      </w:pPr>
      <w:r>
        <w:rPr>
          <w:rFonts w:hint="eastAsia" w:ascii="黑体" w:hAnsi="黑体" w:eastAsia="黑体" w:cs="黑体"/>
          <w:color w:val="auto"/>
          <w:sz w:val="28"/>
          <w:szCs w:val="28"/>
        </w:rPr>
        <w:t>一、概论</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（一）项目名称</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项目的全称</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（二）主管部门</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项目主管部门的全称</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（三）建设单位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建设单位的全称、所在地址及法定代表人</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（四）建设功能</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lang w:val="en-US" w:eastAsia="zh-CN"/>
        </w:rPr>
        <w:t>功能定位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突出项目强化农业种质资源保护、提升自主创新能力及种业综合生产能力。</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lang w:val="en-US" w:eastAsia="zh-CN"/>
        </w:rPr>
        <w:t>项目具体实现目标</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根据项目类别提出相对应的具体实现目标，包括</w:t>
      </w:r>
      <w:r>
        <w:rPr>
          <w:rFonts w:hint="eastAsia" w:ascii="仿宋_GB2312" w:hAnsi="仿宋_GB2312" w:eastAsia="仿宋_GB2312" w:cs="仿宋_GB2312"/>
          <w:color w:val="auto"/>
          <w:sz w:val="28"/>
          <w:szCs w:val="28"/>
        </w:rPr>
        <w:t>品种创新选育</w:t>
      </w:r>
      <w:r>
        <w:rPr>
          <w:rFonts w:hint="eastAsia" w:ascii="仿宋_GB2312" w:hAnsi="仿宋_GB2312" w:eastAsia="仿宋_GB2312" w:cs="仿宋_GB2312"/>
          <w:color w:val="auto"/>
          <w:sz w:val="28"/>
          <w:szCs w:val="28"/>
          <w:lang w:eastAsia="zh-CN"/>
        </w:rPr>
        <w:t>具体</w:t>
      </w:r>
      <w:r>
        <w:rPr>
          <w:rFonts w:hint="eastAsia" w:ascii="仿宋_GB2312" w:hAnsi="仿宋_GB2312" w:eastAsia="仿宋_GB2312" w:cs="仿宋_GB2312"/>
          <w:color w:val="auto"/>
          <w:sz w:val="28"/>
          <w:szCs w:val="28"/>
        </w:rPr>
        <w:t>目标</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种子繁育</w:t>
      </w:r>
      <w:r>
        <w:rPr>
          <w:rFonts w:hint="eastAsia" w:ascii="仿宋_GB2312" w:hAnsi="仿宋_GB2312" w:eastAsia="仿宋_GB2312" w:cs="仿宋_GB2312"/>
          <w:color w:val="auto"/>
          <w:sz w:val="28"/>
          <w:szCs w:val="28"/>
          <w:lang w:eastAsia="zh-CN"/>
        </w:rPr>
        <w:t>具体</w:t>
      </w:r>
      <w:r>
        <w:rPr>
          <w:rFonts w:hint="eastAsia" w:ascii="仿宋_GB2312" w:hAnsi="仿宋_GB2312" w:eastAsia="仿宋_GB2312" w:cs="仿宋_GB2312"/>
          <w:color w:val="auto"/>
          <w:sz w:val="28"/>
          <w:szCs w:val="28"/>
        </w:rPr>
        <w:t>目标</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种子加工仓储</w:t>
      </w:r>
      <w:r>
        <w:rPr>
          <w:rFonts w:hint="eastAsia" w:ascii="仿宋_GB2312" w:hAnsi="仿宋_GB2312" w:eastAsia="仿宋_GB2312" w:cs="仿宋_GB2312"/>
          <w:color w:val="auto"/>
          <w:sz w:val="28"/>
          <w:szCs w:val="28"/>
          <w:lang w:eastAsia="zh-CN"/>
        </w:rPr>
        <w:t>具体</w:t>
      </w:r>
      <w:r>
        <w:rPr>
          <w:rFonts w:hint="eastAsia" w:ascii="仿宋_GB2312" w:hAnsi="仿宋_GB2312" w:eastAsia="仿宋_GB2312" w:cs="仿宋_GB2312"/>
          <w:color w:val="auto"/>
          <w:sz w:val="28"/>
          <w:szCs w:val="28"/>
        </w:rPr>
        <w:t>目标</w:t>
      </w:r>
      <w:r>
        <w:rPr>
          <w:rFonts w:hint="eastAsia" w:ascii="仿宋_GB2312" w:hAnsi="仿宋_GB2312" w:eastAsia="仿宋_GB2312" w:cs="仿宋_GB2312"/>
          <w:color w:val="auto"/>
          <w:sz w:val="28"/>
          <w:szCs w:val="28"/>
          <w:lang w:eastAsia="zh-CN"/>
        </w:rPr>
        <w:t>、种子资源保护利用能力具体目标、种质资源场核心群规模具体目标、畜禽繁育能力提升的具体目标等。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（五）建设内容</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项目建设</w:t>
      </w:r>
      <w:r>
        <w:rPr>
          <w:rFonts w:hint="eastAsia" w:ascii="仿宋_GB2312" w:hAnsi="仿宋_GB2312" w:eastAsia="仿宋_GB2312" w:cs="仿宋_GB2312"/>
          <w:color w:val="auto"/>
          <w:sz w:val="28"/>
          <w:szCs w:val="28"/>
          <w:lang w:eastAsia="zh-CN"/>
        </w:rPr>
        <w:t>规模</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农作物种植类项目包括种植面积、作物种类、产量、季节安排等。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畜禽养殖类项目包括养殖种类，畜禽舍面积、畜禽存栏数、出栏数及畜产品产量等；水产养殖类项目包括水产养殖面积、种类、产量、季节安排等。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建设内容</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建设内容含建筑工程、田间工程及仪器设备</w:t>
      </w:r>
      <w:r>
        <w:rPr>
          <w:rFonts w:hint="eastAsia" w:ascii="仿宋_GB2312" w:hAnsi="仿宋_GB2312" w:eastAsia="仿宋_GB2312" w:cs="仿宋_GB2312"/>
          <w:color w:val="auto"/>
          <w:sz w:val="28"/>
          <w:szCs w:val="28"/>
          <w:lang w:eastAsia="zh-CN"/>
        </w:rPr>
        <w:t>等建设工程及数量</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改扩建</w:t>
      </w:r>
      <w:r>
        <w:rPr>
          <w:rFonts w:hint="eastAsia" w:ascii="仿宋_GB2312" w:hAnsi="仿宋_GB2312" w:eastAsia="仿宋_GB2312" w:cs="仿宋_GB2312"/>
          <w:color w:val="auto"/>
          <w:sz w:val="28"/>
          <w:szCs w:val="28"/>
          <w:lang w:eastAsia="zh-CN"/>
        </w:rPr>
        <w:t>国家种质</w:t>
      </w:r>
      <w:r>
        <w:rPr>
          <w:rFonts w:hint="eastAsia" w:ascii="仿宋_GB2312" w:hAnsi="仿宋_GB2312" w:eastAsia="仿宋_GB2312" w:cs="仿宋_GB2312"/>
          <w:color w:val="auto"/>
          <w:sz w:val="28"/>
          <w:szCs w:val="28"/>
        </w:rPr>
        <w:t>资源</w:t>
      </w:r>
      <w:r>
        <w:rPr>
          <w:rFonts w:hint="eastAsia" w:ascii="仿宋_GB2312" w:hAnsi="仿宋_GB2312" w:eastAsia="仿宋_GB2312" w:cs="仿宋_GB2312"/>
          <w:color w:val="auto"/>
          <w:sz w:val="28"/>
          <w:szCs w:val="28"/>
          <w:lang w:eastAsia="zh-CN"/>
        </w:rPr>
        <w:t>中间</w:t>
      </w:r>
      <w:r>
        <w:rPr>
          <w:rFonts w:hint="eastAsia" w:ascii="仿宋_GB2312" w:hAnsi="仿宋_GB2312" w:eastAsia="仿宋_GB2312" w:cs="仿宋_GB2312"/>
          <w:color w:val="auto"/>
          <w:sz w:val="28"/>
          <w:szCs w:val="28"/>
        </w:rPr>
        <w:t>库建设按照填平补齐原则，根据扩增保存种质资源的数量等实际需求，补充建设田间工程、购置仪器设备和物联网数据获取与处理系统等。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新建资源圃建设内容主要包括：保存、隔离、鉴定评价等圃地建设，日光温室、资源鉴定及田间测定设备、监控设备、相适宜的农机具和物联网数据获取与处理系统等。改扩建资源圃按照填平补齐原则，根据扩增保存种质资源的数量等实际需求，补充建设田间工程、购置仪器设备和物联网数据获取与处理系统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农业野生植物原生境保护区</w:t>
      </w:r>
      <w:r>
        <w:rPr>
          <w:rFonts w:hint="eastAsia" w:ascii="仿宋_GB2312" w:hAnsi="仿宋_GB2312" w:eastAsia="仿宋_GB2312" w:cs="仿宋_GB2312"/>
          <w:color w:val="auto"/>
          <w:sz w:val="28"/>
          <w:szCs w:val="28"/>
        </w:rPr>
        <w:t>重点建设隔离设施、警示设施、看护设施、防火排灌设施、温室、网室及必要的供电供水设施等，购置数据采集分析设备、通讯巡逻设备、环境监测设备、标本陈列设备、资源监测与管护监控设备等。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改扩建分子育种创新服务平台重点对现有实验室升级改造，购置相关仪器设备，进行种质资源鉴定及基因资源发掘，创建基础性、跨学科和建成分子育种与资源创新科研实验平台。</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农作物育繁推一体化示范项目</w:t>
      </w:r>
      <w:r>
        <w:rPr>
          <w:rFonts w:hint="eastAsia" w:ascii="仿宋_GB2312" w:hAnsi="仿宋_GB2312" w:eastAsia="仿宋_GB2312" w:cs="仿宋_GB2312"/>
          <w:color w:val="auto"/>
          <w:sz w:val="28"/>
          <w:szCs w:val="28"/>
        </w:rPr>
        <w:t>申报项目企业根据育种科研方向和科研技术路线及育繁推一体化发展要求，着力改善科研基础设施，兼顾种子生产加工等条件。重点建设内容包括库房（含低温种子库）、检验室、农机具库等土建工程，温室、大棚、晒场、试验地田间工程，以及实验分析设备、农机具、仪器设备购置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畜禽种质资源保护利用能力提升依托国家级畜禽保种场、保护库和基因库，收集保存畜禽优秀个体，组件和扩大保种群。重点改造提升畜禽圈舍、购置种质鉴定及性能测定仪器设备等。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畜禽育繁推一体化示范项目</w:t>
      </w:r>
      <w:r>
        <w:rPr>
          <w:rFonts w:hint="eastAsia" w:ascii="仿宋_GB2312" w:hAnsi="仿宋_GB2312" w:eastAsia="仿宋_GB2312" w:cs="仿宋_GB2312"/>
          <w:color w:val="auto"/>
          <w:sz w:val="28"/>
          <w:szCs w:val="28"/>
        </w:rPr>
        <w:t>建设标准化畜禽棚舍、育种实验室等土建工程，配套性能测定、疫病监测净化、胚胎移植等仪器设备，购置母畜、胚胎、冻精等育种材料（引种费不超过总投资的20%，中央投资不用于此项）等。择优支持部分大型育繁推一体化畜禽企业，完善育种创新、标准化繁种、科技推广等方面设施装备。</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种公畜站围绕不同畜禽品种生产区域分布，以保障优良畜禽供应为目标，重点开展种公畜站改扩建，提升畜禽生产能力和生产质量。项目建成后，种公畜站供精能力提升20%以上。建设标准化畜禽圈舍、青贮池等设施及配套养殖设备、良种登记信息系统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地方品种测定站重点建设</w:t>
      </w:r>
      <w:r>
        <w:rPr>
          <w:rFonts w:hint="eastAsia" w:ascii="仿宋_GB2312" w:hAnsi="仿宋_GB2312" w:eastAsia="仿宋_GB2312" w:cs="仿宋_GB2312"/>
          <w:color w:val="auto"/>
          <w:sz w:val="28"/>
          <w:szCs w:val="28"/>
        </w:rPr>
        <w:t>畜禽性能检验室、测定舍、隔离舍、饲草料库、污水处理池及其他场区工程等建设，配备饲喂自动供给测量系统、生产性能测定软件系统、检验检测仪器设备、病死畜禽无害化处理设备、配种防疫设备和冻精保存运输器械，建立信息处理平台。</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水产种质资源场</w:t>
      </w:r>
      <w:r>
        <w:rPr>
          <w:rFonts w:hint="eastAsia" w:ascii="仿宋_GB2312" w:hAnsi="仿宋_GB2312" w:eastAsia="仿宋_GB2312" w:cs="仿宋_GB2312"/>
          <w:color w:val="auto"/>
          <w:sz w:val="28"/>
          <w:szCs w:val="28"/>
        </w:rPr>
        <w:t>主要建设内容包括催产和孵化车间、亲本池、苗种培育池等生产设施，配套进排水、电力、道路等工程，购置常规生物学仪器、水处理系统、养殖设施等。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水产种业育繁推一体化示范项目主要建设内容包括核心群体保存池、备份基地、催产和孵化车间、隔离检疫池等种质搜集保存设施，以及育种实验室、培育池、遗传性能对比测试设施，配套水处理系统、育种管理数据库，购置实验室仪器、标记设备、在线监测设备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（六）项目投资</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rPr>
        <w:t>项目总投资</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工程总投资包含工程建设费（田间工程费、建筑工程费、设备购置安装费）、工程建设其他费（可研报告编制费、建设单位管理费、工程设计费、工程监理费、工程招投标费等）、预备费、铺地流动资金及建设期利息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rPr>
        <w:t>资金来源</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项目总投资</w:t>
      </w:r>
      <w:r>
        <w:rPr>
          <w:rFonts w:hint="eastAsia" w:ascii="仿宋_GB2312" w:hAnsi="仿宋_GB2312" w:eastAsia="仿宋_GB2312" w:cs="仿宋_GB2312"/>
          <w:color w:val="auto"/>
          <w:sz w:val="28"/>
          <w:szCs w:val="28"/>
          <w:lang w:eastAsia="zh-CN"/>
        </w:rPr>
        <w:t>来源为</w:t>
      </w:r>
      <w:r>
        <w:rPr>
          <w:rFonts w:hint="eastAsia" w:ascii="仿宋_GB2312" w:hAnsi="仿宋_GB2312" w:eastAsia="仿宋_GB2312" w:cs="仿宋_GB2312"/>
          <w:color w:val="auto"/>
          <w:sz w:val="28"/>
          <w:szCs w:val="28"/>
        </w:rPr>
        <w:t>申请中央资金</w:t>
      </w:r>
      <w:r>
        <w:rPr>
          <w:rFonts w:hint="eastAsia" w:ascii="仿宋_GB2312" w:hAnsi="仿宋_GB2312" w:eastAsia="仿宋_GB2312" w:cs="仿宋_GB2312"/>
          <w:color w:val="auto"/>
          <w:sz w:val="28"/>
          <w:szCs w:val="28"/>
          <w:lang w:eastAsia="zh-CN"/>
        </w:rPr>
        <w:t>和企业自筹资金等，其中中央投资规模如下：</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农作物种质资源保护利用提升能力提升项目</w:t>
      </w:r>
      <w:r>
        <w:rPr>
          <w:rFonts w:hint="eastAsia" w:ascii="仿宋_GB2312" w:hAnsi="仿宋_GB2312" w:eastAsia="仿宋_GB2312" w:cs="仿宋_GB2312"/>
          <w:color w:val="auto"/>
          <w:sz w:val="28"/>
          <w:szCs w:val="28"/>
        </w:rPr>
        <w:t>中央投资规模按照项目投资总规模的</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%的比例安排中央投资，且中央投资规模不低于</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农作物改扩建分子育种创新服务平台项目</w:t>
      </w:r>
      <w:r>
        <w:rPr>
          <w:rFonts w:hint="eastAsia" w:ascii="仿宋_GB2312" w:hAnsi="仿宋_GB2312" w:eastAsia="仿宋_GB2312" w:cs="仿宋_GB2312"/>
          <w:color w:val="auto"/>
          <w:sz w:val="28"/>
          <w:szCs w:val="28"/>
        </w:rPr>
        <w:t>中央投资规模按照项目投资总规模的</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%的比例安排中央投资，且中央投资规模不低于</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农作物育繁推一体化示范项目</w:t>
      </w:r>
      <w:r>
        <w:rPr>
          <w:rFonts w:hint="eastAsia" w:ascii="仿宋_GB2312" w:hAnsi="仿宋_GB2312" w:eastAsia="仿宋_GB2312" w:cs="仿宋_GB2312"/>
          <w:color w:val="auto"/>
          <w:sz w:val="28"/>
          <w:szCs w:val="28"/>
        </w:rPr>
        <w:t>中央投资规模按照项目投资总规模的</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%的比例安排中央投资，且中央投资规模不低于</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畜禽种质资源保护利用能力提升项目</w:t>
      </w:r>
      <w:r>
        <w:rPr>
          <w:rFonts w:hint="eastAsia" w:ascii="仿宋_GB2312" w:hAnsi="仿宋_GB2312" w:eastAsia="仿宋_GB2312" w:cs="仿宋_GB2312"/>
          <w:color w:val="auto"/>
          <w:sz w:val="28"/>
          <w:szCs w:val="28"/>
        </w:rPr>
        <w:t>中央投资规模按照项目投资总规模的</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%的比例安排中央投资，且中央投资规模不低于</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畜禽育种育繁推一体化示范项目提升</w:t>
      </w:r>
      <w:r>
        <w:rPr>
          <w:rFonts w:hint="eastAsia" w:ascii="仿宋_GB2312" w:hAnsi="仿宋_GB2312" w:eastAsia="仿宋_GB2312" w:cs="仿宋_GB2312"/>
          <w:color w:val="auto"/>
          <w:sz w:val="28"/>
          <w:szCs w:val="28"/>
        </w:rPr>
        <w:t>中央投资规模按照项目投资总规模的</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%的比例安排中央投资，且中央投资规模不低于</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畜禽品种性能测定能力项目提升</w:t>
      </w:r>
      <w:r>
        <w:rPr>
          <w:rFonts w:hint="eastAsia" w:ascii="仿宋_GB2312" w:hAnsi="仿宋_GB2312" w:eastAsia="仿宋_GB2312" w:cs="仿宋_GB2312"/>
          <w:color w:val="auto"/>
          <w:sz w:val="28"/>
          <w:szCs w:val="28"/>
        </w:rPr>
        <w:t>中央投资规模按照项目投资总规模的</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%的比例安排中央投资，且中央投资规模不低于</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畜禽制（繁）种能力提升项目</w:t>
      </w:r>
      <w:r>
        <w:rPr>
          <w:rFonts w:hint="eastAsia" w:ascii="仿宋_GB2312" w:hAnsi="仿宋_GB2312" w:eastAsia="仿宋_GB2312" w:cs="仿宋_GB2312"/>
          <w:color w:val="auto"/>
          <w:sz w:val="28"/>
          <w:szCs w:val="28"/>
        </w:rPr>
        <w:t>中央投资规模按照项目投资总规模的</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%的比例安排中央投资，且中央投资规模不低于</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水产种质资源场项目</w:t>
      </w:r>
      <w:r>
        <w:rPr>
          <w:rFonts w:hint="eastAsia" w:ascii="仿宋_GB2312" w:hAnsi="仿宋_GB2312" w:eastAsia="仿宋_GB2312" w:cs="仿宋_GB2312"/>
          <w:color w:val="auto"/>
          <w:sz w:val="28"/>
          <w:szCs w:val="28"/>
        </w:rPr>
        <w:t>中央投资规模按照项目投资总规模的</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%的比例安排中央投资，且中央投资规模不低于</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水产育繁推一体化示范项目</w:t>
      </w:r>
      <w:r>
        <w:rPr>
          <w:rFonts w:hint="eastAsia" w:ascii="仿宋_GB2312" w:hAnsi="仿宋_GB2312" w:eastAsia="仿宋_GB2312" w:cs="仿宋_GB2312"/>
          <w:color w:val="auto"/>
          <w:sz w:val="28"/>
          <w:szCs w:val="28"/>
        </w:rPr>
        <w:t>中央投资规模按照项目投资总规模的</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%的比例安排中央投资，且中央投资规模不低于</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rPr>
        <w:t>万元。</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（七）建设期限</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根据项目建设规模、内容、投资金额、资金筹措及到位情况，经分析确定项目项目建设需要的时间周期</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lang w:eastAsia="zh-CN"/>
        </w:rPr>
        <w:t>（八）</w:t>
      </w:r>
      <w:r>
        <w:rPr>
          <w:rFonts w:hint="eastAsia" w:ascii="楷体_GB2312" w:hAnsi="楷体_GB2312" w:eastAsia="楷体_GB2312" w:cs="楷体_GB2312"/>
          <w:color w:val="auto"/>
          <w:sz w:val="28"/>
          <w:szCs w:val="28"/>
        </w:rPr>
        <w:t>项目效益</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包括经济效益、社会效益、生态效益。</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经济效益：简要列出项目预期的营业(销售)收入、利润、税金，以及投资回收期、财务净现值、财务内部收益率等。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社会效益：概述对当地主导产业发展、产业结构调整带来的影响，突出带动农户的方式、数量、农户增收等情况。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生态效益：项目对当地生态环境的影响及改善情况等。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both"/>
        <w:textAlignment w:val="bottom"/>
        <w:outlineLvl w:val="0"/>
        <w:rPr>
          <w:rFonts w:hint="eastAsia" w:ascii="黑体" w:hAnsi="黑体" w:eastAsia="黑体" w:cs="黑体"/>
          <w:color w:val="auto"/>
          <w:sz w:val="28"/>
          <w:szCs w:val="28"/>
        </w:rPr>
      </w:pPr>
      <w:r>
        <w:rPr>
          <w:rFonts w:hint="eastAsia" w:ascii="黑体" w:hAnsi="黑体" w:eastAsia="黑体" w:cs="黑体"/>
          <w:color w:val="auto"/>
          <w:sz w:val="28"/>
          <w:szCs w:val="28"/>
        </w:rPr>
        <w:t>二、项目背景与建设必要性</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（一）政策背景</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政策和文件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说明支撑项目的有关国民经济、社会、产业发展宏观政策和文件情况。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规划情况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说明与项目区有关的农业及相关行业或区域发展规划、建设规划等的基本情况和要求。</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（二）区域背景</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区域经济、社会和农业现状与存在问题</w:t>
      </w:r>
    </w:p>
    <w:p>
      <w:pPr>
        <w:keepNext w:val="0"/>
        <w:keepLines w:val="0"/>
        <w:pageBreakBefore w:val="0"/>
        <w:widowControl w:val="0"/>
        <w:kinsoku/>
        <w:wordWrap/>
        <w:overflowPunct/>
        <w:topLinePunct w:val="0"/>
        <w:autoSpaceDE/>
        <w:autoSpaceDN/>
        <w:bidi w:val="0"/>
        <w:adjustRightInd/>
        <w:snapToGrid w:val="0"/>
        <w:spacing w:line="420" w:lineRule="exact"/>
        <w:ind w:firstLine="544" w:firstLineChars="200"/>
        <w:textAlignment w:val="bottom"/>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（1）说明与项目有关的区域经济状况及存在的主要问题。</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（2）项目是否符合地区或区域经济与农业发展的需要。</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（3）区域的自然条件、资源状况是否满足项目建设的需要。</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其他</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根据需要，简要说明社会、文化、历史、人文、宗教信仰等方面相关情况。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（三）项目由来</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简述项目提出的过程。</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（四）建设单位基本情况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业务职责</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单位的性质、基本职责、业务范围和内容，应附建设单位法人资格证书影印件。</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人员构成</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单位人员组成情况，包括职工总人数、技术人员数、管理人员数、技术人员中各级专业技术人员数及承担本项目主要技术人员的基本情况。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能力水平</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说明与项目有关的主要技术成果与转化能力、专利技术及其获奖情况，包括优势学科领域、承担课题的能力、技术推广转化能力等。通常应附成果鉴定、专利、获奖证书影印件等。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说明与项目有关的主要产品规格、水平、产能、销量等情况。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4</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基础条件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（1）现有基础设施和技术条件情况，包括土地、房产、主要农业科研仪器与农业机械设备、配套设施条件等。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（2）技术储备、项目储备、成果储备情况等。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（3）近5年已建同类项目的完成和运行情况，说明可在项目中发挥作用的设施、设备情况。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资产与财务</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包括单位经费或收人来源、年总收入与总支出及盈余或利润、税金、固定资产总值、净资产总值等。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盈利性项目应附近期资产负债表、完税证明和损益表。</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6</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影响因素</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从政策、法规、社会、经济、资源、环境、单位能力等方面归纳影响项目建设的主要因素。</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（1）有利条件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归纳对项目建设和运行管理形成支撑的主要条件。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（2）不利因素</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说明制约项目建设和运行管理的主要问题。</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（五）项目建设必要性</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政策必要性</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（1）从国家宏观经济发展方针、农业产业政策、行业及区域规划、技术政策等方面简述项目建设的依据和理由。</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（2）地方区域的经济发展政策、农业产业发展规划、技术发展方向等方面简述项目建设的依据和理由。</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社会经济发展必要性</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z w:val="28"/>
          <w:szCs w:val="28"/>
        </w:rPr>
        <w:t>根据</w:t>
      </w:r>
      <w:r>
        <w:rPr>
          <w:rFonts w:hint="eastAsia" w:ascii="仿宋_GB2312" w:hAnsi="仿宋_GB2312" w:eastAsia="仿宋_GB2312" w:cs="仿宋_GB2312"/>
          <w:color w:val="auto"/>
          <w:spacing w:val="-4"/>
          <w:sz w:val="28"/>
          <w:szCs w:val="28"/>
        </w:rPr>
        <w:t>地方经济、社会现状和发展需要，从项目新增产出品(公共服务)、投资效益角度简要说明项目建设的依据和理由。</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可持续发展必要性</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从国家及地方环境保护、合理配置和有效利用资源、项目新增生态效益等方面简述项目建设的依据和理由。</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4</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建设单位的发展需要</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根据建设单位的现状和发展要求，从项目新增经济效益和社会效益角度简述项目建设的依据和理由。</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0"/>
        <w:rPr>
          <w:rFonts w:hint="eastAsia" w:ascii="黑体" w:hAnsi="黑体" w:eastAsia="黑体" w:cs="黑体"/>
          <w:color w:val="auto"/>
          <w:sz w:val="28"/>
          <w:szCs w:val="28"/>
        </w:rPr>
      </w:pPr>
      <w:r>
        <w:rPr>
          <w:rFonts w:hint="eastAsia" w:ascii="黑体" w:hAnsi="黑体" w:eastAsia="黑体" w:cs="黑体"/>
          <w:color w:val="auto"/>
          <w:sz w:val="28"/>
          <w:szCs w:val="28"/>
        </w:rPr>
        <w:t>三、项目选址</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（一）选址要求</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从用地、交通、安全、场区布置、保护环境和生态等方面概述项目建设对选址的原则性要求。选址地点与位置应符合城镇发展规划，满足工程建设和生产工艺要求，并与周边环境相适应。</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（二）选址现状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说明项目选址的现状情况，分地点建设的应分别说明。</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地点与位置</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说明项目选址地点的具体位置，并提供地理位置图。</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（1）建设地点在城镇的，应说明所在地街道门牌号。</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（2）建设地点在乡村的，应说明所在乡镇或村队及具体地块位置。规模化的种植业生产项目，应说明所在农田的具体位置。</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土地性质及规划</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（1）说明建设范围、占地面积及周边情况。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（2）说明场址所在地土地权属和用地解决方案，按照自有土地、已征</w:t>
      </w:r>
      <w:r>
        <w:rPr>
          <w:rFonts w:hint="eastAsia" w:ascii="仿宋_GB2312" w:hAnsi="仿宋_GB2312" w:cs="仿宋_GB2312"/>
          <w:color w:val="auto"/>
          <w:sz w:val="28"/>
          <w:szCs w:val="28"/>
          <w:lang w:eastAsia="zh-CN"/>
        </w:rPr>
        <w:t>（</w:t>
      </w:r>
      <w:r>
        <w:rPr>
          <w:rFonts w:hint="eastAsia" w:ascii="仿宋_GB2312" w:hAnsi="仿宋_GB2312" w:eastAsia="仿宋_GB2312" w:cs="仿宋_GB2312"/>
          <w:color w:val="auto"/>
          <w:sz w:val="28"/>
          <w:szCs w:val="28"/>
        </w:rPr>
        <w:t>租</w:t>
      </w:r>
      <w:r>
        <w:rPr>
          <w:rFonts w:hint="eastAsia" w:ascii="仿宋_GB2312" w:hAnsi="仿宋_GB2312" w:cs="仿宋_GB2312"/>
          <w:color w:val="auto"/>
          <w:sz w:val="28"/>
          <w:szCs w:val="28"/>
          <w:lang w:eastAsia="zh-CN"/>
        </w:rPr>
        <w:t>）</w:t>
      </w:r>
      <w:r>
        <w:rPr>
          <w:rFonts w:hint="eastAsia" w:ascii="仿宋_GB2312" w:hAnsi="仿宋_GB2312" w:eastAsia="仿宋_GB2312" w:cs="仿宋_GB2312"/>
          <w:color w:val="auto"/>
          <w:sz w:val="28"/>
          <w:szCs w:val="28"/>
        </w:rPr>
        <w:t>地、拟征</w:t>
      </w:r>
      <w:r>
        <w:rPr>
          <w:rFonts w:hint="eastAsia" w:ascii="仿宋_GB2312" w:hAnsi="仿宋_GB2312" w:cs="仿宋_GB2312"/>
          <w:color w:val="auto"/>
          <w:sz w:val="28"/>
          <w:szCs w:val="28"/>
          <w:lang w:eastAsia="zh-CN"/>
        </w:rPr>
        <w:t>（</w:t>
      </w:r>
      <w:r>
        <w:rPr>
          <w:rFonts w:hint="eastAsia" w:ascii="仿宋_GB2312" w:hAnsi="仿宋_GB2312" w:eastAsia="仿宋_GB2312" w:cs="仿宋_GB2312"/>
          <w:color w:val="auto"/>
          <w:sz w:val="28"/>
          <w:szCs w:val="28"/>
        </w:rPr>
        <w:t>租</w:t>
      </w:r>
      <w:r>
        <w:rPr>
          <w:rFonts w:hint="eastAsia" w:ascii="仿宋_GB2312" w:hAnsi="仿宋_GB2312" w:cs="仿宋_GB2312"/>
          <w:color w:val="auto"/>
          <w:sz w:val="28"/>
          <w:szCs w:val="28"/>
          <w:lang w:eastAsia="zh-CN"/>
        </w:rPr>
        <w:t>）</w:t>
      </w:r>
      <w:r>
        <w:rPr>
          <w:rFonts w:hint="eastAsia" w:ascii="仿宋_GB2312" w:hAnsi="仿宋_GB2312" w:eastAsia="仿宋_GB2312" w:cs="仿宋_GB2312"/>
          <w:color w:val="auto"/>
          <w:sz w:val="28"/>
          <w:szCs w:val="28"/>
        </w:rPr>
        <w:t>地等情况分别详细说明，并提供相关证明文件作为附件。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（3）分别说明土地利用规划、城乡建设规划对该地块的具体要求，并提供当地土地管理部门、规划管理部门的审查意见作为附件。</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土地利用</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pacing w:val="-4"/>
          <w:sz w:val="28"/>
          <w:szCs w:val="28"/>
        </w:rPr>
        <w:t>1）说明选址地块现使用状况，包括地表</w:t>
      </w:r>
      <w:r>
        <w:rPr>
          <w:rFonts w:hint="eastAsia" w:ascii="仿宋_GB2312" w:hAnsi="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下</w:t>
      </w:r>
      <w:r>
        <w:rPr>
          <w:rFonts w:hint="eastAsia" w:ascii="仿宋_GB2312" w:hAnsi="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建</w:t>
      </w:r>
      <w:r>
        <w:rPr>
          <w:rFonts w:hint="eastAsia" w:ascii="仿宋_GB2312" w:hAnsi="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构</w:t>
      </w:r>
      <w:r>
        <w:rPr>
          <w:rFonts w:hint="eastAsia" w:ascii="仿宋_GB2312" w:hAnsi="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筑物、农业田间工程及设施、农作物种植及其他开发利用等情况。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（2）改扩建项目选址应详细说明场地现有建</w:t>
      </w:r>
      <w:r>
        <w:rPr>
          <w:rFonts w:hint="eastAsia" w:ascii="仿宋_GB2312" w:hAnsi="仿宋_GB2312" w:cs="仿宋_GB2312"/>
          <w:color w:val="auto"/>
          <w:sz w:val="28"/>
          <w:szCs w:val="28"/>
          <w:lang w:eastAsia="zh-CN"/>
        </w:rPr>
        <w:t>（</w:t>
      </w:r>
      <w:r>
        <w:rPr>
          <w:rFonts w:hint="eastAsia" w:ascii="仿宋_GB2312" w:hAnsi="仿宋_GB2312" w:eastAsia="仿宋_GB2312" w:cs="仿宋_GB2312"/>
          <w:color w:val="auto"/>
          <w:sz w:val="28"/>
          <w:szCs w:val="28"/>
        </w:rPr>
        <w:t>构</w:t>
      </w:r>
      <w:r>
        <w:rPr>
          <w:rFonts w:hint="eastAsia" w:ascii="仿宋_GB2312" w:hAnsi="仿宋_GB2312" w:cs="仿宋_GB2312"/>
          <w:color w:val="auto"/>
          <w:sz w:val="28"/>
          <w:szCs w:val="28"/>
          <w:lang w:eastAsia="zh-CN"/>
        </w:rPr>
        <w:t>）</w:t>
      </w:r>
      <w:r>
        <w:rPr>
          <w:rFonts w:hint="eastAsia" w:ascii="仿宋_GB2312" w:hAnsi="仿宋_GB2312" w:eastAsia="仿宋_GB2312" w:cs="仿宋_GB2312"/>
          <w:color w:val="auto"/>
          <w:sz w:val="28"/>
          <w:szCs w:val="28"/>
        </w:rPr>
        <w:t>筑物、各项设施等的基本情况。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（3）新增用地的项目应详细说明项目用地情况，并提出节约用地措施。对占用耕地的设施农业用地建设项目，应说明耕地占用与补充落实的情况。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0"/>
        <w:rPr>
          <w:rFonts w:hint="eastAsia" w:ascii="黑体" w:hAnsi="黑体" w:eastAsia="黑体" w:cs="黑体"/>
          <w:color w:val="auto"/>
          <w:sz w:val="28"/>
          <w:szCs w:val="28"/>
        </w:rPr>
      </w:pPr>
      <w:r>
        <w:rPr>
          <w:rFonts w:hint="eastAsia" w:ascii="黑体" w:hAnsi="黑体" w:eastAsia="黑体" w:cs="黑体"/>
          <w:color w:val="auto"/>
          <w:sz w:val="28"/>
          <w:szCs w:val="28"/>
        </w:rPr>
        <w:t>四、技术方案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（一）选择原则和要求</w:t>
      </w:r>
    </w:p>
    <w:p>
      <w:pPr>
        <w:keepNext w:val="0"/>
        <w:keepLines w:val="0"/>
        <w:pageBreakBefore w:val="0"/>
        <w:widowControl w:val="0"/>
        <w:kinsoku/>
        <w:wordWrap/>
        <w:overflowPunct/>
        <w:topLinePunct w:val="0"/>
        <w:autoSpaceDE/>
        <w:autoSpaceDN/>
        <w:bidi w:val="0"/>
        <w:adjustRightInd/>
        <w:snapToGrid w:val="0"/>
        <w:spacing w:line="420" w:lineRule="exact"/>
        <w:ind w:firstLine="544" w:firstLineChars="200"/>
        <w:textAlignment w:val="bottom"/>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1</w:t>
      </w:r>
      <w:r>
        <w:rPr>
          <w:rFonts w:hint="eastAsia" w:ascii="仿宋_GB2312" w:hAnsi="仿宋_GB2312" w:cs="仿宋_GB2312"/>
          <w:color w:val="auto"/>
          <w:spacing w:val="-4"/>
          <w:sz w:val="28"/>
          <w:szCs w:val="28"/>
          <w:lang w:val="en-US" w:eastAsia="zh-CN"/>
        </w:rPr>
        <w:t>.</w:t>
      </w:r>
      <w:r>
        <w:rPr>
          <w:rFonts w:hint="eastAsia" w:ascii="仿宋_GB2312" w:hAnsi="仿宋_GB2312" w:eastAsia="仿宋_GB2312" w:cs="仿宋_GB2312"/>
          <w:color w:val="auto"/>
          <w:spacing w:val="-4"/>
          <w:sz w:val="28"/>
          <w:szCs w:val="28"/>
        </w:rPr>
        <w:t>技术方案应满足成熟、适用、可靠和经济合理的要求。</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rPr>
        <w:t>包含多个单项工程的项目，应分别说明各单项工程的技术方案。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bookmarkStart w:id="174" w:name="_Toc30259209"/>
      <w:r>
        <w:rPr>
          <w:rFonts w:hint="eastAsia" w:ascii="楷体_GB2312" w:hAnsi="楷体_GB2312" w:eastAsia="楷体_GB2312" w:cs="楷体_GB2312"/>
          <w:color w:val="auto"/>
          <w:sz w:val="28"/>
          <w:szCs w:val="28"/>
          <w:lang w:eastAsia="zh-CN"/>
        </w:rPr>
        <w:t>（二）生产方法</w:t>
      </w:r>
      <w:bookmarkEnd w:id="174"/>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rPr>
        <w:t>生产方法包括品种选育、栽培种植、养殖、加工、储运、检验检测、试验与研究等方法。</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rPr>
        <w:t>说明生产方法的优缺点及发展趋势，分析其与原材料供应的适应性、技术来源的可得性，是否符合节能和清洁生产的要求。</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常规生产方法可简化叙述。</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bookmarkStart w:id="175" w:name="_Toc30259210"/>
      <w:r>
        <w:rPr>
          <w:rFonts w:hint="eastAsia" w:ascii="楷体_GB2312" w:hAnsi="楷体_GB2312" w:eastAsia="楷体_GB2312" w:cs="楷体_GB2312"/>
          <w:color w:val="auto"/>
          <w:sz w:val="28"/>
          <w:szCs w:val="28"/>
          <w:lang w:eastAsia="zh-CN"/>
        </w:rPr>
        <w:t>（三）工艺流程</w:t>
      </w:r>
      <w:bookmarkEnd w:id="175"/>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有多个关联的单项工程、工艺复杂的项目需编制总体生产工艺。</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（四）建设方案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rPr>
        <w:t>设备方案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包括</w:t>
      </w:r>
      <w:r>
        <w:rPr>
          <w:rFonts w:hint="eastAsia" w:ascii="仿宋_GB2312" w:hAnsi="仿宋_GB2312" w:eastAsia="仿宋_GB2312" w:cs="仿宋_GB2312"/>
          <w:color w:val="auto"/>
          <w:sz w:val="28"/>
          <w:szCs w:val="28"/>
          <w:lang w:eastAsia="zh-CN"/>
        </w:rPr>
        <w:t>科研</w:t>
      </w:r>
      <w:r>
        <w:rPr>
          <w:rFonts w:hint="eastAsia" w:ascii="仿宋_GB2312" w:hAnsi="仿宋_GB2312" w:eastAsia="仿宋_GB2312" w:cs="仿宋_GB2312"/>
          <w:color w:val="auto"/>
          <w:sz w:val="28"/>
          <w:szCs w:val="28"/>
        </w:rPr>
        <w:t>、加工、灌溉、饲养等生产设备、辅助设备、管理设备等，结合技术流程和规模，说明设备的类型、规格型号、数量、先进性等。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rPr>
        <w:t>建筑方案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主体工程</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包括项目所涉及到的交易设施、加工车间、田间工程、各类圈舍等生产性建筑（构筑物）的面积（数量）、结构类型等。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改建、扩建、迁建项目应说明现有建筑（构筑物）情况及与项目衔接或可能的利用情况。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辅助及其它配套工程</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包括管理用房、生活福利用房等建筑物（构筑物）面积（数量）、结构类型等；水、电、气、道路、绿化等工程。</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改建、扩建、迁建项目应说明现有辅助工程情况及与项目衔接或可能的利用情况。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0"/>
        <w:rPr>
          <w:rFonts w:hint="eastAsia" w:ascii="黑体" w:hAnsi="黑体" w:eastAsia="黑体" w:cs="黑体"/>
          <w:color w:val="auto"/>
          <w:sz w:val="28"/>
          <w:szCs w:val="28"/>
        </w:rPr>
      </w:pPr>
      <w:r>
        <w:rPr>
          <w:rFonts w:hint="eastAsia" w:ascii="黑体" w:hAnsi="黑体" w:eastAsia="黑体" w:cs="黑体"/>
          <w:color w:val="auto"/>
          <w:sz w:val="28"/>
          <w:szCs w:val="28"/>
        </w:rPr>
        <w:t>五、环境保护</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（一）编制依据</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有关环境保护的法律、法规、标准及规范等。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（二）环境现状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rPr>
        <w:t>场址及周边所在地的土壤、空气、水、噪声、生态及社会环境现状。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rPr>
        <w:t>场址所在地的污染物排放标准。</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（三）环境影响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析拟建项目在工程建设和投人运营过程中对环境可能产生的破坏因素以及对环境的影响程度，包括废气、废水、固体废弃物、噪声、粉尘和其他废弃物的排放数量，水土流失情况，对地形、地貌、植被及整个流域和区域环境及生态系统的综合影响等。</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项目建设对环境的影响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（1）对地形、地貌等自然环境的影响。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（2）对森林、草地植被的影响。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（3）对大气、地表水、地下水、土壤的影响。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（4）对社会环境、文物古迹、风景名胜区、水源保护区的影响。</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项目产生的废弃物对环境的影响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（1）分析说明项目建成后运行过程中产生的污染物情况。应说明污染物名称、产生点、产生量及排放量、排放方式，特殊废弃物需说明组成、特性及排放特征等。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（2）分析污染物发生的位置、特性，计算强度值及其对周围环境的危害程度等。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（四）污染物防治</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废气、粉(烟)尘的防治</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（1）综合治理措施(包括生产工艺改进、生产设备更新、改进管理等)及末端处理技术、工艺说明。</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（2）治理后预期达到的效果与国家或当地允许排放标准的对比以及区域大气环境质量变化情况。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废水处理</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（1）末端处理技术及工艺说明。</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（2）废水经处理后的相关水质指标。</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（3）废水处理后的利用。</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噪声控制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（1）说明噪声控制的主要措施，包括工艺、建筑、公用工程设计采用的降低噪声措施以及总平面设计结合功能分区的降噪措施。</w:t>
      </w:r>
    </w:p>
    <w:p>
      <w:pPr>
        <w:keepNext w:val="0"/>
        <w:keepLines w:val="0"/>
        <w:pageBreakBefore w:val="0"/>
        <w:widowControl w:val="0"/>
        <w:kinsoku/>
        <w:wordWrap/>
        <w:overflowPunct/>
        <w:topLinePunct w:val="0"/>
        <w:autoSpaceDE/>
        <w:autoSpaceDN/>
        <w:bidi w:val="0"/>
        <w:adjustRightInd/>
        <w:snapToGrid w:val="0"/>
        <w:spacing w:line="420" w:lineRule="exact"/>
        <w:ind w:firstLine="544" w:firstLineChars="200"/>
        <w:textAlignment w:val="bottom"/>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（2）说明采取控制措施后噪声是否符合有关标准的要求。</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4</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固体废弃物的综合利用及处置</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固体废弃物的种类、无害化处置方法、二次污染的防范措施。</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农业面源污染的控制与防治</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减少面源污染的技术手段和工程措施，包括畜禽死尸等废弃物的无害化处置方法和畜禽粪污的综合循环利用，推广应用种、养业清洁生产模式、乡村清洁工程模式等。</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6</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其他污染的控制及防治</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如存在其他污染问题，则应根据生产过程的特点，说明污染来源、污染程度、污染的治理或防范措施，说明治理或采取的防范措施能否达到有关标准的要求。</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7</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绿化</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从大气、粉尘及噪声污染等保护环境角度对项目场区绿化的说明。</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8</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预期效果分析</w:t>
      </w:r>
    </w:p>
    <w:p>
      <w:pPr>
        <w:keepNext w:val="0"/>
        <w:keepLines w:val="0"/>
        <w:pageBreakBefore w:val="0"/>
        <w:widowControl w:val="0"/>
        <w:kinsoku/>
        <w:wordWrap/>
        <w:overflowPunct/>
        <w:topLinePunct w:val="0"/>
        <w:autoSpaceDE/>
        <w:autoSpaceDN/>
        <w:bidi w:val="0"/>
        <w:adjustRightInd/>
        <w:snapToGrid w:val="0"/>
        <w:spacing w:line="420" w:lineRule="exact"/>
        <w:ind w:firstLine="544" w:firstLineChars="200"/>
        <w:textAlignment w:val="bottom"/>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论述经采取防治环境污染的主要措施后，污染物的排放是否符合环境保护部门对建设项目环境保护规定的有关要求。</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0"/>
        <w:rPr>
          <w:rFonts w:hint="eastAsia" w:ascii="黑体" w:hAnsi="黑体" w:eastAsia="黑体" w:cs="黑体"/>
          <w:color w:val="auto"/>
          <w:sz w:val="28"/>
          <w:szCs w:val="28"/>
        </w:rPr>
      </w:pPr>
      <w:r>
        <w:rPr>
          <w:rFonts w:hint="eastAsia" w:ascii="黑体" w:hAnsi="黑体" w:eastAsia="黑体" w:cs="黑体"/>
          <w:color w:val="auto"/>
          <w:sz w:val="28"/>
          <w:szCs w:val="28"/>
        </w:rPr>
        <w:t>六、投资估算和融资方案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（一）投资估算</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rPr>
        <w:t>投资估算编制说明</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（1）编制范围</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总投资包括工程建设费、工程建设其他费用、预备费及铺底流动资金。</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（2）编制依据</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1 \* GB3 \* MERGEFORMAT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①</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《农业建设项目投资估算内容和方法》</w:t>
      </w:r>
      <w:r>
        <w:rPr>
          <w:rFonts w:hint="eastAsia" w:ascii="仿宋_GB2312" w:hAnsi="仿宋_GB2312" w:cs="仿宋_GB2312"/>
          <w:color w:val="auto"/>
          <w:sz w:val="28"/>
          <w:szCs w:val="28"/>
          <w:lang w:eastAsia="zh-CN"/>
        </w:rPr>
        <w:t>（</w:t>
      </w:r>
      <w:r>
        <w:rPr>
          <w:rFonts w:hint="eastAsia" w:ascii="仿宋_GB2312" w:hAnsi="仿宋_GB2312" w:eastAsia="仿宋_GB2312" w:cs="仿宋_GB2312"/>
          <w:color w:val="auto"/>
          <w:sz w:val="28"/>
          <w:szCs w:val="28"/>
        </w:rPr>
        <w:t>NY/ T 1716-2009</w:t>
      </w:r>
      <w:r>
        <w:rPr>
          <w:rFonts w:hint="eastAsia" w:ascii="仿宋_GB2312" w:hAnsi="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2 \* GB3 \* MERGEFORMAT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②</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农机具及仪器设备费按国内生产厂家发布价及市场价格，适当调整进行估算；</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3 \* GB3 \* MERGEFORMAT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③</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工程建设其它费用按国家及</w:t>
      </w:r>
      <w:r>
        <w:rPr>
          <w:rFonts w:hint="eastAsia" w:ascii="仿宋_GB2312" w:hAnsi="仿宋_GB2312" w:eastAsia="仿宋_GB2312" w:cs="仿宋_GB2312"/>
          <w:color w:val="auto"/>
          <w:sz w:val="28"/>
          <w:szCs w:val="28"/>
          <w:lang w:val="en-US" w:eastAsia="zh-CN"/>
        </w:rPr>
        <w:t>广东</w:t>
      </w:r>
      <w:r>
        <w:rPr>
          <w:rFonts w:hint="eastAsia" w:ascii="仿宋_GB2312" w:hAnsi="仿宋_GB2312" w:eastAsia="仿宋_GB2312" w:cs="仿宋_GB2312"/>
          <w:color w:val="auto"/>
          <w:sz w:val="28"/>
          <w:szCs w:val="28"/>
        </w:rPr>
        <w:t>省有关规定估算；</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 4 \* GB3 \* MERGEFORMAT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④</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预备费只计算基本预备费，按土建及田间工程费和设备费的5%估算，不计涨价预备费。</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rPr>
        <w:t>投资估算</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工程总投资包含工程建设费（田间工程费、建筑工程费、设备购置安装费）、工程建设其他费（可研报告编制费、建设单位管理费、工程设计费、工程监理费、工程招投标费等）、预备费、铺地流动资金及建设期利息等。</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outlineLvl w:val="3"/>
        <w:rPr>
          <w:rFonts w:hint="eastAsia" w:ascii="黑体" w:hAnsi="黑体" w:eastAsia="黑体" w:cs="黑体"/>
          <w:b w:val="0"/>
          <w:bCs w:val="0"/>
          <w:color w:val="auto"/>
          <w:kern w:val="0"/>
          <w:sz w:val="28"/>
          <w:szCs w:val="28"/>
          <w:lang w:val="en-US" w:eastAsia="zh-CN"/>
        </w:rPr>
      </w:pPr>
      <w:r>
        <w:rPr>
          <w:rFonts w:hint="eastAsia" w:ascii="黑体" w:hAnsi="黑体" w:eastAsia="黑体" w:cs="黑体"/>
          <w:b w:val="0"/>
          <w:bCs w:val="0"/>
          <w:color w:val="auto"/>
          <w:sz w:val="28"/>
          <w:szCs w:val="28"/>
        </w:rPr>
        <w:t>表</w:t>
      </w:r>
      <w:r>
        <w:rPr>
          <w:rFonts w:hint="eastAsia" w:ascii="黑体" w:hAnsi="黑体" w:eastAsia="黑体" w:cs="黑体"/>
          <w:b w:val="0"/>
          <w:bCs w:val="0"/>
          <w:color w:val="auto"/>
          <w:sz w:val="28"/>
          <w:szCs w:val="28"/>
          <w:lang w:val="en-US" w:eastAsia="zh-CN"/>
        </w:rPr>
        <w:t>1</w:t>
      </w:r>
      <w:r>
        <w:rPr>
          <w:rFonts w:hint="eastAsia" w:ascii="黑体" w:hAnsi="黑体" w:eastAsia="黑体" w:cs="黑体"/>
          <w:b w:val="0"/>
          <w:bCs w:val="0"/>
          <w:color w:val="auto"/>
          <w:sz w:val="28"/>
          <w:szCs w:val="28"/>
        </w:rPr>
        <w:t xml:space="preserve">       </w:t>
      </w:r>
      <w:r>
        <w:rPr>
          <w:rFonts w:hint="eastAsia" w:ascii="黑体" w:hAnsi="黑体" w:eastAsia="黑体" w:cs="黑体"/>
          <w:b w:val="0"/>
          <w:bCs w:val="0"/>
          <w:i w:val="0"/>
          <w:color w:val="auto"/>
          <w:kern w:val="0"/>
          <w:sz w:val="28"/>
          <w:szCs w:val="28"/>
          <w:u w:val="single"/>
          <w:lang w:val="en-US" w:eastAsia="zh-CN" w:bidi="ar"/>
        </w:rPr>
        <w:t xml:space="preserve"> xx项目  </w:t>
      </w:r>
      <w:r>
        <w:rPr>
          <w:rFonts w:hint="eastAsia" w:ascii="黑体" w:hAnsi="黑体" w:eastAsia="黑体" w:cs="黑体"/>
          <w:b w:val="0"/>
          <w:bCs w:val="0"/>
          <w:color w:val="auto"/>
          <w:kern w:val="0"/>
          <w:sz w:val="28"/>
          <w:szCs w:val="28"/>
          <w:lang w:val="en-US" w:eastAsia="zh-CN"/>
        </w:rPr>
        <w:t>总投资估算总表</w:t>
      </w:r>
    </w:p>
    <w:tbl>
      <w:tblPr>
        <w:tblStyle w:val="14"/>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692"/>
        <w:gridCol w:w="2177"/>
        <w:gridCol w:w="855"/>
        <w:gridCol w:w="722"/>
        <w:gridCol w:w="1512"/>
        <w:gridCol w:w="1068"/>
        <w:gridCol w:w="916"/>
        <w:gridCol w:w="92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390" w:type="pct"/>
            <w:vMerge w:val="restar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序号</w:t>
            </w:r>
          </w:p>
        </w:tc>
        <w:tc>
          <w:tcPr>
            <w:tcW w:w="1227" w:type="pct"/>
            <w:vMerge w:val="restar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工程和费用名称</w:t>
            </w:r>
          </w:p>
        </w:tc>
        <w:tc>
          <w:tcPr>
            <w:tcW w:w="1741" w:type="pct"/>
            <w:gridSpan w:val="3"/>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技术经济指标</w:t>
            </w:r>
          </w:p>
        </w:tc>
        <w:tc>
          <w:tcPr>
            <w:tcW w:w="602" w:type="pct"/>
            <w:vMerge w:val="restar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估算价值</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（万元）</w:t>
            </w:r>
          </w:p>
        </w:tc>
        <w:tc>
          <w:tcPr>
            <w:tcW w:w="516" w:type="pct"/>
            <w:vMerge w:val="restar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占总投资比例（%）</w:t>
            </w:r>
          </w:p>
        </w:tc>
        <w:tc>
          <w:tcPr>
            <w:tcW w:w="522" w:type="pct"/>
            <w:vMerge w:val="restar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tblHeader/>
          <w:jc w:val="center"/>
        </w:trPr>
        <w:tc>
          <w:tcPr>
            <w:tcW w:w="390" w:type="pct"/>
            <w:vMerge w:val="continue"/>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227" w:type="pct"/>
            <w:vMerge w:val="continue"/>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482"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单位</w:t>
            </w:r>
          </w:p>
        </w:tc>
        <w:tc>
          <w:tcPr>
            <w:tcW w:w="40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数量</w:t>
            </w:r>
          </w:p>
        </w:tc>
        <w:tc>
          <w:tcPr>
            <w:tcW w:w="851"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单位价值</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（万元）</w:t>
            </w:r>
          </w:p>
        </w:tc>
        <w:tc>
          <w:tcPr>
            <w:tcW w:w="602" w:type="pct"/>
            <w:vMerge w:val="continue"/>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16" w:type="pct"/>
            <w:vMerge w:val="continue"/>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22" w:type="pct"/>
            <w:vMerge w:val="continue"/>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90"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一、</w:t>
            </w:r>
          </w:p>
        </w:tc>
        <w:tc>
          <w:tcPr>
            <w:tcW w:w="122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工程建设费</w:t>
            </w:r>
          </w:p>
        </w:tc>
        <w:tc>
          <w:tcPr>
            <w:tcW w:w="48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407"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851"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60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16"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2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90"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1</w:t>
            </w:r>
          </w:p>
        </w:tc>
        <w:tc>
          <w:tcPr>
            <w:tcW w:w="122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482"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407"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851"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60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16"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2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90"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2</w:t>
            </w:r>
          </w:p>
        </w:tc>
        <w:tc>
          <w:tcPr>
            <w:tcW w:w="122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lang w:val="en-US" w:eastAsia="zh-CN"/>
              </w:rPr>
            </w:pPr>
          </w:p>
        </w:tc>
        <w:tc>
          <w:tcPr>
            <w:tcW w:w="482"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407"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851"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60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16"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2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90"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3</w:t>
            </w:r>
          </w:p>
        </w:tc>
        <w:tc>
          <w:tcPr>
            <w:tcW w:w="122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482"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407"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851"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60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16"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2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90"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lang w:val="en-US" w:eastAsia="zh-CN"/>
              </w:rPr>
            </w:pPr>
          </w:p>
        </w:tc>
        <w:tc>
          <w:tcPr>
            <w:tcW w:w="122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w:t>
            </w:r>
          </w:p>
        </w:tc>
        <w:tc>
          <w:tcPr>
            <w:tcW w:w="482"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407"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851"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60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16"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2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90"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227"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48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lang w:val="en-US" w:eastAsia="zh-CN"/>
              </w:rPr>
            </w:pPr>
          </w:p>
        </w:tc>
        <w:tc>
          <w:tcPr>
            <w:tcW w:w="407"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851"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60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16"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2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90"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22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48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407"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851"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60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16"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2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90"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22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p>
        </w:tc>
        <w:tc>
          <w:tcPr>
            <w:tcW w:w="48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407"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851"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60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16"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2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90"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22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p>
        </w:tc>
        <w:tc>
          <w:tcPr>
            <w:tcW w:w="48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407"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851"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60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16"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2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90"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22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482"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407"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851"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60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16"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2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90"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二、</w:t>
            </w:r>
          </w:p>
        </w:tc>
        <w:tc>
          <w:tcPr>
            <w:tcW w:w="122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工程建设其他费</w:t>
            </w:r>
          </w:p>
        </w:tc>
        <w:tc>
          <w:tcPr>
            <w:tcW w:w="482"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407"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851"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60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16"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2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90"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1</w:t>
            </w:r>
          </w:p>
        </w:tc>
        <w:tc>
          <w:tcPr>
            <w:tcW w:w="122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建设管理费</w:t>
            </w:r>
          </w:p>
        </w:tc>
        <w:tc>
          <w:tcPr>
            <w:tcW w:w="482"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407"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851"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60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16"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2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90"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2</w:t>
            </w:r>
          </w:p>
        </w:tc>
        <w:tc>
          <w:tcPr>
            <w:tcW w:w="122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工程建设监理费</w:t>
            </w:r>
          </w:p>
        </w:tc>
        <w:tc>
          <w:tcPr>
            <w:tcW w:w="482"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407"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851"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60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16"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2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90"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3</w:t>
            </w:r>
          </w:p>
        </w:tc>
        <w:tc>
          <w:tcPr>
            <w:tcW w:w="122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勘察设计费</w:t>
            </w:r>
          </w:p>
        </w:tc>
        <w:tc>
          <w:tcPr>
            <w:tcW w:w="482"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407"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851"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60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16"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2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90"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22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48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407"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851"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60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16"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2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90"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n</w:t>
            </w:r>
          </w:p>
        </w:tc>
        <w:tc>
          <w:tcPr>
            <w:tcW w:w="1227"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482"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407"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851"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60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16"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2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90"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三、</w:t>
            </w:r>
          </w:p>
        </w:tc>
        <w:tc>
          <w:tcPr>
            <w:tcW w:w="122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预备费</w:t>
            </w:r>
          </w:p>
        </w:tc>
        <w:tc>
          <w:tcPr>
            <w:tcW w:w="482"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407"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851"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60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16"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2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90"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1</w:t>
            </w:r>
          </w:p>
        </w:tc>
        <w:tc>
          <w:tcPr>
            <w:tcW w:w="122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基本预备费</w:t>
            </w:r>
          </w:p>
        </w:tc>
        <w:tc>
          <w:tcPr>
            <w:tcW w:w="482"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407"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851"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60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16"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2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90"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2</w:t>
            </w:r>
          </w:p>
        </w:tc>
        <w:tc>
          <w:tcPr>
            <w:tcW w:w="122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涨价预备费</w:t>
            </w:r>
          </w:p>
        </w:tc>
        <w:tc>
          <w:tcPr>
            <w:tcW w:w="482"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407"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851"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60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16"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2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90"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四、</w:t>
            </w:r>
          </w:p>
        </w:tc>
        <w:tc>
          <w:tcPr>
            <w:tcW w:w="122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铺底流动资金</w:t>
            </w:r>
          </w:p>
        </w:tc>
        <w:tc>
          <w:tcPr>
            <w:tcW w:w="482"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p>
        </w:tc>
        <w:tc>
          <w:tcPr>
            <w:tcW w:w="407"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851"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60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16"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2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90"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五、</w:t>
            </w:r>
          </w:p>
        </w:tc>
        <w:tc>
          <w:tcPr>
            <w:tcW w:w="122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建设期利息</w:t>
            </w:r>
          </w:p>
        </w:tc>
        <w:tc>
          <w:tcPr>
            <w:tcW w:w="482"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p>
        </w:tc>
        <w:tc>
          <w:tcPr>
            <w:tcW w:w="407"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851"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60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16"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2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90"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六、</w:t>
            </w:r>
          </w:p>
        </w:tc>
        <w:tc>
          <w:tcPr>
            <w:tcW w:w="122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总估算</w:t>
            </w:r>
          </w:p>
        </w:tc>
        <w:tc>
          <w:tcPr>
            <w:tcW w:w="48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407"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851"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60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16"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22" w:type="pct"/>
            <w:tcBorders>
              <w:tl2br w:val="nil"/>
              <w:tr2bl w:val="nil"/>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bl>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left"/>
        <w:textAlignment w:val="bottom"/>
        <w:outlineLvl w:val="1"/>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（二）融资方案</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资本金筹措</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说明项目资本金的出资人、出资方式、出资额度及认缴进度，计算占总投资的比例。项目资金一般包括中央财政资金、地方财政资金和单位自筹三部分。</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债务资金筹措</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说明项目债务资金的筹集渠道、筹集额度与成本、用途及占建设投资的比例等。</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outlineLvl w:val="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融资方案分析</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sectPr>
          <w:footerReference r:id="rId32"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r>
        <w:rPr>
          <w:rFonts w:hint="eastAsia" w:ascii="仿宋_GB2312" w:hAnsi="仿宋_GB2312" w:eastAsia="仿宋_GB2312" w:cs="仿宋_GB2312"/>
          <w:color w:val="auto"/>
          <w:sz w:val="28"/>
          <w:szCs w:val="28"/>
        </w:rPr>
        <w:t>必要时对融资方案进行分析，包括资金结构、融资风险和融资成本等。</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textAlignment w:val="bottom"/>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附表</w:t>
      </w:r>
    </w:p>
    <w:p>
      <w:pPr>
        <w:widowControl w:val="0"/>
        <w:ind w:firstLine="0" w:firstLineChars="0"/>
        <w:jc w:val="both"/>
        <w:outlineLvl w:val="1"/>
        <w:rPr>
          <w:rFonts w:hint="eastAsia" w:ascii="楷体" w:hAnsi="楷体" w:eastAsia="宋体" w:cs="楷体"/>
          <w:b/>
          <w:bCs/>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outlineLvl w:val="3"/>
        <w:rPr>
          <w:rFonts w:hint="eastAsia" w:ascii="方正小标宋简体" w:hAnsi="方正小标宋简体" w:eastAsia="方正小标宋简体" w:cs="方正小标宋简体"/>
          <w:b w:val="0"/>
          <w:bCs/>
          <w:color w:val="auto"/>
          <w:sz w:val="36"/>
          <w:szCs w:val="36"/>
          <w:lang w:val="en-US" w:eastAsia="zh-CN"/>
        </w:rPr>
      </w:pPr>
      <w:r>
        <w:rPr>
          <w:rFonts w:hint="eastAsia" w:ascii="方正小标宋简体" w:hAnsi="方正小标宋简体" w:eastAsia="方正小标宋简体" w:cs="方正小标宋简体"/>
          <w:b w:val="0"/>
          <w:bCs/>
          <w:color w:val="auto"/>
          <w:sz w:val="36"/>
          <w:szCs w:val="36"/>
          <w:lang w:val="en-US" w:eastAsia="zh-CN"/>
        </w:rPr>
        <w:t>中央预算内投资农业建设项目库储备项目汇总表</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outlineLvl w:val="3"/>
        <w:rPr>
          <w:rFonts w:hint="eastAsia" w:ascii="方正小标宋简体" w:hAnsi="方正小标宋简体" w:eastAsia="方正小标宋简体" w:cs="方正小标宋简体"/>
          <w:b/>
          <w:color w:val="auto"/>
          <w:sz w:val="36"/>
          <w:szCs w:val="36"/>
          <w:lang w:val="en-US" w:eastAsia="zh-CN"/>
        </w:rPr>
      </w:pPr>
      <w:r>
        <w:rPr>
          <w:rFonts w:hint="eastAsia" w:ascii="方正小标宋简体" w:hAnsi="方正小标宋简体" w:eastAsia="方正小标宋简体" w:cs="方正小标宋简体"/>
          <w:b w:val="0"/>
          <w:bCs/>
          <w:color w:val="auto"/>
          <w:sz w:val="36"/>
          <w:szCs w:val="36"/>
          <w:lang w:val="en-US" w:eastAsia="zh-CN"/>
        </w:rPr>
        <w:t>（现代种业提升工程项</w:t>
      </w:r>
      <w:r>
        <w:rPr>
          <w:rFonts w:hint="eastAsia" w:ascii="方正小标宋简体" w:hAnsi="方正小标宋简体" w:eastAsia="方正小标宋简体" w:cs="方正小标宋简体"/>
          <w:b/>
          <w:color w:val="auto"/>
          <w:sz w:val="36"/>
          <w:szCs w:val="36"/>
          <w:lang w:val="en-US" w:eastAsia="zh-CN"/>
        </w:rPr>
        <w:t>目）</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textAlignment w:val="bottom"/>
        <w:rPr>
          <w:rFonts w:hint="eastAsia" w:ascii="黑体" w:hAnsi="黑体" w:eastAsia="黑体" w:cs="黑体"/>
          <w:b w:val="0"/>
          <w:bCs w:val="0"/>
          <w:color w:val="auto"/>
          <w:sz w:val="28"/>
          <w:szCs w:val="28"/>
          <w:lang w:val="en-US" w:eastAsia="zh-CN"/>
        </w:rPr>
      </w:pPr>
    </w:p>
    <w:tbl>
      <w:tblPr>
        <w:tblStyle w:val="14"/>
        <w:tblW w:w="5006" w:type="pct"/>
        <w:jc w:val="center"/>
        <w:tblLayout w:type="autofit"/>
        <w:tblCellMar>
          <w:top w:w="0" w:type="dxa"/>
          <w:left w:w="0" w:type="dxa"/>
          <w:bottom w:w="0" w:type="dxa"/>
          <w:right w:w="0" w:type="dxa"/>
        </w:tblCellMar>
      </w:tblPr>
      <w:tblGrid>
        <w:gridCol w:w="515"/>
        <w:gridCol w:w="984"/>
        <w:gridCol w:w="540"/>
        <w:gridCol w:w="503"/>
        <w:gridCol w:w="1451"/>
        <w:gridCol w:w="1401"/>
        <w:gridCol w:w="1082"/>
        <w:gridCol w:w="827"/>
        <w:gridCol w:w="1132"/>
        <w:gridCol w:w="574"/>
        <w:gridCol w:w="648"/>
        <w:gridCol w:w="574"/>
        <w:gridCol w:w="779"/>
        <w:gridCol w:w="811"/>
        <w:gridCol w:w="766"/>
        <w:gridCol w:w="555"/>
      </w:tblGrid>
      <w:tr>
        <w:tblPrEx>
          <w:tblCellMar>
            <w:top w:w="0" w:type="dxa"/>
            <w:left w:w="0" w:type="dxa"/>
            <w:bottom w:w="0" w:type="dxa"/>
            <w:right w:w="0" w:type="dxa"/>
          </w:tblCellMar>
        </w:tblPrEx>
        <w:trPr>
          <w:trHeight w:val="1429" w:hRule="atLeast"/>
          <w:jc w:val="center"/>
        </w:trPr>
        <w:tc>
          <w:tcPr>
            <w:tcW w:w="1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0"/>
                <w:szCs w:val="20"/>
                <w:u w:val="none"/>
              </w:rPr>
            </w:pPr>
            <w:r>
              <w:rPr>
                <w:rFonts w:hint="eastAsia" w:ascii="黑体" w:hAnsi="黑体" w:eastAsia="黑体" w:cs="黑体"/>
                <w:i w:val="0"/>
                <w:color w:val="auto"/>
                <w:kern w:val="0"/>
                <w:sz w:val="20"/>
                <w:szCs w:val="20"/>
                <w:u w:val="none"/>
                <w:lang w:val="en-US" w:eastAsia="zh-CN" w:bidi="ar"/>
              </w:rPr>
              <w:t>序号</w:t>
            </w: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0"/>
                <w:szCs w:val="20"/>
                <w:u w:val="none"/>
              </w:rPr>
            </w:pPr>
            <w:r>
              <w:rPr>
                <w:rFonts w:hint="eastAsia" w:ascii="黑体" w:hAnsi="黑体" w:eastAsia="黑体" w:cs="黑体"/>
                <w:i w:val="0"/>
                <w:color w:val="auto"/>
                <w:kern w:val="0"/>
                <w:sz w:val="20"/>
                <w:szCs w:val="20"/>
                <w:u w:val="none"/>
                <w:lang w:val="en-US" w:eastAsia="zh-CN" w:bidi="ar"/>
              </w:rPr>
              <w:t>申报单位</w:t>
            </w:r>
          </w:p>
        </w:tc>
        <w:tc>
          <w:tcPr>
            <w:tcW w:w="2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0"/>
                <w:szCs w:val="20"/>
                <w:u w:val="none"/>
              </w:rPr>
            </w:pPr>
            <w:r>
              <w:rPr>
                <w:rFonts w:hint="eastAsia" w:ascii="黑体" w:hAnsi="黑体" w:eastAsia="黑体" w:cs="黑体"/>
                <w:i w:val="0"/>
                <w:color w:val="auto"/>
                <w:kern w:val="0"/>
                <w:sz w:val="20"/>
                <w:szCs w:val="20"/>
                <w:u w:val="none"/>
                <w:lang w:val="en-US" w:eastAsia="zh-CN" w:bidi="ar"/>
              </w:rPr>
              <w:t>项目代码</w:t>
            </w: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0"/>
                <w:szCs w:val="20"/>
                <w:u w:val="none"/>
              </w:rPr>
            </w:pPr>
            <w:r>
              <w:rPr>
                <w:rFonts w:hint="eastAsia" w:ascii="黑体" w:hAnsi="黑体" w:eastAsia="黑体" w:cs="黑体"/>
                <w:i w:val="0"/>
                <w:color w:val="auto"/>
                <w:kern w:val="0"/>
                <w:sz w:val="20"/>
                <w:szCs w:val="20"/>
                <w:u w:val="none"/>
                <w:lang w:val="en-US" w:eastAsia="zh-CN" w:bidi="ar"/>
              </w:rPr>
              <w:t>项目名称</w:t>
            </w:r>
          </w:p>
        </w:tc>
        <w:tc>
          <w:tcPr>
            <w:tcW w:w="5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0"/>
                <w:szCs w:val="20"/>
                <w:u w:val="none"/>
              </w:rPr>
            </w:pPr>
            <w:r>
              <w:rPr>
                <w:rFonts w:hint="eastAsia" w:ascii="黑体" w:hAnsi="黑体" w:eastAsia="黑体" w:cs="黑体"/>
                <w:i w:val="0"/>
                <w:color w:val="auto"/>
                <w:kern w:val="0"/>
                <w:sz w:val="20"/>
                <w:szCs w:val="20"/>
                <w:u w:val="none"/>
                <w:lang w:val="en-US" w:eastAsia="zh-CN" w:bidi="ar"/>
              </w:rPr>
              <w:t>项目类型</w:t>
            </w:r>
          </w:p>
        </w:tc>
        <w:tc>
          <w:tcPr>
            <w:tcW w:w="5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0"/>
                <w:szCs w:val="20"/>
                <w:u w:val="none"/>
              </w:rPr>
            </w:pPr>
            <w:r>
              <w:rPr>
                <w:rFonts w:hint="eastAsia" w:ascii="黑体" w:hAnsi="黑体" w:eastAsia="黑体" w:cs="黑体"/>
                <w:i w:val="0"/>
                <w:color w:val="auto"/>
                <w:kern w:val="0"/>
                <w:sz w:val="20"/>
                <w:szCs w:val="20"/>
                <w:u w:val="none"/>
                <w:lang w:val="en-US" w:eastAsia="zh-CN" w:bidi="ar"/>
              </w:rPr>
              <w:t>建设单位</w:t>
            </w:r>
          </w:p>
        </w:tc>
        <w:tc>
          <w:tcPr>
            <w:tcW w:w="4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0"/>
                <w:szCs w:val="20"/>
                <w:u w:val="none"/>
              </w:rPr>
            </w:pPr>
            <w:r>
              <w:rPr>
                <w:rFonts w:hint="eastAsia" w:ascii="黑体" w:hAnsi="黑体" w:eastAsia="黑体" w:cs="黑体"/>
                <w:i w:val="0"/>
                <w:color w:val="auto"/>
                <w:kern w:val="0"/>
                <w:sz w:val="20"/>
                <w:szCs w:val="20"/>
                <w:u w:val="none"/>
                <w:lang w:val="en-US" w:eastAsia="zh-CN" w:bidi="ar"/>
              </w:rPr>
              <w:t>建设性质</w:t>
            </w:r>
          </w:p>
        </w:tc>
        <w:tc>
          <w:tcPr>
            <w:tcW w:w="3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kern w:val="0"/>
                <w:sz w:val="20"/>
                <w:szCs w:val="20"/>
                <w:u w:val="none"/>
                <w:lang w:val="en-US" w:eastAsia="zh-CN" w:bidi="ar"/>
              </w:rPr>
            </w:pPr>
            <w:r>
              <w:rPr>
                <w:rFonts w:hint="eastAsia" w:ascii="黑体" w:hAnsi="黑体" w:eastAsia="黑体" w:cs="黑体"/>
                <w:i w:val="0"/>
                <w:color w:val="auto"/>
                <w:kern w:val="0"/>
                <w:sz w:val="20"/>
                <w:szCs w:val="20"/>
                <w:u w:val="none"/>
                <w:lang w:val="en-US" w:eastAsia="zh-CN" w:bidi="ar"/>
              </w:rPr>
              <w:t>建设</w:t>
            </w:r>
          </w:p>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0"/>
                <w:szCs w:val="20"/>
                <w:u w:val="none"/>
              </w:rPr>
            </w:pPr>
            <w:r>
              <w:rPr>
                <w:rFonts w:hint="eastAsia" w:ascii="黑体" w:hAnsi="黑体" w:eastAsia="黑体" w:cs="黑体"/>
                <w:i w:val="0"/>
                <w:color w:val="auto"/>
                <w:kern w:val="0"/>
                <w:sz w:val="20"/>
                <w:szCs w:val="20"/>
                <w:u w:val="none"/>
                <w:lang w:val="en-US" w:eastAsia="zh-CN" w:bidi="ar"/>
              </w:rPr>
              <w:t>规模</w:t>
            </w:r>
          </w:p>
        </w:tc>
        <w:tc>
          <w:tcPr>
            <w:tcW w:w="43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0"/>
                <w:szCs w:val="20"/>
                <w:u w:val="none"/>
              </w:rPr>
            </w:pPr>
            <w:r>
              <w:rPr>
                <w:rFonts w:hint="eastAsia" w:ascii="黑体" w:hAnsi="黑体" w:eastAsia="黑体" w:cs="黑体"/>
                <w:i w:val="0"/>
                <w:color w:val="auto"/>
                <w:kern w:val="0"/>
                <w:sz w:val="20"/>
                <w:szCs w:val="20"/>
                <w:u w:val="none"/>
                <w:lang w:val="en-US" w:eastAsia="zh-CN" w:bidi="ar"/>
              </w:rPr>
              <w:t>建设内容</w:t>
            </w:r>
          </w:p>
        </w:tc>
        <w:tc>
          <w:tcPr>
            <w:tcW w:w="2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0"/>
                <w:szCs w:val="20"/>
                <w:u w:val="none"/>
              </w:rPr>
            </w:pPr>
            <w:r>
              <w:rPr>
                <w:rFonts w:hint="eastAsia" w:ascii="黑体" w:hAnsi="黑体" w:eastAsia="黑体" w:cs="黑体"/>
                <w:i w:val="0"/>
                <w:color w:val="auto"/>
                <w:kern w:val="0"/>
                <w:sz w:val="20"/>
                <w:szCs w:val="20"/>
                <w:u w:val="none"/>
                <w:lang w:val="en-US" w:eastAsia="zh-CN" w:bidi="ar"/>
              </w:rPr>
              <w:t>建设地点</w:t>
            </w:r>
          </w:p>
        </w:tc>
        <w:tc>
          <w:tcPr>
            <w:tcW w:w="24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kern w:val="0"/>
                <w:sz w:val="20"/>
                <w:szCs w:val="20"/>
                <w:u w:val="none"/>
                <w:lang w:val="en-US" w:eastAsia="zh-CN" w:bidi="ar"/>
              </w:rPr>
            </w:pPr>
            <w:r>
              <w:rPr>
                <w:rFonts w:hint="eastAsia" w:ascii="黑体" w:hAnsi="黑体" w:eastAsia="黑体" w:cs="黑体"/>
                <w:i w:val="0"/>
                <w:color w:val="auto"/>
                <w:kern w:val="0"/>
                <w:sz w:val="20"/>
                <w:szCs w:val="20"/>
                <w:u w:val="none"/>
                <w:lang w:val="en-US" w:eastAsia="zh-CN" w:bidi="ar"/>
              </w:rPr>
              <w:t>拟开工</w:t>
            </w:r>
          </w:p>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0"/>
                <w:szCs w:val="20"/>
                <w:u w:val="none"/>
              </w:rPr>
            </w:pPr>
            <w:r>
              <w:rPr>
                <w:rFonts w:hint="eastAsia" w:ascii="黑体" w:hAnsi="黑体" w:eastAsia="黑体" w:cs="黑体"/>
                <w:i w:val="0"/>
                <w:color w:val="auto"/>
                <w:kern w:val="0"/>
                <w:sz w:val="20"/>
                <w:szCs w:val="20"/>
                <w:u w:val="none"/>
                <w:lang w:val="en-US" w:eastAsia="zh-CN" w:bidi="ar"/>
              </w:rPr>
              <w:t>时间</w:t>
            </w:r>
          </w:p>
        </w:tc>
        <w:tc>
          <w:tcPr>
            <w:tcW w:w="2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kern w:val="0"/>
                <w:sz w:val="20"/>
                <w:szCs w:val="20"/>
                <w:u w:val="none"/>
                <w:lang w:val="en-US" w:eastAsia="zh-CN" w:bidi="ar"/>
              </w:rPr>
            </w:pPr>
            <w:r>
              <w:rPr>
                <w:rFonts w:hint="eastAsia" w:ascii="黑体" w:hAnsi="黑体" w:eastAsia="黑体" w:cs="黑体"/>
                <w:i w:val="0"/>
                <w:color w:val="auto"/>
                <w:kern w:val="0"/>
                <w:sz w:val="20"/>
                <w:szCs w:val="20"/>
                <w:u w:val="none"/>
                <w:lang w:val="en-US" w:eastAsia="zh-CN" w:bidi="ar"/>
              </w:rPr>
              <w:t>建设</w:t>
            </w:r>
          </w:p>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0"/>
                <w:szCs w:val="20"/>
                <w:u w:val="none"/>
              </w:rPr>
            </w:pPr>
            <w:r>
              <w:rPr>
                <w:rFonts w:hint="eastAsia" w:ascii="黑体" w:hAnsi="黑体" w:eastAsia="黑体" w:cs="黑体"/>
                <w:i w:val="0"/>
                <w:color w:val="auto"/>
                <w:kern w:val="0"/>
                <w:sz w:val="20"/>
                <w:szCs w:val="20"/>
                <w:u w:val="none"/>
                <w:lang w:val="en-US" w:eastAsia="zh-CN" w:bidi="ar"/>
              </w:rPr>
              <w:t>年限</w:t>
            </w:r>
          </w:p>
        </w:tc>
        <w:tc>
          <w:tcPr>
            <w:tcW w:w="2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0"/>
                <w:szCs w:val="20"/>
                <w:u w:val="none"/>
              </w:rPr>
            </w:pPr>
            <w:r>
              <w:rPr>
                <w:rFonts w:hint="eastAsia" w:ascii="黑体" w:hAnsi="黑体" w:eastAsia="黑体" w:cs="黑体"/>
                <w:i w:val="0"/>
                <w:color w:val="auto"/>
                <w:kern w:val="0"/>
                <w:sz w:val="20"/>
                <w:szCs w:val="20"/>
                <w:u w:val="none"/>
                <w:lang w:val="en-US" w:eastAsia="zh-CN" w:bidi="ar"/>
              </w:rPr>
              <w:t>总投资</w:t>
            </w:r>
            <w:r>
              <w:rPr>
                <w:rFonts w:hint="eastAsia" w:ascii="黑体" w:hAnsi="黑体" w:eastAsia="黑体" w:cs="黑体"/>
                <w:i w:val="0"/>
                <w:color w:val="auto"/>
                <w:kern w:val="0"/>
                <w:sz w:val="20"/>
                <w:szCs w:val="20"/>
                <w:u w:val="none"/>
                <w:lang w:val="en-US" w:eastAsia="zh-CN" w:bidi="ar"/>
              </w:rPr>
              <w:br w:type="textWrapping"/>
            </w:r>
            <w:r>
              <w:rPr>
                <w:rFonts w:hint="eastAsia" w:ascii="黑体" w:hAnsi="黑体" w:eastAsia="黑体" w:cs="黑体"/>
                <w:i w:val="0"/>
                <w:color w:val="auto"/>
                <w:kern w:val="0"/>
                <w:sz w:val="20"/>
                <w:szCs w:val="20"/>
                <w:u w:val="none"/>
                <w:lang w:val="en-US" w:eastAsia="zh-CN" w:bidi="ar"/>
              </w:rPr>
              <w:t>（万元）</w:t>
            </w:r>
          </w:p>
        </w:tc>
        <w:tc>
          <w:tcPr>
            <w:tcW w:w="308" w:type="pc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kern w:val="0"/>
                <w:sz w:val="20"/>
                <w:szCs w:val="20"/>
                <w:u w:val="none"/>
                <w:lang w:val="en-US" w:eastAsia="zh-CN" w:bidi="ar"/>
              </w:rPr>
            </w:pPr>
            <w:r>
              <w:rPr>
                <w:rFonts w:hint="eastAsia" w:ascii="黑体" w:hAnsi="黑体" w:eastAsia="黑体" w:cs="黑体"/>
                <w:i w:val="0"/>
                <w:color w:val="auto"/>
                <w:kern w:val="0"/>
                <w:sz w:val="20"/>
                <w:szCs w:val="20"/>
                <w:u w:val="none"/>
                <w:lang w:val="en-US" w:eastAsia="zh-CN" w:bidi="ar"/>
              </w:rPr>
              <w:t>财政</w:t>
            </w:r>
          </w:p>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kern w:val="0"/>
                <w:sz w:val="20"/>
                <w:szCs w:val="20"/>
                <w:u w:val="none"/>
                <w:lang w:val="en-US" w:eastAsia="zh-CN" w:bidi="ar"/>
              </w:rPr>
            </w:pPr>
            <w:r>
              <w:rPr>
                <w:rFonts w:hint="eastAsia" w:ascii="黑体" w:hAnsi="黑体" w:eastAsia="黑体" w:cs="黑体"/>
                <w:i w:val="0"/>
                <w:color w:val="auto"/>
                <w:kern w:val="0"/>
                <w:sz w:val="20"/>
                <w:szCs w:val="20"/>
                <w:u w:val="none"/>
                <w:lang w:val="en-US" w:eastAsia="zh-CN" w:bidi="ar"/>
              </w:rPr>
              <w:t>资金</w:t>
            </w:r>
          </w:p>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0"/>
                <w:szCs w:val="20"/>
                <w:u w:val="none"/>
              </w:rPr>
            </w:pPr>
            <w:r>
              <w:rPr>
                <w:rFonts w:hint="eastAsia" w:ascii="黑体" w:hAnsi="黑体" w:eastAsia="黑体" w:cs="黑体"/>
                <w:i w:val="0"/>
                <w:color w:val="auto"/>
                <w:kern w:val="0"/>
                <w:sz w:val="20"/>
                <w:szCs w:val="20"/>
                <w:u w:val="none"/>
                <w:lang w:val="en-US" w:eastAsia="zh-CN" w:bidi="ar"/>
              </w:rPr>
              <w:t>（万元）</w:t>
            </w:r>
          </w:p>
        </w:tc>
        <w:tc>
          <w:tcPr>
            <w:tcW w:w="2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kern w:val="0"/>
                <w:sz w:val="20"/>
                <w:szCs w:val="20"/>
                <w:u w:val="none"/>
                <w:lang w:val="en-US" w:eastAsia="zh-CN" w:bidi="ar"/>
              </w:rPr>
            </w:pPr>
            <w:r>
              <w:rPr>
                <w:rFonts w:hint="eastAsia" w:ascii="黑体" w:hAnsi="黑体" w:eastAsia="黑体" w:cs="黑体"/>
                <w:i w:val="0"/>
                <w:color w:val="auto"/>
                <w:kern w:val="0"/>
                <w:sz w:val="20"/>
                <w:szCs w:val="20"/>
                <w:u w:val="none"/>
                <w:lang w:val="en-US" w:eastAsia="zh-CN" w:bidi="ar"/>
              </w:rPr>
              <w:t>自筹</w:t>
            </w:r>
          </w:p>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kern w:val="0"/>
                <w:sz w:val="20"/>
                <w:szCs w:val="20"/>
                <w:u w:val="none"/>
                <w:lang w:val="en-US" w:eastAsia="zh-CN" w:bidi="ar"/>
              </w:rPr>
            </w:pPr>
            <w:r>
              <w:rPr>
                <w:rFonts w:hint="eastAsia" w:ascii="黑体" w:hAnsi="黑体" w:eastAsia="黑体" w:cs="黑体"/>
                <w:i w:val="0"/>
                <w:color w:val="auto"/>
                <w:kern w:val="0"/>
                <w:sz w:val="20"/>
                <w:szCs w:val="20"/>
                <w:u w:val="none"/>
                <w:lang w:val="en-US" w:eastAsia="zh-CN" w:bidi="ar"/>
              </w:rPr>
              <w:t>资金</w:t>
            </w:r>
          </w:p>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0"/>
                <w:szCs w:val="20"/>
                <w:u w:val="none"/>
              </w:rPr>
            </w:pPr>
            <w:r>
              <w:rPr>
                <w:rFonts w:hint="eastAsia" w:ascii="黑体" w:hAnsi="黑体" w:eastAsia="黑体" w:cs="黑体"/>
                <w:i w:val="0"/>
                <w:color w:val="auto"/>
                <w:kern w:val="0"/>
                <w:sz w:val="20"/>
                <w:szCs w:val="20"/>
                <w:u w:val="none"/>
                <w:lang w:val="en-US" w:eastAsia="zh-CN" w:bidi="ar"/>
              </w:rPr>
              <w:t>（万元）</w:t>
            </w:r>
          </w:p>
        </w:tc>
        <w:tc>
          <w:tcPr>
            <w:tcW w:w="2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黑体" w:hAnsi="黑体" w:eastAsia="黑体" w:cs="黑体"/>
                <w:i w:val="0"/>
                <w:color w:val="auto"/>
                <w:sz w:val="20"/>
                <w:szCs w:val="20"/>
                <w:u w:val="none"/>
              </w:rPr>
            </w:pPr>
            <w:r>
              <w:rPr>
                <w:rFonts w:hint="eastAsia" w:ascii="黑体" w:hAnsi="黑体" w:eastAsia="黑体" w:cs="黑体"/>
                <w:i w:val="0"/>
                <w:color w:val="auto"/>
                <w:kern w:val="0"/>
                <w:sz w:val="20"/>
                <w:szCs w:val="20"/>
                <w:u w:val="none"/>
                <w:lang w:val="en-US" w:eastAsia="zh-CN" w:bidi="ar"/>
              </w:rPr>
              <w:t>备注</w:t>
            </w:r>
          </w:p>
        </w:tc>
      </w:tr>
      <w:tr>
        <w:tblPrEx>
          <w:tblCellMar>
            <w:top w:w="0" w:type="dxa"/>
            <w:left w:w="0" w:type="dxa"/>
            <w:bottom w:w="0" w:type="dxa"/>
            <w:right w:w="0" w:type="dxa"/>
          </w:tblCellMar>
        </w:tblPrEx>
        <w:trPr>
          <w:trHeight w:val="1079" w:hRule="atLeast"/>
          <w:jc w:val="center"/>
        </w:trPr>
        <w:tc>
          <w:tcPr>
            <w:tcW w:w="1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2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xx县xx镇</w:t>
            </w:r>
          </w:p>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xx村</w:t>
            </w:r>
          </w:p>
        </w:tc>
        <w:tc>
          <w:tcPr>
            <w:tcW w:w="4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改建/新建/扩建</w:t>
            </w:r>
          </w:p>
        </w:tc>
        <w:tc>
          <w:tcPr>
            <w:tcW w:w="3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xx县xx镇xx村</w:t>
            </w:r>
          </w:p>
        </w:tc>
        <w:tc>
          <w:tcPr>
            <w:tcW w:w="24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308" w:type="pc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2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r>
      <w:tr>
        <w:tblPrEx>
          <w:tblCellMar>
            <w:top w:w="0" w:type="dxa"/>
            <w:left w:w="0" w:type="dxa"/>
            <w:bottom w:w="0" w:type="dxa"/>
            <w:right w:w="0" w:type="dxa"/>
          </w:tblCellMar>
        </w:tblPrEx>
        <w:trPr>
          <w:trHeight w:val="378" w:hRule="atLeast"/>
          <w:jc w:val="center"/>
        </w:trPr>
        <w:tc>
          <w:tcPr>
            <w:tcW w:w="1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3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308" w:type="pc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r>
      <w:tr>
        <w:tblPrEx>
          <w:tblCellMar>
            <w:top w:w="0" w:type="dxa"/>
            <w:left w:w="0" w:type="dxa"/>
            <w:bottom w:w="0" w:type="dxa"/>
            <w:right w:w="0" w:type="dxa"/>
          </w:tblCellMar>
        </w:tblPrEx>
        <w:trPr>
          <w:trHeight w:val="378" w:hRule="atLeast"/>
          <w:jc w:val="center"/>
        </w:trPr>
        <w:tc>
          <w:tcPr>
            <w:tcW w:w="1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3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308" w:type="pc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r>
      <w:tr>
        <w:tblPrEx>
          <w:tblCellMar>
            <w:top w:w="0" w:type="dxa"/>
            <w:left w:w="0" w:type="dxa"/>
            <w:bottom w:w="0" w:type="dxa"/>
            <w:right w:w="0" w:type="dxa"/>
          </w:tblCellMar>
        </w:tblPrEx>
        <w:trPr>
          <w:trHeight w:val="378" w:hRule="atLeast"/>
          <w:jc w:val="center"/>
        </w:trPr>
        <w:tc>
          <w:tcPr>
            <w:tcW w:w="1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3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308" w:type="pc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r>
      <w:tr>
        <w:tblPrEx>
          <w:tblCellMar>
            <w:top w:w="0" w:type="dxa"/>
            <w:left w:w="0" w:type="dxa"/>
            <w:bottom w:w="0" w:type="dxa"/>
            <w:right w:w="0" w:type="dxa"/>
          </w:tblCellMar>
        </w:tblPrEx>
        <w:trPr>
          <w:trHeight w:val="378" w:hRule="atLeast"/>
          <w:jc w:val="center"/>
        </w:trPr>
        <w:tc>
          <w:tcPr>
            <w:tcW w:w="1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3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308" w:type="pc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r>
      <w:tr>
        <w:tblPrEx>
          <w:tblCellMar>
            <w:top w:w="0" w:type="dxa"/>
            <w:left w:w="0" w:type="dxa"/>
            <w:bottom w:w="0" w:type="dxa"/>
            <w:right w:w="0" w:type="dxa"/>
          </w:tblCellMar>
        </w:tblPrEx>
        <w:trPr>
          <w:trHeight w:val="378" w:hRule="atLeast"/>
          <w:jc w:val="center"/>
        </w:trPr>
        <w:tc>
          <w:tcPr>
            <w:tcW w:w="1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3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308" w:type="pc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r>
      <w:tr>
        <w:tblPrEx>
          <w:tblCellMar>
            <w:top w:w="0" w:type="dxa"/>
            <w:left w:w="0" w:type="dxa"/>
            <w:bottom w:w="0" w:type="dxa"/>
            <w:right w:w="0" w:type="dxa"/>
          </w:tblCellMar>
        </w:tblPrEx>
        <w:trPr>
          <w:trHeight w:val="378" w:hRule="atLeast"/>
          <w:jc w:val="center"/>
        </w:trPr>
        <w:tc>
          <w:tcPr>
            <w:tcW w:w="1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rPr>
                <w:rFonts w:hint="eastAsia" w:ascii="仿宋_GB2312" w:hAnsi="仿宋_GB2312" w:eastAsia="仿宋_GB2312" w:cs="仿宋_GB2312"/>
                <w:i w:val="0"/>
                <w:color w:val="auto"/>
                <w:sz w:val="22"/>
                <w:szCs w:val="22"/>
                <w:u w:val="none"/>
              </w:rPr>
            </w:pPr>
          </w:p>
        </w:tc>
        <w:tc>
          <w:tcPr>
            <w:tcW w:w="5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3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308" w:type="pc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r>
      <w:tr>
        <w:tblPrEx>
          <w:tblCellMar>
            <w:top w:w="0" w:type="dxa"/>
            <w:left w:w="0" w:type="dxa"/>
            <w:bottom w:w="0" w:type="dxa"/>
            <w:right w:w="0" w:type="dxa"/>
          </w:tblCellMar>
        </w:tblPrEx>
        <w:trPr>
          <w:trHeight w:val="378" w:hRule="atLeast"/>
          <w:jc w:val="center"/>
        </w:trPr>
        <w:tc>
          <w:tcPr>
            <w:tcW w:w="1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3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308" w:type="pc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r>
      <w:tr>
        <w:tblPrEx>
          <w:tblCellMar>
            <w:top w:w="0" w:type="dxa"/>
            <w:left w:w="0" w:type="dxa"/>
            <w:bottom w:w="0" w:type="dxa"/>
            <w:right w:w="0" w:type="dxa"/>
          </w:tblCellMar>
        </w:tblPrEx>
        <w:trPr>
          <w:trHeight w:val="378" w:hRule="atLeast"/>
          <w:jc w:val="center"/>
        </w:trPr>
        <w:tc>
          <w:tcPr>
            <w:tcW w:w="1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0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1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5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53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4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31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43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9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308" w:type="pct"/>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9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c>
          <w:tcPr>
            <w:tcW w:w="2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bottom"/>
              <w:rPr>
                <w:rFonts w:hint="eastAsia" w:ascii="仿宋_GB2312" w:hAnsi="仿宋_GB2312" w:eastAsia="仿宋_GB2312" w:cs="仿宋_GB2312"/>
                <w:i w:val="0"/>
                <w:color w:val="auto"/>
                <w:sz w:val="22"/>
                <w:szCs w:val="22"/>
                <w:u w:val="none"/>
              </w:rPr>
            </w:pPr>
          </w:p>
        </w:tc>
      </w:tr>
    </w:tbl>
    <w:p>
      <w:pPr>
        <w:keepNext w:val="0"/>
        <w:keepLines w:val="0"/>
        <w:pageBreakBefore w:val="0"/>
        <w:widowControl w:val="0"/>
        <w:kinsoku/>
        <w:wordWrap/>
        <w:overflowPunct/>
        <w:topLinePunct w:val="0"/>
        <w:autoSpaceDE/>
        <w:autoSpaceDN/>
        <w:bidi w:val="0"/>
        <w:adjustRightInd/>
        <w:snapToGrid w:val="0"/>
        <w:spacing w:line="420" w:lineRule="exact"/>
        <w:textAlignment w:val="bottom"/>
        <w:rPr>
          <w:rFonts w:hint="eastAsia" w:ascii="仿宋_GB2312" w:hAnsi="仿宋_GB2312" w:eastAsia="仿宋_GB2312" w:cs="仿宋_GB2312"/>
          <w:color w:val="auto"/>
          <w:sz w:val="28"/>
          <w:szCs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both"/>
        <w:textAlignment w:val="bottom"/>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附件：</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eastAsia="zh-CN"/>
        </w:rPr>
        <w:t>附件1.</w:t>
      </w:r>
      <w:r>
        <w:rPr>
          <w:rFonts w:hint="eastAsia" w:ascii="仿宋_GB2312" w:hAnsi="仿宋_GB2312" w:eastAsia="仿宋_GB2312" w:cs="仿宋_GB2312"/>
          <w:b w:val="0"/>
          <w:bCs/>
          <w:color w:val="auto"/>
          <w:sz w:val="28"/>
          <w:szCs w:val="28"/>
          <w:lang w:val="en-US" w:eastAsia="zh-CN"/>
        </w:rPr>
        <w:t>项目单位营业执照副本复印件</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eastAsia="zh-CN"/>
        </w:rPr>
        <w:t>附件</w:t>
      </w:r>
      <w:r>
        <w:rPr>
          <w:rFonts w:hint="eastAsia" w:ascii="仿宋_GB2312" w:hAnsi="仿宋_GB2312" w:eastAsia="仿宋_GB2312" w:cs="仿宋_GB2312"/>
          <w:b w:val="0"/>
          <w:bCs/>
          <w:color w:val="auto"/>
          <w:sz w:val="28"/>
          <w:szCs w:val="28"/>
          <w:lang w:val="en-US" w:eastAsia="zh-CN"/>
        </w:rPr>
        <w:t>2</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lang w:val="en-US" w:eastAsia="zh-CN"/>
        </w:rPr>
        <w:t>项目单位近两年财务审计报表</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eastAsia="zh-CN"/>
        </w:rPr>
        <w:t>附件</w:t>
      </w:r>
      <w:r>
        <w:rPr>
          <w:rFonts w:hint="eastAsia" w:ascii="仿宋_GB2312" w:hAnsi="仿宋_GB2312" w:eastAsia="仿宋_GB2312" w:cs="仿宋_GB2312"/>
          <w:b w:val="0"/>
          <w:bCs/>
          <w:color w:val="auto"/>
          <w:sz w:val="28"/>
          <w:szCs w:val="28"/>
          <w:lang w:val="en-US" w:eastAsia="zh-CN"/>
        </w:rPr>
        <w:t>3</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lang w:val="en-US" w:eastAsia="zh-CN"/>
        </w:rPr>
        <w:t>企业信用等级证明和荣誉证书</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eastAsia="zh-CN"/>
        </w:rPr>
        <w:t>附件</w:t>
      </w:r>
      <w:r>
        <w:rPr>
          <w:rFonts w:hint="eastAsia" w:ascii="仿宋_GB2312" w:hAnsi="仿宋_GB2312" w:eastAsia="仿宋_GB2312" w:cs="仿宋_GB2312"/>
          <w:b w:val="0"/>
          <w:bCs/>
          <w:color w:val="auto"/>
          <w:sz w:val="28"/>
          <w:szCs w:val="28"/>
          <w:lang w:val="en-US" w:eastAsia="zh-CN"/>
        </w:rPr>
        <w:t>4</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lang w:val="en-US" w:eastAsia="zh-CN"/>
        </w:rPr>
        <w:t>新技术，新工艺等科技证明材料</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eastAsia="zh-CN"/>
        </w:rPr>
        <w:t>附件</w:t>
      </w:r>
      <w:r>
        <w:rPr>
          <w:rFonts w:hint="eastAsia" w:ascii="仿宋_GB2312" w:hAnsi="仿宋_GB2312" w:eastAsia="仿宋_GB2312" w:cs="仿宋_GB2312"/>
          <w:b w:val="0"/>
          <w:bCs/>
          <w:color w:val="auto"/>
          <w:sz w:val="28"/>
          <w:szCs w:val="28"/>
          <w:lang w:val="en-US" w:eastAsia="zh-CN"/>
        </w:rPr>
        <w:t>5</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lang w:val="en-US" w:eastAsia="zh-CN"/>
        </w:rPr>
        <w:t>建筑工程土地使用证明材料</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eastAsia="zh-CN"/>
        </w:rPr>
        <w:t>附件</w:t>
      </w:r>
      <w:r>
        <w:rPr>
          <w:rFonts w:hint="eastAsia" w:ascii="仿宋_GB2312" w:hAnsi="仿宋_GB2312" w:eastAsia="仿宋_GB2312" w:cs="仿宋_GB2312"/>
          <w:b w:val="0"/>
          <w:bCs/>
          <w:color w:val="auto"/>
          <w:sz w:val="28"/>
          <w:szCs w:val="28"/>
          <w:lang w:val="en-US" w:eastAsia="zh-CN"/>
        </w:rPr>
        <w:t>6</w:t>
      </w:r>
      <w:r>
        <w:rPr>
          <w:rFonts w:hint="eastAsia" w:ascii="仿宋_GB2312" w:hAnsi="仿宋_GB2312" w:eastAsia="仿宋_GB2312" w:cs="仿宋_GB2312"/>
          <w:b w:val="0"/>
          <w:bCs/>
          <w:color w:val="auto"/>
          <w:sz w:val="28"/>
          <w:szCs w:val="28"/>
          <w:lang w:eastAsia="zh-CN"/>
        </w:rPr>
        <w:t>.</w:t>
      </w:r>
      <w:r>
        <w:rPr>
          <w:rFonts w:hint="eastAsia" w:ascii="仿宋_GB2312" w:hAnsi="仿宋_GB2312" w:eastAsia="仿宋_GB2312" w:cs="仿宋_GB2312"/>
          <w:b w:val="0"/>
          <w:bCs/>
          <w:color w:val="auto"/>
          <w:sz w:val="28"/>
          <w:szCs w:val="28"/>
          <w:lang w:val="en-US" w:eastAsia="zh-CN"/>
        </w:rPr>
        <w:t>其他证明材料</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both"/>
        <w:textAlignment w:val="bottom"/>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附图：</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eastAsia="zh-CN"/>
        </w:rPr>
        <w:t>附图</w:t>
      </w:r>
      <w:r>
        <w:rPr>
          <w:rFonts w:hint="eastAsia" w:ascii="仿宋_GB2312" w:hAnsi="仿宋_GB2312" w:eastAsia="仿宋_GB2312" w:cs="仿宋_GB2312"/>
          <w:b w:val="0"/>
          <w:bCs/>
          <w:color w:val="auto"/>
          <w:sz w:val="28"/>
          <w:szCs w:val="28"/>
        </w:rPr>
        <w:t>1.地理位置示意图</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eastAsia="zh-CN"/>
        </w:rPr>
        <w:t>附图</w:t>
      </w:r>
      <w:r>
        <w:rPr>
          <w:rFonts w:hint="eastAsia" w:ascii="仿宋_GB2312" w:hAnsi="仿宋_GB2312" w:eastAsia="仿宋_GB2312" w:cs="仿宋_GB2312"/>
          <w:b w:val="0"/>
          <w:bCs/>
          <w:color w:val="auto"/>
          <w:sz w:val="28"/>
          <w:szCs w:val="28"/>
          <w:lang w:val="en-US" w:eastAsia="zh-CN"/>
        </w:rPr>
        <w:t>2</w:t>
      </w:r>
      <w:r>
        <w:rPr>
          <w:rFonts w:hint="eastAsia" w:ascii="仿宋_GB2312" w:hAnsi="仿宋_GB2312" w:eastAsia="仿宋_GB2312" w:cs="仿宋_GB2312"/>
          <w:b w:val="0"/>
          <w:bCs/>
          <w:color w:val="auto"/>
          <w:sz w:val="28"/>
          <w:szCs w:val="28"/>
        </w:rPr>
        <w:t>.</w:t>
      </w:r>
      <w:r>
        <w:rPr>
          <w:rFonts w:hint="eastAsia" w:ascii="仿宋_GB2312" w:hAnsi="仿宋_GB2312" w:eastAsia="仿宋_GB2312" w:cs="仿宋_GB2312"/>
          <w:b w:val="0"/>
          <w:bCs/>
          <w:color w:val="auto"/>
          <w:sz w:val="28"/>
          <w:szCs w:val="28"/>
          <w:lang w:val="en-US" w:eastAsia="zh-CN"/>
        </w:rPr>
        <w:t>工程</w:t>
      </w:r>
      <w:r>
        <w:rPr>
          <w:rFonts w:hint="eastAsia" w:ascii="仿宋_GB2312" w:hAnsi="仿宋_GB2312" w:eastAsia="仿宋_GB2312" w:cs="仿宋_GB2312"/>
          <w:b w:val="0"/>
          <w:bCs/>
          <w:color w:val="auto"/>
          <w:sz w:val="28"/>
          <w:szCs w:val="28"/>
        </w:rPr>
        <w:t>总平面布置图</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color w:val="auto"/>
          <w:sz w:val="28"/>
          <w:szCs w:val="28"/>
          <w:lang w:eastAsia="zh-CN"/>
        </w:rPr>
        <w:t>附图</w:t>
      </w:r>
      <w:r>
        <w:rPr>
          <w:rFonts w:hint="eastAsia" w:ascii="仿宋_GB2312" w:hAnsi="仿宋_GB2312" w:eastAsia="仿宋_GB2312" w:cs="仿宋_GB2312"/>
          <w:b w:val="0"/>
          <w:bCs/>
          <w:color w:val="auto"/>
          <w:sz w:val="28"/>
          <w:szCs w:val="28"/>
          <w:lang w:val="en-US" w:eastAsia="zh-CN"/>
        </w:rPr>
        <w:t>3</w:t>
      </w:r>
      <w:r>
        <w:rPr>
          <w:rFonts w:hint="eastAsia" w:ascii="仿宋_GB2312" w:hAnsi="仿宋_GB2312" w:eastAsia="仿宋_GB2312" w:cs="仿宋_GB2312"/>
          <w:b w:val="0"/>
          <w:bCs/>
          <w:color w:val="auto"/>
          <w:sz w:val="28"/>
          <w:szCs w:val="28"/>
        </w:rPr>
        <w:t>.其它附图</w:t>
      </w:r>
    </w:p>
    <w:p>
      <w:pPr>
        <w:ind w:left="0" w:leftChars="0" w:firstLine="0" w:firstLineChars="0"/>
        <w:rPr>
          <w:rFonts w:hint="default"/>
          <w:lang w:val="en-US" w:eastAsia="zh-CN"/>
        </w:rPr>
      </w:pPr>
      <w:r>
        <w:rPr>
          <w:rFonts w:hint="default"/>
          <w:lang w:val="en-US" w:eastAsia="zh-CN"/>
        </w:rPr>
        <w:br w:type="page"/>
      </w:r>
      <w:r>
        <w:rPr>
          <w:rStyle w:val="17"/>
          <w:rFonts w:hint="eastAsia" w:cs="Times New Roman"/>
          <w:lang w:val="en-US" w:eastAsia="zh-CN"/>
        </w:rPr>
        <w:t>附件5-3</w:t>
      </w:r>
    </w:p>
    <w:p>
      <w:pPr>
        <w:keepNext w:val="0"/>
        <w:keepLines w:val="0"/>
        <w:pageBreakBefore w:val="0"/>
        <w:widowControl w:val="0"/>
        <w:kinsoku/>
        <w:wordWrap/>
        <w:overflowPunct/>
        <w:topLinePunct w:val="0"/>
        <w:autoSpaceDE/>
        <w:autoSpaceDN/>
        <w:bidi w:val="0"/>
        <w:adjustRightInd w:val="0"/>
        <w:snapToGrid w:val="0"/>
        <w:spacing w:line="420" w:lineRule="exact"/>
        <w:ind w:firstLine="0" w:firstLineChars="0"/>
        <w:jc w:val="center"/>
        <w:textAlignment w:val="auto"/>
        <w:rPr>
          <w:rFonts w:hint="eastAsia" w:ascii="方正小标宋简体" w:hAnsi="方正小标宋简体" w:eastAsia="方正小标宋简体" w:cs="方正小标宋简体"/>
          <w:b/>
          <w:bCs/>
          <w:color w:val="auto"/>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420" w:lineRule="exact"/>
        <w:ind w:firstLine="0" w:firstLineChars="0"/>
        <w:jc w:val="center"/>
        <w:textAlignment w:val="auto"/>
        <w:rPr>
          <w:rFonts w:hint="eastAsia" w:ascii="方正小标宋简体" w:hAnsi="方正小标宋简体" w:eastAsia="方正小标宋简体" w:cs="方正小标宋简体"/>
          <w:b/>
          <w:bCs/>
          <w:color w:val="auto"/>
          <w:kern w:val="0"/>
          <w:sz w:val="44"/>
          <w:szCs w:val="44"/>
          <w:lang w:val="en-US" w:eastAsia="zh-CN"/>
        </w:rPr>
      </w:pP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r>
        <w:rPr>
          <w:rFonts w:hint="eastAsia" w:ascii="楷体" w:hAnsi="楷体" w:eastAsia="方正小标宋简体" w:cs="楷体"/>
          <w:bCs/>
          <w:kern w:val="2"/>
          <w:sz w:val="44"/>
          <w:szCs w:val="32"/>
          <w:lang w:val="en-US" w:eastAsia="zh-CN" w:bidi="ar-SA"/>
        </w:rPr>
        <w:t>广东省农业监测和检测项目</w:t>
      </w: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r>
        <w:rPr>
          <w:rFonts w:hint="eastAsia" w:ascii="楷体" w:hAnsi="楷体" w:eastAsia="方正小标宋简体" w:cs="楷体"/>
          <w:bCs/>
          <w:kern w:val="2"/>
          <w:sz w:val="44"/>
          <w:szCs w:val="32"/>
          <w:lang w:val="en-US" w:eastAsia="zh-CN" w:bidi="ar-SA"/>
        </w:rPr>
        <w:t>申报书模板</w:t>
      </w:r>
    </w:p>
    <w:p>
      <w:pPr>
        <w:keepNext w:val="0"/>
        <w:keepLines w:val="0"/>
        <w:pageBreakBefore w:val="0"/>
        <w:kinsoku/>
        <w:wordWrap/>
        <w:topLinePunct w:val="0"/>
        <w:bidi w:val="0"/>
        <w:adjustRightInd w:val="0"/>
        <w:snapToGrid w:val="0"/>
        <w:spacing w:line="420" w:lineRule="exact"/>
        <w:ind w:firstLine="0" w:firstLineChars="0"/>
        <w:rPr>
          <w:rFonts w:ascii="宋体" w:hAnsi="宋体" w:eastAsia="宋体" w:cs="Times New Roman"/>
          <w:color w:val="auto"/>
          <w:sz w:val="28"/>
          <w:szCs w:val="28"/>
        </w:rPr>
      </w:pPr>
    </w:p>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widowControl w:val="0"/>
        <w:ind w:firstLine="0" w:firstLineChars="0"/>
        <w:jc w:val="both"/>
        <w:outlineLvl w:val="1"/>
        <w:rPr>
          <w:rFonts w:ascii="楷体" w:hAnsi="楷体" w:eastAsia="宋体" w:cs="楷体"/>
          <w:b/>
          <w:bCs/>
          <w:kern w:val="2"/>
          <w:sz w:val="30"/>
          <w:szCs w:val="30"/>
          <w:lang w:val="en-US" w:eastAsia="zh-CN" w:bidi="ar-SA"/>
        </w:rPr>
      </w:pPr>
    </w:p>
    <w:tbl>
      <w:tblPr>
        <w:tblStyle w:val="14"/>
        <w:tblW w:w="8472" w:type="dxa"/>
        <w:tblInd w:w="0" w:type="dxa"/>
        <w:tblLayout w:type="fixed"/>
        <w:tblCellMar>
          <w:top w:w="0" w:type="dxa"/>
          <w:left w:w="108" w:type="dxa"/>
          <w:bottom w:w="0" w:type="dxa"/>
          <w:right w:w="108" w:type="dxa"/>
        </w:tblCellMar>
      </w:tblPr>
      <w:tblGrid>
        <w:gridCol w:w="2632"/>
        <w:gridCol w:w="5840"/>
      </w:tblGrid>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项</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目</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名</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称：</w:t>
            </w:r>
          </w:p>
        </w:tc>
        <w:tc>
          <w:tcPr>
            <w:tcW w:w="5840" w:type="dxa"/>
            <w:tcBorders>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536" w:firstLineChars="0"/>
              <w:jc w:val="left"/>
              <w:rPr>
                <w:rFonts w:ascii="宋体" w:hAnsi="宋体" w:eastAsia="宋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申 报 单 位：</w:t>
            </w:r>
          </w:p>
        </w:tc>
        <w:tc>
          <w:tcPr>
            <w:tcW w:w="5840" w:type="dxa"/>
            <w:tcBorders>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ascii="黑体" w:hAnsi="Times New Roman" w:eastAsia="黑体" w:cs="Times New Roman"/>
                <w:color w:val="auto"/>
                <w:sz w:val="28"/>
                <w:szCs w:val="28"/>
              </w:rPr>
            </w:pPr>
            <w:r>
              <w:rPr>
                <w:rFonts w:hint="eastAsia" w:ascii="黑体" w:hAnsi="Times New Roman" w:eastAsia="黑体" w:cs="Times New Roman"/>
                <w:color w:val="auto"/>
                <w:sz w:val="28"/>
                <w:szCs w:val="28"/>
                <w:lang w:val="en-US" w:eastAsia="zh-CN"/>
              </w:rPr>
              <w:t>项目</w:t>
            </w:r>
            <w:r>
              <w:rPr>
                <w:rFonts w:hint="eastAsia" w:ascii="黑体" w:hAnsi="Times New Roman" w:eastAsia="黑体" w:cs="Times New Roman"/>
                <w:color w:val="auto"/>
                <w:sz w:val="28"/>
                <w:szCs w:val="28"/>
              </w:rPr>
              <w:t>负责人：</w:t>
            </w:r>
          </w:p>
        </w:tc>
        <w:tc>
          <w:tcPr>
            <w:tcW w:w="5840" w:type="dxa"/>
            <w:tcBorders>
              <w:top w:val="single" w:color="auto" w:sz="4" w:space="0"/>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536" w:firstLineChars="0"/>
              <w:rPr>
                <w:rFonts w:ascii="黑体" w:hAnsi="宋体" w:eastAsia="黑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ascii="黑体" w:hAnsi="Times New Roman" w:eastAsia="黑体" w:cs="Times New Roman"/>
                <w:color w:val="auto"/>
                <w:sz w:val="28"/>
                <w:szCs w:val="28"/>
              </w:rPr>
            </w:pPr>
            <w:r>
              <w:rPr>
                <w:rFonts w:hint="eastAsia" w:ascii="黑体" w:hAnsi="Times New Roman" w:eastAsia="黑体" w:cs="Times New Roman"/>
                <w:color w:val="auto"/>
                <w:sz w:val="28"/>
                <w:szCs w:val="28"/>
                <w:lang w:val="en-US" w:eastAsia="zh-CN"/>
              </w:rPr>
              <w:t>主 管 单 位</w:t>
            </w:r>
            <w:r>
              <w:rPr>
                <w:rFonts w:hint="eastAsia" w:ascii="黑体" w:hAnsi="Times New Roman" w:eastAsia="黑体" w:cs="Times New Roman"/>
                <w:color w:val="auto"/>
                <w:sz w:val="28"/>
                <w:szCs w:val="28"/>
              </w:rPr>
              <w:t>：</w:t>
            </w:r>
          </w:p>
        </w:tc>
        <w:tc>
          <w:tcPr>
            <w:tcW w:w="5840" w:type="dxa"/>
            <w:tcBorders>
              <w:top w:val="single" w:color="auto" w:sz="4" w:space="0"/>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申 报 日 期：</w:t>
            </w:r>
          </w:p>
        </w:tc>
        <w:tc>
          <w:tcPr>
            <w:tcW w:w="5840" w:type="dxa"/>
            <w:vAlign w:val="center"/>
          </w:tcPr>
          <w:p>
            <w:pPr>
              <w:keepNext w:val="0"/>
              <w:keepLines w:val="0"/>
              <w:pageBreakBefore w:val="0"/>
              <w:kinsoku/>
              <w:wordWrap/>
              <w:topLinePunct w:val="0"/>
              <w:bidi w:val="0"/>
              <w:adjustRightInd w:val="0"/>
              <w:snapToGrid w:val="0"/>
              <w:spacing w:line="420" w:lineRule="exact"/>
              <w:ind w:firstLine="616" w:firstLineChars="0"/>
              <w:rPr>
                <w:rFonts w:ascii="Times New Roman" w:hAnsi="Times New Roman" w:eastAsia="宋体" w:cs="Times New Roman"/>
                <w:color w:val="auto"/>
                <w:sz w:val="21"/>
                <w:szCs w:val="22"/>
              </w:rPr>
            </w:pPr>
            <w:r>
              <w:rPr>
                <w:rFonts w:hint="eastAsia" w:ascii="Times New Roman" w:hAnsi="Times New Roman" w:eastAsia="宋体" w:cs="Times New Roman"/>
                <w:color w:val="auto"/>
                <w:sz w:val="24"/>
                <w:szCs w:val="32"/>
              </w:rPr>
              <w:t xml:space="preserve">  </w:t>
            </w:r>
            <w:r>
              <w:rPr>
                <w:rFonts w:ascii="Times New Roman" w:hAnsi="Times New Roman" w:eastAsia="宋体" w:cs="Times New Roman"/>
                <w:color w:val="auto"/>
                <w:sz w:val="24"/>
                <w:szCs w:val="32"/>
              </w:rPr>
              <w:t xml:space="preserve">  </w:t>
            </w:r>
            <w:r>
              <w:rPr>
                <w:rFonts w:hint="eastAsia" w:ascii="Times New Roman" w:hAnsi="Times New Roman" w:eastAsia="宋体" w:cs="Times New Roman"/>
                <w:color w:val="auto"/>
                <w:sz w:val="24"/>
                <w:szCs w:val="32"/>
              </w:rPr>
              <w:t xml:space="preserve">   </w:t>
            </w:r>
          </w:p>
        </w:tc>
      </w:tr>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hint="eastAsia" w:ascii="黑体" w:hAnsi="Times New Roman" w:eastAsia="黑体" w:cs="Times New Roman"/>
                <w:color w:val="auto"/>
                <w:sz w:val="28"/>
                <w:szCs w:val="28"/>
              </w:rPr>
            </w:pPr>
          </w:p>
        </w:tc>
        <w:tc>
          <w:tcPr>
            <w:tcW w:w="5840" w:type="dxa"/>
            <w:tcBorders>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616" w:firstLineChars="0"/>
              <w:rPr>
                <w:rFonts w:hint="eastAsia" w:ascii="Times New Roman" w:hAnsi="Times New Roman" w:eastAsia="宋体" w:cs="Times New Roman"/>
                <w:color w:val="auto"/>
                <w:sz w:val="24"/>
                <w:szCs w:val="32"/>
              </w:rPr>
            </w:pPr>
          </w:p>
        </w:tc>
      </w:tr>
    </w:tbl>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keepNext w:val="0"/>
        <w:keepLines w:val="0"/>
        <w:pageBreakBefore w:val="0"/>
        <w:widowControl w:val="0"/>
        <w:kinsoku/>
        <w:wordWrap/>
        <w:topLinePunct w:val="0"/>
        <w:bidi w:val="0"/>
        <w:adjustRightInd w:val="0"/>
        <w:snapToGrid w:val="0"/>
        <w:spacing w:line="420" w:lineRule="exact"/>
        <w:ind w:firstLine="0" w:firstLineChars="0"/>
        <w:jc w:val="both"/>
        <w:outlineLvl w:val="1"/>
        <w:rPr>
          <w:rFonts w:ascii="宋体" w:hAnsi="宋体" w:eastAsia="宋体" w:cs="楷体"/>
          <w:b/>
          <w:bCs/>
          <w:color w:val="auto"/>
          <w:kern w:val="2"/>
          <w:sz w:val="28"/>
          <w:szCs w:val="28"/>
          <w:lang w:val="en-US" w:eastAsia="zh-CN" w:bidi="ar-SA"/>
        </w:rPr>
      </w:pPr>
    </w:p>
    <w:p>
      <w:pPr>
        <w:keepNext w:val="0"/>
        <w:keepLines w:val="0"/>
        <w:pageBreakBefore w:val="0"/>
        <w:kinsoku/>
        <w:wordWrap/>
        <w:topLinePunct w:val="0"/>
        <w:bidi w:val="0"/>
        <w:adjustRightInd w:val="0"/>
        <w:snapToGrid w:val="0"/>
        <w:spacing w:line="420" w:lineRule="exact"/>
        <w:ind w:firstLine="0" w:firstLineChars="0"/>
        <w:rPr>
          <w:rFonts w:ascii="宋体" w:hAnsi="宋体" w:eastAsia="宋体" w:cs="Times New Roman"/>
          <w:color w:val="auto"/>
          <w:sz w:val="28"/>
          <w:szCs w:val="28"/>
        </w:rPr>
      </w:pPr>
    </w:p>
    <w:p>
      <w:pPr>
        <w:keepNext w:val="0"/>
        <w:keepLines w:val="0"/>
        <w:pageBreakBefore w:val="0"/>
        <w:widowControl w:val="0"/>
        <w:kinsoku/>
        <w:wordWrap/>
        <w:topLinePunct w:val="0"/>
        <w:bidi w:val="0"/>
        <w:adjustRightInd w:val="0"/>
        <w:snapToGrid w:val="0"/>
        <w:spacing w:line="420" w:lineRule="exact"/>
        <w:ind w:firstLine="0" w:firstLineChars="0"/>
        <w:jc w:val="both"/>
        <w:outlineLvl w:val="1"/>
        <w:rPr>
          <w:rFonts w:ascii="楷体" w:hAnsi="楷体" w:eastAsia="宋体" w:cs="楷体"/>
          <w:b/>
          <w:bCs/>
          <w:color w:val="auto"/>
          <w:kern w:val="2"/>
          <w:sz w:val="30"/>
          <w:szCs w:val="30"/>
          <w:lang w:val="en-US" w:eastAsia="zh-CN" w:bidi="ar-SA"/>
        </w:rPr>
      </w:pPr>
    </w:p>
    <w:p>
      <w:pPr>
        <w:adjustRightInd/>
        <w:snapToGrid/>
        <w:spacing w:line="240" w:lineRule="auto"/>
        <w:ind w:firstLine="0" w:firstLineChars="0"/>
        <w:rPr>
          <w:rFonts w:ascii="Times New Roman" w:hAnsi="Times New Roman" w:eastAsia="宋体" w:cs="Times New Roman"/>
          <w:sz w:val="21"/>
          <w:szCs w:val="22"/>
        </w:rPr>
      </w:pPr>
    </w:p>
    <w:p>
      <w:pPr>
        <w:keepNext w:val="0"/>
        <w:keepLines w:val="0"/>
        <w:pageBreakBefore w:val="0"/>
        <w:kinsoku/>
        <w:wordWrap/>
        <w:topLinePunct w:val="0"/>
        <w:bidi w:val="0"/>
        <w:adjustRightInd w:val="0"/>
        <w:snapToGrid w:val="0"/>
        <w:spacing w:line="420" w:lineRule="exact"/>
        <w:ind w:firstLine="0" w:firstLineChars="0"/>
        <w:jc w:val="center"/>
        <w:rPr>
          <w:rFonts w:hint="eastAsia" w:ascii="楷体_GB2312" w:hAnsi="楷体_GB2312" w:eastAsia="楷体_GB2312" w:cs="楷体_GB2312"/>
          <w:b/>
          <w:bCs w:val="0"/>
          <w:color w:val="auto"/>
          <w:sz w:val="32"/>
          <w:szCs w:val="32"/>
        </w:rPr>
      </w:pPr>
    </w:p>
    <w:p>
      <w:pPr>
        <w:keepNext w:val="0"/>
        <w:keepLines w:val="0"/>
        <w:pageBreakBefore w:val="0"/>
        <w:kinsoku/>
        <w:wordWrap/>
        <w:topLinePunct w:val="0"/>
        <w:bidi w:val="0"/>
        <w:adjustRightInd w:val="0"/>
        <w:snapToGrid w:val="0"/>
        <w:spacing w:line="420" w:lineRule="exact"/>
        <w:ind w:firstLine="0" w:firstLineChars="0"/>
        <w:jc w:val="center"/>
        <w:rPr>
          <w:rFonts w:hint="eastAsia" w:ascii="楷体_GB2312" w:hAnsi="楷体_GB2312" w:eastAsia="楷体_GB2312" w:cs="楷体_GB2312"/>
          <w:b/>
          <w:bCs w:val="0"/>
          <w:color w:val="auto"/>
          <w:sz w:val="32"/>
          <w:szCs w:val="32"/>
        </w:rPr>
      </w:pPr>
    </w:p>
    <w:p>
      <w:pPr>
        <w:keepNext w:val="0"/>
        <w:keepLines w:val="0"/>
        <w:pageBreakBefore w:val="0"/>
        <w:kinsoku/>
        <w:wordWrap/>
        <w:topLinePunct w:val="0"/>
        <w:bidi w:val="0"/>
        <w:adjustRightInd w:val="0"/>
        <w:snapToGrid w:val="0"/>
        <w:spacing w:line="420" w:lineRule="exact"/>
        <w:ind w:firstLine="0" w:firstLineChars="0"/>
        <w:jc w:val="center"/>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广东省农业农村厅制</w:t>
      </w:r>
    </w:p>
    <w:p>
      <w:pPr>
        <w:keepNext w:val="0"/>
        <w:keepLines w:val="0"/>
        <w:pageBreakBefore w:val="0"/>
        <w:kinsoku/>
        <w:wordWrap/>
        <w:topLinePunct w:val="0"/>
        <w:bidi w:val="0"/>
        <w:adjustRightInd w:val="0"/>
        <w:snapToGrid w:val="0"/>
        <w:spacing w:line="420" w:lineRule="exact"/>
        <w:ind w:firstLine="0" w:firstLineChars="0"/>
        <w:jc w:val="center"/>
        <w:rPr>
          <w:rFonts w:hint="eastAsia" w:ascii="楷体_GB2312" w:hAnsi="楷体_GB2312" w:eastAsia="楷体_GB2312" w:cs="楷体_GB2312"/>
          <w:b/>
          <w:bCs w:val="0"/>
          <w:color w:val="auto"/>
          <w:sz w:val="40"/>
          <w:szCs w:val="40"/>
        </w:rPr>
      </w:pPr>
      <w:r>
        <w:rPr>
          <w:rFonts w:hint="eastAsia" w:ascii="楷体_GB2312" w:hAnsi="楷体_GB2312" w:eastAsia="楷体_GB2312" w:cs="楷体_GB2312"/>
          <w:b/>
          <w:bCs w:val="0"/>
          <w:color w:val="auto"/>
          <w:sz w:val="32"/>
          <w:szCs w:val="32"/>
        </w:rPr>
        <w:t>二Ο二   年   月</w:t>
      </w:r>
    </w:p>
    <w:p>
      <w:pPr>
        <w:keepNext w:val="0"/>
        <w:keepLines w:val="0"/>
        <w:pageBreakBefore w:val="0"/>
        <w:kinsoku/>
        <w:wordWrap/>
        <w:topLinePunct w:val="0"/>
        <w:bidi w:val="0"/>
        <w:adjustRightInd w:val="0"/>
        <w:snapToGrid w:val="0"/>
        <w:spacing w:line="420" w:lineRule="exact"/>
        <w:jc w:val="both"/>
        <w:rPr>
          <w:rFonts w:hint="eastAsia" w:ascii="楷体_GB2312" w:hAnsi="楷体_GB2312" w:eastAsia="楷体_GB2312" w:cs="楷体_GB2312"/>
          <w:b/>
          <w:bCs w:val="0"/>
          <w:color w:val="auto"/>
          <w:sz w:val="40"/>
          <w:szCs w:val="40"/>
        </w:rPr>
        <w:sectPr>
          <w:footerReference r:id="rId33" w:type="default"/>
          <w:pgSz w:w="11906" w:h="16838"/>
          <w:pgMar w:top="1871" w:right="1531" w:bottom="1871" w:left="1531" w:header="850" w:footer="1417" w:gutter="0"/>
          <w:pgBorders>
            <w:top w:val="none" w:sz="0" w:space="0"/>
            <w:left w:val="none" w:sz="0" w:space="0"/>
            <w:bottom w:val="none" w:sz="0" w:space="0"/>
            <w:right w:val="none" w:sz="0" w:space="0"/>
          </w:pgBorders>
          <w:pgNumType w:fmt="decimal" w:start="209"/>
          <w:cols w:space="0" w:num="1"/>
          <w:rtlGutter w:val="0"/>
          <w:docGrid w:type="lines" w:linePitch="595" w:charSpace="0"/>
        </w:sectPr>
      </w:pPr>
    </w:p>
    <w:p>
      <w:pPr>
        <w:adjustRightInd/>
        <w:snapToGrid w:val="0"/>
        <w:spacing w:line="288" w:lineRule="auto"/>
        <w:ind w:firstLine="536" w:firstLineChars="0"/>
        <w:rPr>
          <w:rFonts w:ascii="Times New Roman" w:hAnsi="Times New Roman" w:eastAsia="宋体" w:cs="Times New Roman"/>
          <w:sz w:val="28"/>
          <w:szCs w:val="28"/>
        </w:rPr>
      </w:pPr>
    </w:p>
    <w:p>
      <w:pPr>
        <w:keepNext w:val="0"/>
        <w:keepLines w:val="0"/>
        <w:pageBreakBefore w:val="0"/>
        <w:widowControl w:val="0"/>
        <w:kinsoku/>
        <w:wordWrap/>
        <w:overflowPunct/>
        <w:topLinePunct w:val="0"/>
        <w:autoSpaceDE/>
        <w:autoSpaceDN/>
        <w:bidi w:val="0"/>
        <w:adjustRightInd w:val="0"/>
        <w:snapToGrid w:val="0"/>
        <w:spacing w:line="600" w:lineRule="exact"/>
        <w:ind w:firstLine="538" w:firstLineChars="200"/>
        <w:textAlignment w:val="auto"/>
        <w:rPr>
          <w:rFonts w:hint="eastAsia" w:ascii="黑体" w:hAnsi="黑体" w:eastAsia="黑体" w:cs="黑体"/>
          <w:bCs/>
          <w:kern w:val="0"/>
          <w:sz w:val="28"/>
          <w:szCs w:val="28"/>
        </w:rPr>
      </w:pPr>
      <w:r>
        <w:rPr>
          <w:rFonts w:hint="eastAsia" w:ascii="黑体" w:hAnsi="黑体" w:eastAsia="黑体" w:cs="黑体"/>
          <w:bCs/>
          <w:kern w:val="0"/>
          <w:sz w:val="28"/>
          <w:szCs w:val="28"/>
        </w:rPr>
        <w:t>一、项目单位概况</w:t>
      </w:r>
    </w:p>
    <w:p>
      <w:pPr>
        <w:keepNext w:val="0"/>
        <w:keepLines w:val="0"/>
        <w:pageBreakBefore w:val="0"/>
        <w:widowControl w:val="0"/>
        <w:kinsoku/>
        <w:wordWrap/>
        <w:overflowPunct/>
        <w:topLinePunct w:val="0"/>
        <w:autoSpaceDE/>
        <w:autoSpaceDN/>
        <w:bidi w:val="0"/>
        <w:adjustRightInd w:val="0"/>
        <w:snapToGrid w:val="0"/>
        <w:spacing w:line="600" w:lineRule="exact"/>
        <w:ind w:firstLine="538"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包含单位性质、隶属关系、相关职能业务范围；</w:t>
      </w:r>
    </w:p>
    <w:p>
      <w:pPr>
        <w:keepNext w:val="0"/>
        <w:keepLines w:val="0"/>
        <w:pageBreakBefore w:val="0"/>
        <w:widowControl w:val="0"/>
        <w:kinsoku/>
        <w:wordWrap/>
        <w:overflowPunct/>
        <w:topLinePunct w:val="0"/>
        <w:autoSpaceDE/>
        <w:autoSpaceDN/>
        <w:bidi w:val="0"/>
        <w:adjustRightInd w:val="0"/>
        <w:snapToGrid w:val="0"/>
        <w:spacing w:line="600" w:lineRule="exact"/>
        <w:ind w:firstLine="538"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人员状况，包括</w:t>
      </w:r>
      <w:r>
        <w:rPr>
          <w:rFonts w:hint="eastAsia" w:ascii="仿宋_GB2312" w:hAnsi="仿宋_GB2312" w:eastAsia="仿宋_GB2312" w:cs="仿宋_GB2312"/>
          <w:color w:val="auto"/>
          <w:sz w:val="28"/>
          <w:szCs w:val="28"/>
          <w:lang w:eastAsia="zh-Hans"/>
        </w:rPr>
        <w:t>项目</w:t>
      </w:r>
      <w:r>
        <w:rPr>
          <w:rFonts w:hint="eastAsia" w:ascii="仿宋_GB2312" w:hAnsi="仿宋_GB2312" w:eastAsia="仿宋_GB2312" w:cs="仿宋_GB2312"/>
          <w:color w:val="auto"/>
          <w:sz w:val="28"/>
          <w:szCs w:val="28"/>
        </w:rPr>
        <w:t>和子</w:t>
      </w:r>
      <w:r>
        <w:rPr>
          <w:rFonts w:hint="eastAsia" w:ascii="仿宋_GB2312" w:hAnsi="仿宋_GB2312" w:eastAsia="仿宋_GB2312" w:cs="仿宋_GB2312"/>
          <w:color w:val="auto"/>
          <w:sz w:val="28"/>
          <w:szCs w:val="28"/>
          <w:lang w:eastAsia="zh-Hans"/>
        </w:rPr>
        <w:t>项目</w:t>
      </w:r>
      <w:r>
        <w:rPr>
          <w:rFonts w:hint="eastAsia" w:ascii="仿宋_GB2312" w:hAnsi="仿宋_GB2312" w:eastAsia="仿宋_GB2312" w:cs="仿宋_GB2312"/>
          <w:color w:val="auto"/>
          <w:sz w:val="28"/>
          <w:szCs w:val="28"/>
        </w:rPr>
        <w:t>的负责人及骨干人员情况和职责,人员情况应增加列表说明;</w:t>
      </w:r>
    </w:p>
    <w:p>
      <w:pPr>
        <w:keepNext w:val="0"/>
        <w:keepLines w:val="0"/>
        <w:pageBreakBefore w:val="0"/>
        <w:widowControl w:val="0"/>
        <w:kinsoku/>
        <w:wordWrap/>
        <w:overflowPunct/>
        <w:topLinePunct w:val="0"/>
        <w:autoSpaceDE/>
        <w:autoSpaceDN/>
        <w:bidi w:val="0"/>
        <w:adjustRightInd w:val="0"/>
        <w:snapToGrid w:val="0"/>
        <w:spacing w:line="600" w:lineRule="exact"/>
        <w:ind w:firstLine="538"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从事过的相关研究和承担的同类项目经验、发明专利及获奖其概况，在国内外主要刊物上发表的与本项目相关的研究成果情况。</w:t>
      </w:r>
    </w:p>
    <w:p>
      <w:pPr>
        <w:keepNext w:val="0"/>
        <w:keepLines w:val="0"/>
        <w:pageBreakBefore w:val="0"/>
        <w:widowControl w:val="0"/>
        <w:kinsoku/>
        <w:wordWrap/>
        <w:overflowPunct/>
        <w:topLinePunct w:val="0"/>
        <w:autoSpaceDE/>
        <w:autoSpaceDN/>
        <w:bidi w:val="0"/>
        <w:adjustRightInd w:val="0"/>
        <w:snapToGrid w:val="0"/>
        <w:spacing w:line="240" w:lineRule="auto"/>
        <w:ind w:firstLine="618" w:firstLineChars="0"/>
        <w:jc w:val="center"/>
        <w:textAlignment w:val="auto"/>
        <w:rPr>
          <w:rFonts w:hint="eastAsia" w:ascii="黑体" w:hAnsi="黑体" w:eastAsia="黑体" w:cs="黑体"/>
          <w:sz w:val="28"/>
          <w:szCs w:val="28"/>
        </w:rPr>
      </w:pPr>
      <w:r>
        <w:rPr>
          <w:rFonts w:hint="eastAsia" w:ascii="Times New Roman" w:hAnsi="Times New Roman" w:eastAsia="黑体" w:cs="Times New Roman"/>
          <w:bCs/>
          <w:sz w:val="28"/>
          <w:szCs w:val="22"/>
        </w:rPr>
        <w:br w:type="page"/>
      </w:r>
      <w:r>
        <w:rPr>
          <w:rFonts w:hint="eastAsia" w:ascii="黑体" w:hAnsi="黑体" w:eastAsia="黑体" w:cs="黑体"/>
          <w:bCs/>
          <w:sz w:val="28"/>
          <w:szCs w:val="28"/>
        </w:rPr>
        <w:t>项目</w:t>
      </w:r>
      <w:r>
        <w:rPr>
          <w:rFonts w:hint="eastAsia" w:ascii="黑体" w:hAnsi="黑体" w:eastAsia="黑体" w:cs="黑体"/>
          <w:sz w:val="28"/>
          <w:szCs w:val="28"/>
        </w:rPr>
        <w:t>牵头承担单位基本情况表</w:t>
      </w:r>
    </w:p>
    <w:tbl>
      <w:tblPr>
        <w:tblStyle w:val="14"/>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2129"/>
        <w:gridCol w:w="1341"/>
        <w:gridCol w:w="817"/>
        <w:gridCol w:w="958"/>
        <w:gridCol w:w="848"/>
        <w:gridCol w:w="310"/>
        <w:gridCol w:w="309"/>
        <w:gridCol w:w="515"/>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tblHeader/>
          <w:jc w:val="center"/>
        </w:trPr>
        <w:tc>
          <w:tcPr>
            <w:tcW w:w="9009" w:type="dxa"/>
            <w:gridSpan w:val="10"/>
            <w:vAlign w:val="center"/>
          </w:tcPr>
          <w:p>
            <w:pPr>
              <w:autoSpaceDE w:val="0"/>
              <w:autoSpaceDN w:val="0"/>
              <w:adjustRightInd w:val="0"/>
              <w:snapToGrid w:val="0"/>
              <w:spacing w:line="276" w:lineRule="auto"/>
              <w:ind w:left="1316" w:hanging="1323" w:hangingChars="700"/>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 xml:space="preserve">填表说明：1. </w:t>
            </w:r>
            <w:r>
              <w:rPr>
                <w:rFonts w:hint="eastAsia" w:ascii="Times New Roman" w:hAnsi="Times New Roman" w:eastAsia="宋体" w:cs="Times New Roman"/>
                <w:color w:val="000000"/>
                <w:sz w:val="20"/>
                <w:szCs w:val="22"/>
              </w:rPr>
              <w:t>组织机构代码指企事业单位国家标准代码，</w:t>
            </w:r>
            <w:r>
              <w:rPr>
                <w:rFonts w:hint="eastAsia" w:ascii="Times New Roman" w:hAnsi="Times New Roman" w:eastAsia="宋体" w:cs="Times New Roman"/>
                <w:color w:val="000000"/>
                <w:sz w:val="20"/>
                <w:szCs w:val="20"/>
              </w:rPr>
              <w:t>单位若已三证合一请填写单位社会信用代码,</w:t>
            </w:r>
            <w:r>
              <w:rPr>
                <w:rFonts w:hint="eastAsia" w:ascii="Times New Roman" w:hAnsi="Times New Roman" w:eastAsia="宋体" w:cs="Times New Roman"/>
                <w:color w:val="000000"/>
                <w:sz w:val="20"/>
                <w:szCs w:val="22"/>
              </w:rPr>
              <w:t xml:space="preserve">            无组织机构代码的单位填写“000000000”</w:t>
            </w:r>
            <w:r>
              <w:rPr>
                <w:rFonts w:hint="eastAsia" w:ascii="Times New Roman" w:hAnsi="Times New Roman" w:eastAsia="宋体" w:cs="Times New Roman"/>
                <w:color w:val="000000"/>
                <w:sz w:val="20"/>
                <w:szCs w:val="20"/>
              </w:rPr>
              <w:t xml:space="preserve">； </w:t>
            </w:r>
          </w:p>
          <w:p>
            <w:pPr>
              <w:autoSpaceDE w:val="0"/>
              <w:autoSpaceDN w:val="0"/>
              <w:adjustRightInd w:val="0"/>
              <w:snapToGrid w:val="0"/>
              <w:spacing w:line="276" w:lineRule="auto"/>
              <w:ind w:firstLine="0" w:firstLineChars="0"/>
              <w:rPr>
                <w:rFonts w:ascii="Times New Roman" w:hAnsi="Times New Roman" w:eastAsia="宋体" w:cs="Times New Roman"/>
                <w:color w:val="000000"/>
                <w:sz w:val="20"/>
                <w:szCs w:val="20"/>
              </w:rPr>
            </w:pPr>
            <w:r>
              <w:rPr>
                <w:rFonts w:hint="eastAsia" w:ascii="Times New Roman" w:hAnsi="Times New Roman" w:eastAsia="宋体" w:cs="Times New Roman"/>
                <w:color w:val="000000"/>
                <w:sz w:val="20"/>
                <w:szCs w:val="20"/>
              </w:rPr>
              <w:t xml:space="preserve">          2. 单位公章名称必须与单位名称一致；</w:t>
            </w:r>
          </w:p>
          <w:p>
            <w:pPr>
              <w:autoSpaceDE w:val="0"/>
              <w:autoSpaceDN w:val="0"/>
              <w:adjustRightInd w:val="0"/>
              <w:snapToGrid w:val="0"/>
              <w:spacing w:line="276" w:lineRule="auto"/>
              <w:ind w:firstLine="0" w:firstLineChars="0"/>
              <w:rPr>
                <w:rFonts w:ascii="Times New Roman" w:hAnsi="Times New Roman" w:eastAsia="楷体_GB2312" w:cs="Times New Roman"/>
                <w:color w:val="000000"/>
                <w:sz w:val="20"/>
                <w:szCs w:val="20"/>
              </w:rPr>
            </w:pPr>
            <w:r>
              <w:rPr>
                <w:rFonts w:hint="eastAsia" w:ascii="Times New Roman" w:hAnsi="Times New Roman" w:eastAsia="宋体" w:cs="Times New Roman"/>
                <w:color w:val="000000"/>
                <w:sz w:val="20"/>
                <w:szCs w:val="20"/>
              </w:rPr>
              <w:t xml:space="preserve">          3. 单位开户名称应与单位名称一致，如有开户名称不一致等特殊情况，必须提供证明文件。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restart"/>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项目牵头承担单位</w:t>
            </w: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单位名称</w:t>
            </w:r>
          </w:p>
        </w:tc>
        <w:tc>
          <w:tcPr>
            <w:tcW w:w="6413" w:type="dxa"/>
            <w:gridSpan w:val="8"/>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单位类别</w:t>
            </w:r>
          </w:p>
        </w:tc>
        <w:tc>
          <w:tcPr>
            <w:tcW w:w="6413" w:type="dxa"/>
            <w:gridSpan w:val="8"/>
            <w:vAlign w:val="center"/>
          </w:tcPr>
          <w:p>
            <w:pPr>
              <w:tabs>
                <w:tab w:val="left" w:pos="360"/>
              </w:tabs>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□科研院所      □大专院校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单位主管部门</w:t>
            </w:r>
          </w:p>
        </w:tc>
        <w:tc>
          <w:tcPr>
            <w:tcW w:w="3964" w:type="dxa"/>
            <w:gridSpan w:val="4"/>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1134" w:type="dxa"/>
            <w:gridSpan w:val="3"/>
            <w:vAlign w:val="center"/>
          </w:tcPr>
          <w:p>
            <w:pPr>
              <w:autoSpaceDE w:val="0"/>
              <w:autoSpaceDN w:val="0"/>
              <w:adjustRightInd w:val="0"/>
              <w:snapToGrid w:val="0"/>
              <w:spacing w:line="276" w:lineRule="auto"/>
              <w:ind w:firstLine="0" w:firstLineChars="0"/>
              <w:jc w:val="center"/>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隶属关系</w:t>
            </w:r>
          </w:p>
        </w:tc>
        <w:tc>
          <w:tcPr>
            <w:tcW w:w="1315" w:type="dxa"/>
            <w:vAlign w:val="center"/>
          </w:tcPr>
          <w:p>
            <w:pPr>
              <w:autoSpaceDE w:val="0"/>
              <w:autoSpaceDN w:val="0"/>
              <w:adjustRightInd w:val="0"/>
              <w:snapToGrid w:val="0"/>
              <w:spacing w:line="276" w:lineRule="auto"/>
              <w:ind w:firstLine="0" w:firstLineChars="0"/>
              <w:jc w:val="center"/>
              <w:rPr>
                <w:rFonts w:ascii="Times New Roman" w:hAnsi="Times New Roman" w:eastAsia="宋体" w:cs="Arial"/>
                <w:color w:val="000000"/>
                <w:kern w:val="0"/>
                <w:sz w:val="20"/>
                <w:szCs w:val="20"/>
              </w:rPr>
            </w:pPr>
            <w:r>
              <w:rPr>
                <w:rFonts w:hint="eastAsia" w:ascii="Times New Roman" w:hAnsi="Times New Roman" w:eastAsia="宋体" w:cs="Arial"/>
                <w:color w:val="000000"/>
                <w:kern w:val="0"/>
                <w:sz w:val="20"/>
                <w:szCs w:val="20"/>
              </w:rPr>
              <w:t>中央</w:t>
            </w:r>
            <w:r>
              <w:rPr>
                <w:rFonts w:ascii="Times New Roman" w:hAnsi="Times New Roman" w:eastAsia="宋体" w:cs="Arial"/>
                <w:color w:val="000000"/>
                <w:kern w:val="0"/>
                <w:sz w:val="20"/>
                <w:szCs w:val="20"/>
              </w:rPr>
              <w:t>/</w:t>
            </w:r>
            <w:r>
              <w:rPr>
                <w:rFonts w:hint="eastAsia" w:ascii="Times New Roman" w:hAnsi="Times New Roman" w:eastAsia="宋体" w:cs="Arial"/>
                <w:color w:val="000000"/>
                <w:kern w:val="0"/>
                <w:sz w:val="20"/>
                <w:szCs w:val="20"/>
              </w:rPr>
              <w:t>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单位组织机构代码</w:t>
            </w:r>
          </w:p>
        </w:tc>
        <w:tc>
          <w:tcPr>
            <w:tcW w:w="6413" w:type="dxa"/>
            <w:gridSpan w:val="8"/>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单位法定代表人姓名</w:t>
            </w:r>
          </w:p>
        </w:tc>
        <w:tc>
          <w:tcPr>
            <w:tcW w:w="6413" w:type="dxa"/>
            <w:gridSpan w:val="8"/>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单位开户名称</w:t>
            </w:r>
          </w:p>
        </w:tc>
        <w:tc>
          <w:tcPr>
            <w:tcW w:w="6413" w:type="dxa"/>
            <w:gridSpan w:val="8"/>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开户银行（全称）</w:t>
            </w:r>
          </w:p>
        </w:tc>
        <w:tc>
          <w:tcPr>
            <w:tcW w:w="2158" w:type="dxa"/>
            <w:gridSpan w:val="2"/>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2116" w:type="dxa"/>
            <w:gridSpan w:val="3"/>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汇入地点</w:t>
            </w:r>
          </w:p>
        </w:tc>
        <w:tc>
          <w:tcPr>
            <w:tcW w:w="2139" w:type="dxa"/>
            <w:gridSpan w:val="3"/>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 xml:space="preserve">       省        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银行账号</w:t>
            </w:r>
          </w:p>
        </w:tc>
        <w:tc>
          <w:tcPr>
            <w:tcW w:w="2158" w:type="dxa"/>
            <w:gridSpan w:val="2"/>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2116" w:type="dxa"/>
            <w:gridSpan w:val="3"/>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银行机构代码</w:t>
            </w:r>
          </w:p>
        </w:tc>
        <w:tc>
          <w:tcPr>
            <w:tcW w:w="2139" w:type="dxa"/>
            <w:gridSpan w:val="3"/>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单位所属地区</w:t>
            </w:r>
          </w:p>
        </w:tc>
        <w:tc>
          <w:tcPr>
            <w:tcW w:w="2158" w:type="dxa"/>
            <w:gridSpan w:val="2"/>
            <w:vAlign w:val="center"/>
          </w:tcPr>
          <w:p>
            <w:pPr>
              <w:autoSpaceDE w:val="0"/>
              <w:autoSpaceDN w:val="0"/>
              <w:adjustRightInd w:val="0"/>
              <w:snapToGrid w:val="0"/>
              <w:spacing w:line="276" w:lineRule="auto"/>
              <w:ind w:firstLine="0" w:firstLineChars="0"/>
              <w:jc w:val="center"/>
              <w:rPr>
                <w:rFonts w:ascii="Times New Roman" w:hAnsi="Times New Roman" w:eastAsia="宋体" w:cs="Times New Roman"/>
                <w:sz w:val="20"/>
                <w:szCs w:val="22"/>
              </w:rPr>
            </w:pPr>
            <w:r>
              <w:rPr>
                <w:rFonts w:hint="eastAsia" w:ascii="Times New Roman" w:hAnsi="Times New Roman" w:eastAsia="宋体" w:cs="Times New Roman"/>
                <w:sz w:val="20"/>
                <w:szCs w:val="22"/>
              </w:rPr>
              <w:t>省</w:t>
            </w:r>
          </w:p>
        </w:tc>
        <w:tc>
          <w:tcPr>
            <w:tcW w:w="1806" w:type="dxa"/>
            <w:gridSpan w:val="2"/>
            <w:vAlign w:val="center"/>
          </w:tcPr>
          <w:p>
            <w:pPr>
              <w:adjustRightInd w:val="0"/>
              <w:snapToGrid w:val="0"/>
              <w:spacing w:line="276" w:lineRule="auto"/>
              <w:ind w:firstLine="0" w:firstLineChars="0"/>
              <w:jc w:val="center"/>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地市</w:t>
            </w:r>
          </w:p>
        </w:tc>
        <w:tc>
          <w:tcPr>
            <w:tcW w:w="2449" w:type="dxa"/>
            <w:gridSpan w:val="4"/>
            <w:vAlign w:val="center"/>
          </w:tcPr>
          <w:p>
            <w:pPr>
              <w:adjustRightInd w:val="0"/>
              <w:snapToGrid w:val="0"/>
              <w:spacing w:line="276" w:lineRule="auto"/>
              <w:ind w:firstLine="0" w:firstLineChars="0"/>
              <w:jc w:val="center"/>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电子邮箱</w:t>
            </w:r>
          </w:p>
        </w:tc>
        <w:tc>
          <w:tcPr>
            <w:tcW w:w="6413" w:type="dxa"/>
            <w:gridSpan w:val="8"/>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通信地址</w:t>
            </w:r>
          </w:p>
        </w:tc>
        <w:tc>
          <w:tcPr>
            <w:tcW w:w="6413" w:type="dxa"/>
            <w:gridSpan w:val="8"/>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邮政编码</w:t>
            </w:r>
          </w:p>
        </w:tc>
        <w:tc>
          <w:tcPr>
            <w:tcW w:w="6413" w:type="dxa"/>
            <w:gridSpan w:val="8"/>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restart"/>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相关责任人</w:t>
            </w:r>
          </w:p>
        </w:tc>
        <w:tc>
          <w:tcPr>
            <w:tcW w:w="2129" w:type="dxa"/>
            <w:vMerge w:val="restart"/>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项目负责人</w:t>
            </w: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姓名</w:t>
            </w:r>
          </w:p>
        </w:tc>
        <w:tc>
          <w:tcPr>
            <w:tcW w:w="5072" w:type="dxa"/>
            <w:gridSpan w:val="7"/>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身份证号码</w:t>
            </w:r>
          </w:p>
        </w:tc>
        <w:tc>
          <w:tcPr>
            <w:tcW w:w="5072" w:type="dxa"/>
            <w:gridSpan w:val="7"/>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工作单位</w:t>
            </w:r>
          </w:p>
        </w:tc>
        <w:tc>
          <w:tcPr>
            <w:tcW w:w="5072" w:type="dxa"/>
            <w:gridSpan w:val="7"/>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电话号码</w:t>
            </w:r>
          </w:p>
        </w:tc>
        <w:tc>
          <w:tcPr>
            <w:tcW w:w="1775" w:type="dxa"/>
            <w:gridSpan w:val="2"/>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1467" w:type="dxa"/>
            <w:gridSpan w:val="3"/>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手机号码</w:t>
            </w:r>
          </w:p>
        </w:tc>
        <w:tc>
          <w:tcPr>
            <w:tcW w:w="1830" w:type="dxa"/>
            <w:gridSpan w:val="2"/>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电子邮箱</w:t>
            </w:r>
          </w:p>
        </w:tc>
        <w:tc>
          <w:tcPr>
            <w:tcW w:w="1775" w:type="dxa"/>
            <w:gridSpan w:val="2"/>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1467" w:type="dxa"/>
            <w:gridSpan w:val="3"/>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邮政编码</w:t>
            </w:r>
          </w:p>
        </w:tc>
        <w:tc>
          <w:tcPr>
            <w:tcW w:w="1830" w:type="dxa"/>
            <w:gridSpan w:val="2"/>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通信地址</w:t>
            </w:r>
          </w:p>
        </w:tc>
        <w:tc>
          <w:tcPr>
            <w:tcW w:w="5072" w:type="dxa"/>
            <w:gridSpan w:val="7"/>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Merge w:val="restart"/>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项目联系人</w:t>
            </w: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姓名</w:t>
            </w:r>
          </w:p>
        </w:tc>
        <w:tc>
          <w:tcPr>
            <w:tcW w:w="5072" w:type="dxa"/>
            <w:gridSpan w:val="7"/>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电话号码</w:t>
            </w:r>
          </w:p>
        </w:tc>
        <w:tc>
          <w:tcPr>
            <w:tcW w:w="1775" w:type="dxa"/>
            <w:gridSpan w:val="2"/>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1467" w:type="dxa"/>
            <w:gridSpan w:val="3"/>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手机号码</w:t>
            </w:r>
          </w:p>
        </w:tc>
        <w:tc>
          <w:tcPr>
            <w:tcW w:w="1830" w:type="dxa"/>
            <w:gridSpan w:val="2"/>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传真号码</w:t>
            </w:r>
          </w:p>
        </w:tc>
        <w:tc>
          <w:tcPr>
            <w:tcW w:w="5072" w:type="dxa"/>
            <w:gridSpan w:val="7"/>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电子邮箱</w:t>
            </w:r>
          </w:p>
        </w:tc>
        <w:tc>
          <w:tcPr>
            <w:tcW w:w="5072" w:type="dxa"/>
            <w:gridSpan w:val="7"/>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p>
        </w:tc>
        <w:tc>
          <w:tcPr>
            <w:tcW w:w="2129" w:type="dxa"/>
            <w:vMerge w:val="restart"/>
            <w:vAlign w:val="center"/>
          </w:tcPr>
          <w:p>
            <w:pPr>
              <w:autoSpaceDE w:val="0"/>
              <w:autoSpaceDN w:val="0"/>
              <w:adjustRightInd w:val="0"/>
              <w:snapToGrid w:val="0"/>
              <w:spacing w:line="276"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财务负责人</w:t>
            </w: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姓名</w:t>
            </w:r>
          </w:p>
        </w:tc>
        <w:tc>
          <w:tcPr>
            <w:tcW w:w="5072" w:type="dxa"/>
            <w:gridSpan w:val="7"/>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身份证号码</w:t>
            </w:r>
          </w:p>
        </w:tc>
        <w:tc>
          <w:tcPr>
            <w:tcW w:w="5072" w:type="dxa"/>
            <w:gridSpan w:val="7"/>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电话号码</w:t>
            </w:r>
          </w:p>
        </w:tc>
        <w:tc>
          <w:tcPr>
            <w:tcW w:w="1775" w:type="dxa"/>
            <w:gridSpan w:val="2"/>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1467" w:type="dxa"/>
            <w:gridSpan w:val="3"/>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手机号码</w:t>
            </w:r>
          </w:p>
        </w:tc>
        <w:tc>
          <w:tcPr>
            <w:tcW w:w="1830" w:type="dxa"/>
            <w:gridSpan w:val="2"/>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2129" w:type="dxa"/>
            <w:vMerge w:val="continue"/>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c>
          <w:tcPr>
            <w:tcW w:w="1341" w:type="dxa"/>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电子邮箱</w:t>
            </w:r>
          </w:p>
        </w:tc>
        <w:tc>
          <w:tcPr>
            <w:tcW w:w="5072" w:type="dxa"/>
            <w:gridSpan w:val="7"/>
            <w:vAlign w:val="center"/>
          </w:tcPr>
          <w:p>
            <w:pPr>
              <w:autoSpaceDE w:val="0"/>
              <w:autoSpaceDN w:val="0"/>
              <w:adjustRightInd w:val="0"/>
              <w:snapToGrid w:val="0"/>
              <w:spacing w:line="276" w:lineRule="auto"/>
              <w:ind w:firstLine="0" w:firstLineChars="0"/>
              <w:rPr>
                <w:rFonts w:ascii="Times New Roman" w:hAnsi="Times New Roman" w:eastAsia="宋体" w:cs="Times New Roman"/>
                <w:sz w:val="20"/>
                <w:szCs w:val="22"/>
              </w:rPr>
            </w:pPr>
          </w:p>
        </w:tc>
      </w:tr>
    </w:tbl>
    <w:p>
      <w:pPr>
        <w:adjustRightInd w:val="0"/>
        <w:snapToGrid w:val="0"/>
        <w:spacing w:line="590" w:lineRule="exact"/>
        <w:rPr>
          <w:rFonts w:hint="eastAsia" w:ascii="Times New Roman" w:hAnsi="Times New Roman" w:eastAsia="黑体" w:cs="黑体"/>
          <w:bCs/>
          <w:kern w:val="0"/>
          <w:sz w:val="32"/>
          <w:szCs w:val="32"/>
        </w:rPr>
        <w:sectPr>
          <w:headerReference r:id="rId36" w:type="first"/>
          <w:footerReference r:id="rId39" w:type="first"/>
          <w:headerReference r:id="rId34" w:type="default"/>
          <w:footerReference r:id="rId37" w:type="default"/>
          <w:headerReference r:id="rId35" w:type="even"/>
          <w:footerReference r:id="rId38" w:type="even"/>
          <w:pgSz w:w="11906" w:h="16838"/>
          <w:pgMar w:top="1701" w:right="1644" w:bottom="1417" w:left="1644" w:header="851" w:footer="867" w:gutter="0"/>
          <w:pgBorders>
            <w:top w:val="none" w:sz="0" w:space="0"/>
            <w:left w:val="none" w:sz="0" w:space="0"/>
            <w:bottom w:val="none" w:sz="0" w:space="0"/>
            <w:right w:val="none" w:sz="0" w:space="0"/>
          </w:pgBorders>
          <w:pgNumType w:fmt="decimal"/>
          <w:cols w:space="720" w:num="1"/>
          <w:docGrid w:type="linesAndChars" w:linePitch="453" w:charSpace="-2457"/>
        </w:sectPr>
      </w:pPr>
    </w:p>
    <w:p>
      <w:pPr>
        <w:adjustRightInd/>
        <w:snapToGrid w:val="0"/>
        <w:spacing w:line="300" w:lineRule="auto"/>
        <w:ind w:firstLine="0" w:firstLineChars="0"/>
        <w:jc w:val="center"/>
        <w:rPr>
          <w:rFonts w:ascii="Times New Roman" w:hAnsi="Times New Roman" w:eastAsia="黑体" w:cs="Times New Roman"/>
          <w:sz w:val="28"/>
          <w:szCs w:val="22"/>
        </w:rPr>
      </w:pPr>
      <w:r>
        <w:rPr>
          <w:rFonts w:hint="eastAsia" w:ascii="Times New Roman" w:hAnsi="Times New Roman" w:eastAsia="黑体" w:cs="Times New Roman"/>
          <w:sz w:val="28"/>
          <w:szCs w:val="22"/>
        </w:rPr>
        <w:t>项目参与单位基本情况表</w:t>
      </w:r>
    </w:p>
    <w:p>
      <w:pPr>
        <w:autoSpaceDE w:val="0"/>
        <w:autoSpaceDN w:val="0"/>
        <w:adjustRightInd w:val="0"/>
        <w:snapToGrid w:val="0"/>
        <w:spacing w:line="240" w:lineRule="auto"/>
        <w:ind w:firstLine="0" w:firstLineChars="0"/>
        <w:rPr>
          <w:rFonts w:ascii="Times New Roman" w:hAnsi="Times New Roman" w:eastAsia="黑体" w:cs="黑体"/>
          <w:b/>
          <w:bCs/>
          <w:sz w:val="20"/>
          <w:szCs w:val="22"/>
        </w:rPr>
      </w:pPr>
      <w:r>
        <w:rPr>
          <w:rFonts w:hint="eastAsia" w:ascii="Times New Roman" w:hAnsi="Times New Roman" w:eastAsia="黑体" w:cs="黑体"/>
          <w:b/>
          <w:bCs/>
          <w:sz w:val="20"/>
          <w:szCs w:val="22"/>
        </w:rPr>
        <w:t>表B1</w:t>
      </w:r>
    </w:p>
    <w:tbl>
      <w:tblPr>
        <w:tblStyle w:val="14"/>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130"/>
        <w:gridCol w:w="1341"/>
        <w:gridCol w:w="817"/>
        <w:gridCol w:w="957"/>
        <w:gridCol w:w="849"/>
        <w:gridCol w:w="618"/>
        <w:gridCol w:w="517"/>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tblHeader/>
          <w:jc w:val="center"/>
        </w:trPr>
        <w:tc>
          <w:tcPr>
            <w:tcW w:w="9010" w:type="dxa"/>
            <w:gridSpan w:val="9"/>
            <w:vAlign w:val="center"/>
          </w:tcPr>
          <w:p>
            <w:pPr>
              <w:autoSpaceDE w:val="0"/>
              <w:autoSpaceDN w:val="0"/>
              <w:adjustRightInd w:val="0"/>
              <w:snapToGrid w:val="0"/>
              <w:spacing w:before="65" w:beforeLines="15" w:line="264" w:lineRule="auto"/>
              <w:ind w:left="1314" w:hanging="1400" w:hangingChars="700"/>
              <w:rPr>
                <w:rFonts w:ascii="Times New Roman" w:hAnsi="Times New Roman" w:eastAsia="楷体_GB2312" w:cs="Times New Roman"/>
                <w:color w:val="000000"/>
                <w:sz w:val="20"/>
                <w:szCs w:val="20"/>
              </w:rPr>
            </w:pPr>
            <w:r>
              <w:rPr>
                <w:rFonts w:hint="eastAsia" w:ascii="Times New Roman" w:hAnsi="Times New Roman" w:eastAsia="楷体_GB2312" w:cs="Times New Roman"/>
                <w:color w:val="000000"/>
                <w:sz w:val="20"/>
                <w:szCs w:val="20"/>
              </w:rPr>
              <w:t xml:space="preserve">填表说明：1. </w:t>
            </w:r>
            <w:r>
              <w:rPr>
                <w:rFonts w:hint="eastAsia" w:ascii="Times New Roman" w:hAnsi="Times New Roman" w:eastAsia="楷体_GB2312" w:cs="Times New Roman"/>
                <w:color w:val="000000"/>
                <w:sz w:val="20"/>
                <w:szCs w:val="22"/>
              </w:rPr>
              <w:t>组织机构代码指企事业单位国家标准代码，</w:t>
            </w:r>
            <w:r>
              <w:rPr>
                <w:rFonts w:hint="eastAsia" w:ascii="Times New Roman" w:hAnsi="Times New Roman" w:eastAsia="楷体_GB2312" w:cs="Times New Roman"/>
                <w:color w:val="000000"/>
                <w:sz w:val="20"/>
                <w:szCs w:val="20"/>
              </w:rPr>
              <w:t>单位若已三证合一请填写单位社会信用代码</w:t>
            </w:r>
            <w:r>
              <w:rPr>
                <w:rFonts w:hint="eastAsia" w:ascii="Times New Roman" w:hAnsi="Times New Roman" w:eastAsia="宋体" w:cs="宋体"/>
                <w:color w:val="000000"/>
                <w:sz w:val="20"/>
                <w:szCs w:val="20"/>
              </w:rPr>
              <w:t>，</w:t>
            </w:r>
            <w:r>
              <w:rPr>
                <w:rFonts w:hint="eastAsia" w:ascii="Times New Roman" w:hAnsi="Times New Roman" w:eastAsia="楷体_GB2312" w:cs="Times New Roman"/>
                <w:color w:val="000000"/>
                <w:sz w:val="20"/>
                <w:szCs w:val="22"/>
              </w:rPr>
              <w:t xml:space="preserve">            无组织机构代码的单位填写“000000000”</w:t>
            </w:r>
            <w:r>
              <w:rPr>
                <w:rFonts w:hint="eastAsia" w:ascii="Times New Roman" w:hAnsi="Times New Roman" w:eastAsia="楷体_GB2312" w:cs="Times New Roman"/>
                <w:color w:val="000000"/>
                <w:sz w:val="20"/>
                <w:szCs w:val="20"/>
              </w:rPr>
              <w:t>；</w:t>
            </w:r>
          </w:p>
          <w:p>
            <w:pPr>
              <w:autoSpaceDE w:val="0"/>
              <w:autoSpaceDN w:val="0"/>
              <w:adjustRightInd w:val="0"/>
              <w:snapToGrid w:val="0"/>
              <w:spacing w:before="65" w:beforeLines="15" w:line="264" w:lineRule="auto"/>
              <w:ind w:firstLine="0" w:firstLineChars="0"/>
              <w:rPr>
                <w:rFonts w:ascii="Times New Roman" w:hAnsi="Times New Roman" w:eastAsia="楷体_GB2312" w:cs="Times New Roman"/>
                <w:color w:val="000000"/>
                <w:sz w:val="20"/>
                <w:szCs w:val="20"/>
              </w:rPr>
            </w:pPr>
            <w:r>
              <w:rPr>
                <w:rFonts w:hint="eastAsia" w:ascii="Times New Roman" w:hAnsi="Times New Roman" w:eastAsia="楷体_GB2312" w:cs="Times New Roman"/>
                <w:color w:val="000000"/>
                <w:sz w:val="20"/>
                <w:szCs w:val="20"/>
              </w:rPr>
              <w:t xml:space="preserve">          </w:t>
            </w:r>
            <w:r>
              <w:rPr>
                <w:rFonts w:ascii="Times New Roman" w:hAnsi="Times New Roman" w:eastAsia="楷体_GB2312" w:cs="Times New Roman"/>
                <w:color w:val="000000"/>
                <w:sz w:val="20"/>
                <w:szCs w:val="20"/>
              </w:rPr>
              <w:t xml:space="preserve"> </w:t>
            </w:r>
            <w:r>
              <w:rPr>
                <w:rFonts w:hint="eastAsia" w:ascii="Times New Roman" w:hAnsi="Times New Roman" w:eastAsia="楷体_GB2312" w:cs="Times New Roman"/>
                <w:color w:val="000000"/>
                <w:sz w:val="20"/>
                <w:szCs w:val="20"/>
              </w:rPr>
              <w:t>2. 单位公章名称必须与单位名称一致。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restart"/>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项目参与单位</w:t>
            </w:r>
          </w:p>
        </w:tc>
        <w:tc>
          <w:tcPr>
            <w:tcW w:w="2130"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单位名称</w:t>
            </w:r>
          </w:p>
        </w:tc>
        <w:tc>
          <w:tcPr>
            <w:tcW w:w="6412" w:type="dxa"/>
            <w:gridSpan w:val="7"/>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2130"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单位类别</w:t>
            </w:r>
          </w:p>
        </w:tc>
        <w:tc>
          <w:tcPr>
            <w:tcW w:w="6412" w:type="dxa"/>
            <w:gridSpan w:val="7"/>
            <w:vAlign w:val="center"/>
          </w:tcPr>
          <w:p>
            <w:pPr>
              <w:tabs>
                <w:tab w:val="left" w:pos="360"/>
                <w:tab w:val="left" w:pos="1260"/>
              </w:tabs>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□科研院所      □大专院校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2130"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单位主管部门</w:t>
            </w:r>
          </w:p>
        </w:tc>
        <w:tc>
          <w:tcPr>
            <w:tcW w:w="3964" w:type="dxa"/>
            <w:gridSpan w:val="4"/>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1135" w:type="dxa"/>
            <w:gridSpan w:val="2"/>
            <w:vAlign w:val="center"/>
          </w:tcPr>
          <w:p>
            <w:pPr>
              <w:autoSpaceDE w:val="0"/>
              <w:autoSpaceDN w:val="0"/>
              <w:adjustRightInd w:val="0"/>
              <w:snapToGrid w:val="0"/>
              <w:spacing w:before="65" w:beforeLines="15" w:line="264" w:lineRule="auto"/>
              <w:ind w:firstLine="0" w:firstLineChars="0"/>
              <w:jc w:val="center"/>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隶属关系</w:t>
            </w:r>
          </w:p>
        </w:tc>
        <w:tc>
          <w:tcPr>
            <w:tcW w:w="1313" w:type="dxa"/>
            <w:vAlign w:val="center"/>
          </w:tcPr>
          <w:p>
            <w:pPr>
              <w:autoSpaceDE w:val="0"/>
              <w:autoSpaceDN w:val="0"/>
              <w:adjustRightInd w:val="0"/>
              <w:snapToGrid w:val="0"/>
              <w:spacing w:before="65" w:beforeLines="15" w:line="264" w:lineRule="auto"/>
              <w:ind w:firstLine="0" w:firstLineChars="0"/>
              <w:jc w:val="center"/>
              <w:rPr>
                <w:rFonts w:ascii="Times New Roman" w:hAnsi="Times New Roman" w:eastAsia="宋体" w:cs="Arial"/>
                <w:color w:val="000000"/>
                <w:kern w:val="0"/>
                <w:sz w:val="20"/>
                <w:szCs w:val="20"/>
              </w:rPr>
            </w:pPr>
            <w:r>
              <w:rPr>
                <w:rFonts w:hint="eastAsia" w:ascii="Times New Roman" w:hAnsi="Times New Roman" w:eastAsia="宋体" w:cs="Arial"/>
                <w:color w:val="000000"/>
                <w:kern w:val="0"/>
                <w:sz w:val="20"/>
                <w:szCs w:val="20"/>
              </w:rPr>
              <w:t>中央</w:t>
            </w:r>
            <w:r>
              <w:rPr>
                <w:rFonts w:ascii="Times New Roman" w:hAnsi="Times New Roman" w:eastAsia="宋体" w:cs="Arial"/>
                <w:color w:val="000000"/>
                <w:kern w:val="0"/>
                <w:sz w:val="20"/>
                <w:szCs w:val="20"/>
              </w:rPr>
              <w:t>/</w:t>
            </w:r>
            <w:r>
              <w:rPr>
                <w:rFonts w:hint="eastAsia" w:ascii="Times New Roman" w:hAnsi="Times New Roman" w:eastAsia="宋体" w:cs="Arial"/>
                <w:color w:val="000000"/>
                <w:kern w:val="0"/>
                <w:sz w:val="20"/>
                <w:szCs w:val="20"/>
              </w:rPr>
              <w:t>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2130"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单位组织机构代码</w:t>
            </w:r>
          </w:p>
        </w:tc>
        <w:tc>
          <w:tcPr>
            <w:tcW w:w="6412" w:type="dxa"/>
            <w:gridSpan w:val="7"/>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2130"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单位法定代表人姓名</w:t>
            </w:r>
          </w:p>
        </w:tc>
        <w:tc>
          <w:tcPr>
            <w:tcW w:w="6412" w:type="dxa"/>
            <w:gridSpan w:val="7"/>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2130"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单位所属地区</w:t>
            </w:r>
          </w:p>
        </w:tc>
        <w:tc>
          <w:tcPr>
            <w:tcW w:w="2158" w:type="dxa"/>
            <w:gridSpan w:val="2"/>
            <w:vAlign w:val="center"/>
          </w:tcPr>
          <w:p>
            <w:pPr>
              <w:autoSpaceDE w:val="0"/>
              <w:autoSpaceDN w:val="0"/>
              <w:adjustRightInd w:val="0"/>
              <w:snapToGrid w:val="0"/>
              <w:spacing w:before="65" w:beforeLines="15" w:line="264" w:lineRule="auto"/>
              <w:ind w:firstLine="0" w:firstLineChars="0"/>
              <w:jc w:val="center"/>
              <w:rPr>
                <w:rFonts w:ascii="Times New Roman" w:hAnsi="Times New Roman" w:eastAsia="宋体" w:cs="Times New Roman"/>
                <w:sz w:val="20"/>
                <w:szCs w:val="22"/>
              </w:rPr>
            </w:pPr>
            <w:r>
              <w:rPr>
                <w:rFonts w:hint="eastAsia" w:ascii="Times New Roman" w:hAnsi="Times New Roman" w:eastAsia="宋体" w:cs="Times New Roman"/>
                <w:sz w:val="20"/>
                <w:szCs w:val="22"/>
              </w:rPr>
              <w:t>省</w:t>
            </w:r>
          </w:p>
        </w:tc>
        <w:tc>
          <w:tcPr>
            <w:tcW w:w="1806" w:type="dxa"/>
            <w:gridSpan w:val="2"/>
            <w:vAlign w:val="center"/>
          </w:tcPr>
          <w:p>
            <w:pPr>
              <w:adjustRightInd w:val="0"/>
              <w:snapToGrid w:val="0"/>
              <w:spacing w:before="65" w:beforeLines="15" w:line="264" w:lineRule="auto"/>
              <w:ind w:firstLine="0" w:firstLineChars="0"/>
              <w:jc w:val="center"/>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地市</w:t>
            </w:r>
          </w:p>
        </w:tc>
        <w:tc>
          <w:tcPr>
            <w:tcW w:w="2448" w:type="dxa"/>
            <w:gridSpan w:val="3"/>
            <w:vAlign w:val="center"/>
          </w:tcPr>
          <w:p>
            <w:pPr>
              <w:adjustRightInd w:val="0"/>
              <w:snapToGrid w:val="0"/>
              <w:spacing w:before="65" w:beforeLines="15" w:line="264" w:lineRule="auto"/>
              <w:ind w:firstLine="0" w:firstLineChars="0"/>
              <w:jc w:val="center"/>
              <w:rPr>
                <w:rFonts w:ascii="Times New Roman" w:hAnsi="Times New Roman" w:eastAsia="宋体" w:cs="宋体"/>
                <w:color w:val="000000"/>
                <w:kern w:val="0"/>
                <w:sz w:val="20"/>
                <w:szCs w:val="20"/>
              </w:rPr>
            </w:pPr>
            <w:r>
              <w:rPr>
                <w:rFonts w:hint="eastAsia" w:ascii="Times New Roman" w:hAnsi="Times New Roman" w:eastAsia="宋体" w:cs="宋体"/>
                <w:color w:val="000000"/>
                <w:kern w:val="0"/>
                <w:sz w:val="20"/>
                <w:szCs w:val="20"/>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2130"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电子邮箱</w:t>
            </w:r>
          </w:p>
        </w:tc>
        <w:tc>
          <w:tcPr>
            <w:tcW w:w="6412" w:type="dxa"/>
            <w:gridSpan w:val="7"/>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2130"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通信地址</w:t>
            </w:r>
          </w:p>
        </w:tc>
        <w:tc>
          <w:tcPr>
            <w:tcW w:w="6412" w:type="dxa"/>
            <w:gridSpan w:val="7"/>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2130"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邮政编码</w:t>
            </w:r>
          </w:p>
        </w:tc>
        <w:tc>
          <w:tcPr>
            <w:tcW w:w="6412" w:type="dxa"/>
            <w:gridSpan w:val="7"/>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restart"/>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相关责任人</w:t>
            </w:r>
          </w:p>
        </w:tc>
        <w:tc>
          <w:tcPr>
            <w:tcW w:w="2130" w:type="dxa"/>
            <w:vMerge w:val="restart"/>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项目参与单位负责人</w:t>
            </w: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姓名</w:t>
            </w:r>
          </w:p>
        </w:tc>
        <w:tc>
          <w:tcPr>
            <w:tcW w:w="5071" w:type="dxa"/>
            <w:gridSpan w:val="6"/>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身份证号码</w:t>
            </w:r>
          </w:p>
        </w:tc>
        <w:tc>
          <w:tcPr>
            <w:tcW w:w="5071" w:type="dxa"/>
            <w:gridSpan w:val="6"/>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工作单位</w:t>
            </w:r>
          </w:p>
        </w:tc>
        <w:tc>
          <w:tcPr>
            <w:tcW w:w="5071" w:type="dxa"/>
            <w:gridSpan w:val="6"/>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电话号码</w:t>
            </w:r>
          </w:p>
        </w:tc>
        <w:tc>
          <w:tcPr>
            <w:tcW w:w="1774"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1467"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手机号码</w:t>
            </w:r>
          </w:p>
        </w:tc>
        <w:tc>
          <w:tcPr>
            <w:tcW w:w="1830"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电子邮箱</w:t>
            </w:r>
          </w:p>
        </w:tc>
        <w:tc>
          <w:tcPr>
            <w:tcW w:w="1774"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1467"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邮政编码</w:t>
            </w:r>
          </w:p>
        </w:tc>
        <w:tc>
          <w:tcPr>
            <w:tcW w:w="1830"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通信地址</w:t>
            </w:r>
          </w:p>
        </w:tc>
        <w:tc>
          <w:tcPr>
            <w:tcW w:w="5071" w:type="dxa"/>
            <w:gridSpan w:val="6"/>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restart"/>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项目参与单位联系人</w:t>
            </w: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姓名</w:t>
            </w:r>
          </w:p>
        </w:tc>
        <w:tc>
          <w:tcPr>
            <w:tcW w:w="5071" w:type="dxa"/>
            <w:gridSpan w:val="6"/>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电话号码</w:t>
            </w:r>
          </w:p>
        </w:tc>
        <w:tc>
          <w:tcPr>
            <w:tcW w:w="1774"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1467"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手机号码</w:t>
            </w:r>
          </w:p>
        </w:tc>
        <w:tc>
          <w:tcPr>
            <w:tcW w:w="1830"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传真号码</w:t>
            </w:r>
          </w:p>
        </w:tc>
        <w:tc>
          <w:tcPr>
            <w:tcW w:w="5071" w:type="dxa"/>
            <w:gridSpan w:val="6"/>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电子邮箱</w:t>
            </w:r>
          </w:p>
        </w:tc>
        <w:tc>
          <w:tcPr>
            <w:tcW w:w="5071" w:type="dxa"/>
            <w:gridSpan w:val="6"/>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restart"/>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r>
              <w:rPr>
                <w:rFonts w:hint="eastAsia" w:ascii="Times New Roman" w:hAnsi="Times New Roman" w:eastAsia="宋体" w:cs="Times New Roman"/>
                <w:b/>
                <w:bCs/>
                <w:sz w:val="20"/>
                <w:szCs w:val="22"/>
              </w:rPr>
              <w:t>财务负责人</w:t>
            </w: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姓名</w:t>
            </w:r>
          </w:p>
        </w:tc>
        <w:tc>
          <w:tcPr>
            <w:tcW w:w="5071" w:type="dxa"/>
            <w:gridSpan w:val="6"/>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身份证号码</w:t>
            </w:r>
          </w:p>
        </w:tc>
        <w:tc>
          <w:tcPr>
            <w:tcW w:w="5071" w:type="dxa"/>
            <w:gridSpan w:val="6"/>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电话号码</w:t>
            </w:r>
          </w:p>
        </w:tc>
        <w:tc>
          <w:tcPr>
            <w:tcW w:w="1774"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1467"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手机号码</w:t>
            </w:r>
          </w:p>
        </w:tc>
        <w:tc>
          <w:tcPr>
            <w:tcW w:w="1830" w:type="dxa"/>
            <w:gridSpan w:val="2"/>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p>
        </w:tc>
        <w:tc>
          <w:tcPr>
            <w:tcW w:w="2130" w:type="dxa"/>
            <w:vMerge w:val="continue"/>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b/>
                <w:bCs/>
                <w:sz w:val="20"/>
                <w:szCs w:val="22"/>
              </w:rPr>
            </w:pPr>
          </w:p>
        </w:tc>
        <w:tc>
          <w:tcPr>
            <w:tcW w:w="1341" w:type="dxa"/>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2"/>
              </w:rPr>
            </w:pPr>
            <w:r>
              <w:rPr>
                <w:rFonts w:hint="eastAsia" w:ascii="Times New Roman" w:hAnsi="Times New Roman" w:eastAsia="宋体" w:cs="Times New Roman"/>
                <w:sz w:val="20"/>
                <w:szCs w:val="22"/>
              </w:rPr>
              <w:t>电子邮箱</w:t>
            </w:r>
          </w:p>
        </w:tc>
        <w:tc>
          <w:tcPr>
            <w:tcW w:w="5071" w:type="dxa"/>
            <w:gridSpan w:val="6"/>
            <w:vAlign w:val="center"/>
          </w:tcPr>
          <w:p>
            <w:pPr>
              <w:autoSpaceDE w:val="0"/>
              <w:autoSpaceDN w:val="0"/>
              <w:adjustRightInd w:val="0"/>
              <w:snapToGrid w:val="0"/>
              <w:spacing w:before="65" w:beforeLines="15" w:line="264" w:lineRule="auto"/>
              <w:ind w:firstLine="0" w:firstLineChars="0"/>
              <w:rPr>
                <w:rFonts w:ascii="Times New Roman" w:hAnsi="Times New Roman" w:eastAsia="宋体" w:cs="Times New Roman"/>
                <w:sz w:val="20"/>
                <w:szCs w:val="20"/>
              </w:rPr>
            </w:pPr>
          </w:p>
        </w:tc>
      </w:tr>
    </w:tbl>
    <w:p>
      <w:pPr>
        <w:adjustRightInd w:val="0"/>
        <w:snapToGrid w:val="0"/>
        <w:spacing w:line="590" w:lineRule="exact"/>
        <w:ind w:firstLine="0" w:firstLineChars="0"/>
        <w:rPr>
          <w:rFonts w:hint="eastAsia" w:ascii="Times New Roman" w:hAnsi="Times New Roman" w:eastAsia="黑体" w:cs="黑体"/>
          <w:bCs/>
          <w:sz w:val="32"/>
          <w:szCs w:val="32"/>
        </w:rPr>
      </w:pPr>
    </w:p>
    <w:p>
      <w:pPr>
        <w:keepNext w:val="0"/>
        <w:keepLines w:val="0"/>
        <w:pageBreakBefore w:val="0"/>
        <w:widowControl w:val="0"/>
        <w:kinsoku/>
        <w:wordWrap/>
        <w:overflowPunct/>
        <w:topLinePunct w:val="0"/>
        <w:autoSpaceDE/>
        <w:autoSpaceDN/>
        <w:bidi w:val="0"/>
        <w:adjustRightInd w:val="0"/>
        <w:snapToGrid w:val="0"/>
        <w:spacing w:line="440" w:lineRule="exact"/>
        <w:ind w:leftChars="0" w:right="0" w:rightChars="0" w:firstLine="560" w:firstLineChars="200"/>
        <w:textAlignment w:val="auto"/>
        <w:outlineLvl w:val="9"/>
        <w:rPr>
          <w:rFonts w:hint="eastAsia" w:ascii="黑体" w:hAnsi="黑体" w:eastAsia="黑体" w:cs="黑体"/>
          <w:bCs/>
          <w:kern w:val="0"/>
          <w:sz w:val="28"/>
          <w:szCs w:val="28"/>
        </w:rPr>
      </w:pPr>
      <w:r>
        <w:rPr>
          <w:rFonts w:hint="eastAsia" w:ascii="黑体" w:hAnsi="黑体" w:eastAsia="黑体" w:cs="黑体"/>
          <w:bCs/>
          <w:kern w:val="0"/>
          <w:sz w:val="28"/>
          <w:szCs w:val="28"/>
        </w:rPr>
        <w:t>二、项目依据和必要性</w:t>
      </w:r>
    </w:p>
    <w:p>
      <w:pPr>
        <w:keepNext w:val="0"/>
        <w:keepLines w:val="0"/>
        <w:pageBreakBefore w:val="0"/>
        <w:widowControl w:val="0"/>
        <w:kinsoku/>
        <w:wordWrap/>
        <w:overflowPunct/>
        <w:topLinePunct w:val="0"/>
        <w:autoSpaceDE/>
        <w:autoSpaceDN/>
        <w:bidi w:val="0"/>
        <w:adjustRightInd w:val="0"/>
        <w:snapToGrid w:val="0"/>
        <w:spacing w:line="440" w:lineRule="exact"/>
        <w:ind w:leftChars="0" w:right="0" w:rightChars="0" w:firstLine="560" w:firstLineChars="200"/>
        <w:textAlignment w:val="auto"/>
        <w:outlineLvl w:val="9"/>
        <w:rPr>
          <w:rFonts w:hint="eastAsia" w:ascii="楷体_GB2312" w:hAnsi="楷体_GB2312" w:eastAsia="楷体_GB2312" w:cs="楷体_GB2312"/>
          <w:bCs/>
          <w:kern w:val="0"/>
          <w:sz w:val="28"/>
          <w:szCs w:val="28"/>
        </w:rPr>
      </w:pPr>
      <w:r>
        <w:rPr>
          <w:rFonts w:hint="eastAsia" w:ascii="楷体_GB2312" w:hAnsi="楷体_GB2312" w:eastAsia="楷体_GB2312" w:cs="楷体_GB2312"/>
          <w:bCs/>
          <w:kern w:val="0"/>
          <w:sz w:val="28"/>
          <w:szCs w:val="28"/>
        </w:rPr>
        <w:t>（一）项目申报依据</w:t>
      </w:r>
    </w:p>
    <w:p>
      <w:pPr>
        <w:keepNext w:val="0"/>
        <w:keepLines w:val="0"/>
        <w:pageBreakBefore w:val="0"/>
        <w:widowControl w:val="0"/>
        <w:numPr>
          <w:ilvl w:val="2"/>
          <w:numId w:val="0"/>
        </w:numPr>
        <w:kinsoku/>
        <w:wordWrap/>
        <w:overflowPunct/>
        <w:topLinePunct w:val="0"/>
        <w:autoSpaceDE/>
        <w:autoSpaceDN/>
        <w:bidi w:val="0"/>
        <w:adjustRightInd w:val="0"/>
        <w:snapToGrid w:val="0"/>
        <w:spacing w:before="0" w:after="0" w:line="440" w:lineRule="exact"/>
        <w:ind w:leftChars="0" w:right="0" w:rightChars="0" w:firstLine="560" w:firstLineChars="200"/>
        <w:jc w:val="both"/>
        <w:textAlignment w:val="auto"/>
        <w:outlineLvl w:val="9"/>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填写申请项目立项的背景、政策依据及拟解决的问题等。</w:t>
      </w:r>
    </w:p>
    <w:p>
      <w:pPr>
        <w:keepNext w:val="0"/>
        <w:keepLines w:val="0"/>
        <w:pageBreakBefore w:val="0"/>
        <w:widowControl w:val="0"/>
        <w:kinsoku/>
        <w:wordWrap/>
        <w:overflowPunct/>
        <w:topLinePunct w:val="0"/>
        <w:autoSpaceDE/>
        <w:autoSpaceDN/>
        <w:bidi w:val="0"/>
        <w:adjustRightInd w:val="0"/>
        <w:snapToGrid w:val="0"/>
        <w:spacing w:line="440" w:lineRule="exact"/>
        <w:ind w:leftChars="0" w:right="0" w:rightChars="0" w:firstLine="560" w:firstLineChars="200"/>
        <w:textAlignment w:val="auto"/>
        <w:outlineLvl w:val="9"/>
        <w:rPr>
          <w:rFonts w:hint="eastAsia" w:ascii="楷体_GB2312" w:hAnsi="楷体_GB2312" w:eastAsia="楷体_GB2312" w:cs="楷体_GB2312"/>
          <w:bCs/>
          <w:kern w:val="0"/>
          <w:sz w:val="28"/>
          <w:szCs w:val="28"/>
        </w:rPr>
      </w:pPr>
      <w:r>
        <w:rPr>
          <w:rFonts w:hint="eastAsia" w:ascii="楷体_GB2312" w:hAnsi="楷体_GB2312" w:eastAsia="楷体_GB2312" w:cs="楷体_GB2312"/>
          <w:bCs/>
          <w:kern w:val="0"/>
          <w:sz w:val="28"/>
          <w:szCs w:val="28"/>
        </w:rPr>
        <w:t>（二）项目必要性分析</w:t>
      </w:r>
    </w:p>
    <w:p>
      <w:pPr>
        <w:keepNext w:val="0"/>
        <w:keepLines w:val="0"/>
        <w:pageBreakBefore w:val="0"/>
        <w:widowControl w:val="0"/>
        <w:numPr>
          <w:ilvl w:val="2"/>
          <w:numId w:val="0"/>
        </w:numPr>
        <w:kinsoku/>
        <w:wordWrap/>
        <w:overflowPunct/>
        <w:topLinePunct w:val="0"/>
        <w:autoSpaceDE/>
        <w:autoSpaceDN/>
        <w:bidi w:val="0"/>
        <w:adjustRightInd w:val="0"/>
        <w:snapToGrid w:val="0"/>
        <w:spacing w:before="0" w:after="0" w:line="440" w:lineRule="exact"/>
        <w:ind w:leftChars="0" w:right="0" w:rightChars="0" w:firstLine="560" w:firstLineChars="200"/>
        <w:jc w:val="both"/>
        <w:textAlignment w:val="auto"/>
        <w:outlineLvl w:val="9"/>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说明项目实施对完成农业农村领域特定工作任务或促事业发展的意义与作用。拟实施内容与广东省相关农业监测、检测工作任务或事业发展计划之间的关联性等。</w:t>
      </w:r>
    </w:p>
    <w:p>
      <w:pPr>
        <w:keepNext w:val="0"/>
        <w:keepLines w:val="0"/>
        <w:pageBreakBefore w:val="0"/>
        <w:widowControl w:val="0"/>
        <w:kinsoku/>
        <w:wordWrap/>
        <w:overflowPunct/>
        <w:topLinePunct w:val="0"/>
        <w:autoSpaceDE/>
        <w:autoSpaceDN/>
        <w:bidi w:val="0"/>
        <w:adjustRightInd w:val="0"/>
        <w:snapToGrid w:val="0"/>
        <w:spacing w:line="440" w:lineRule="exact"/>
        <w:ind w:leftChars="0" w:right="0" w:rightChars="0" w:firstLine="560" w:firstLineChars="200"/>
        <w:textAlignment w:val="auto"/>
        <w:outlineLvl w:val="9"/>
        <w:rPr>
          <w:rFonts w:hint="eastAsia" w:ascii="黑体" w:hAnsi="黑体" w:eastAsia="黑体" w:cs="黑体"/>
          <w:bCs/>
          <w:kern w:val="0"/>
          <w:sz w:val="28"/>
          <w:szCs w:val="28"/>
        </w:rPr>
      </w:pPr>
      <w:r>
        <w:rPr>
          <w:rFonts w:hint="eastAsia" w:ascii="黑体" w:hAnsi="黑体" w:eastAsia="黑体" w:cs="黑体"/>
          <w:bCs/>
          <w:kern w:val="0"/>
          <w:sz w:val="28"/>
          <w:szCs w:val="28"/>
        </w:rPr>
        <w:t>三、项目目标和主要内容</w:t>
      </w:r>
    </w:p>
    <w:p>
      <w:pPr>
        <w:keepNext w:val="0"/>
        <w:keepLines w:val="0"/>
        <w:pageBreakBefore w:val="0"/>
        <w:widowControl w:val="0"/>
        <w:kinsoku/>
        <w:wordWrap/>
        <w:overflowPunct/>
        <w:topLinePunct w:val="0"/>
        <w:autoSpaceDE/>
        <w:autoSpaceDN/>
        <w:bidi w:val="0"/>
        <w:adjustRightInd w:val="0"/>
        <w:snapToGrid w:val="0"/>
        <w:spacing w:line="440" w:lineRule="exact"/>
        <w:ind w:leftChars="0" w:right="0" w:rightChars="0" w:firstLine="560" w:firstLineChars="200"/>
        <w:textAlignment w:val="auto"/>
        <w:outlineLvl w:val="9"/>
        <w:rPr>
          <w:rFonts w:hint="eastAsia" w:ascii="楷体_GB2312" w:hAnsi="楷体_GB2312" w:eastAsia="楷体_GB2312" w:cs="楷体_GB2312"/>
          <w:bCs/>
          <w:kern w:val="0"/>
          <w:sz w:val="28"/>
          <w:szCs w:val="28"/>
        </w:rPr>
      </w:pPr>
      <w:r>
        <w:rPr>
          <w:rFonts w:hint="eastAsia" w:ascii="楷体_GB2312" w:hAnsi="楷体_GB2312" w:eastAsia="楷体_GB2312" w:cs="楷体_GB2312"/>
          <w:bCs/>
          <w:kern w:val="0"/>
          <w:sz w:val="28"/>
          <w:szCs w:val="28"/>
        </w:rPr>
        <w:t>（一）项目目标</w:t>
      </w:r>
    </w:p>
    <w:p>
      <w:pPr>
        <w:keepNext w:val="0"/>
        <w:keepLines w:val="0"/>
        <w:pageBreakBefore w:val="0"/>
        <w:widowControl w:val="0"/>
        <w:numPr>
          <w:ilvl w:val="2"/>
          <w:numId w:val="0"/>
        </w:numPr>
        <w:kinsoku/>
        <w:wordWrap/>
        <w:overflowPunct/>
        <w:topLinePunct w:val="0"/>
        <w:autoSpaceDE/>
        <w:autoSpaceDN/>
        <w:bidi w:val="0"/>
        <w:adjustRightInd w:val="0"/>
        <w:snapToGrid w:val="0"/>
        <w:spacing w:before="0" w:after="0" w:line="440" w:lineRule="exact"/>
        <w:ind w:leftChars="0" w:right="0" w:rightChars="0" w:firstLine="560" w:firstLineChars="200"/>
        <w:jc w:val="both"/>
        <w:textAlignment w:val="auto"/>
        <w:outlineLvl w:val="9"/>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1.对项目总体目标进行描述，包括项目要达到的目标，实现何种结果、得出何种结论等。</w:t>
      </w:r>
    </w:p>
    <w:p>
      <w:pPr>
        <w:keepNext w:val="0"/>
        <w:keepLines w:val="0"/>
        <w:pageBreakBefore w:val="0"/>
        <w:widowControl w:val="0"/>
        <w:numPr>
          <w:ilvl w:val="2"/>
          <w:numId w:val="0"/>
        </w:numPr>
        <w:kinsoku/>
        <w:wordWrap/>
        <w:overflowPunct/>
        <w:topLinePunct w:val="0"/>
        <w:autoSpaceDE/>
        <w:autoSpaceDN/>
        <w:bidi w:val="0"/>
        <w:adjustRightInd w:val="0"/>
        <w:snapToGrid w:val="0"/>
        <w:spacing w:before="0" w:after="0" w:line="440" w:lineRule="exact"/>
        <w:ind w:leftChars="0" w:right="0" w:rightChars="0" w:firstLine="560" w:firstLineChars="200"/>
        <w:jc w:val="both"/>
        <w:textAlignment w:val="auto"/>
        <w:outlineLvl w:val="9"/>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 xml:space="preserve">2.对具体绩效目标进行描述，全面反映项目实施内容和效果，绩效目标需清晰明确量化，便于进行考核。 </w:t>
      </w:r>
    </w:p>
    <w:p>
      <w:pPr>
        <w:keepNext w:val="0"/>
        <w:keepLines w:val="0"/>
        <w:pageBreakBefore w:val="0"/>
        <w:widowControl w:val="0"/>
        <w:numPr>
          <w:ilvl w:val="2"/>
          <w:numId w:val="0"/>
        </w:numPr>
        <w:kinsoku/>
        <w:wordWrap/>
        <w:overflowPunct/>
        <w:topLinePunct w:val="0"/>
        <w:autoSpaceDE/>
        <w:autoSpaceDN/>
        <w:bidi w:val="0"/>
        <w:adjustRightInd w:val="0"/>
        <w:snapToGrid w:val="0"/>
        <w:spacing w:before="0" w:after="0" w:line="440" w:lineRule="exact"/>
        <w:ind w:leftChars="0" w:right="0" w:rightChars="0" w:firstLine="560" w:firstLineChars="200"/>
        <w:jc w:val="both"/>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填写附表1：预算绩效目标申报表</w:t>
      </w:r>
    </w:p>
    <w:p>
      <w:pPr>
        <w:keepNext w:val="0"/>
        <w:keepLines w:val="0"/>
        <w:pageBreakBefore w:val="0"/>
        <w:widowControl w:val="0"/>
        <w:kinsoku/>
        <w:wordWrap/>
        <w:overflowPunct/>
        <w:topLinePunct w:val="0"/>
        <w:autoSpaceDE/>
        <w:autoSpaceDN/>
        <w:bidi w:val="0"/>
        <w:adjustRightInd w:val="0"/>
        <w:snapToGrid w:val="0"/>
        <w:spacing w:line="440" w:lineRule="exact"/>
        <w:ind w:leftChars="0" w:right="0" w:rightChars="0" w:firstLine="560" w:firstLineChars="200"/>
        <w:textAlignment w:val="auto"/>
        <w:outlineLvl w:val="9"/>
        <w:rPr>
          <w:rFonts w:hint="eastAsia" w:ascii="楷体_GB2312" w:hAnsi="楷体_GB2312" w:eastAsia="楷体_GB2312" w:cs="楷体_GB2312"/>
          <w:bCs/>
          <w:kern w:val="0"/>
          <w:sz w:val="28"/>
          <w:szCs w:val="28"/>
        </w:rPr>
      </w:pPr>
      <w:r>
        <w:rPr>
          <w:rFonts w:hint="eastAsia" w:ascii="楷体_GB2312" w:hAnsi="楷体_GB2312" w:eastAsia="楷体_GB2312" w:cs="楷体_GB2312"/>
          <w:bCs/>
          <w:kern w:val="0"/>
          <w:sz w:val="28"/>
          <w:szCs w:val="28"/>
        </w:rPr>
        <w:t>（二）项目实施内容</w:t>
      </w:r>
    </w:p>
    <w:p>
      <w:pPr>
        <w:keepNext w:val="0"/>
        <w:keepLines w:val="0"/>
        <w:pageBreakBefore w:val="0"/>
        <w:widowControl w:val="0"/>
        <w:kinsoku/>
        <w:wordWrap/>
        <w:overflowPunct/>
        <w:topLinePunct w:val="0"/>
        <w:autoSpaceDE/>
        <w:autoSpaceDN/>
        <w:bidi w:val="0"/>
        <w:adjustRightInd w:val="0"/>
        <w:snapToGrid w:val="0"/>
        <w:spacing w:line="440" w:lineRule="exact"/>
        <w:ind w:leftChars="0" w:right="0" w:rightChars="0" w:firstLine="562"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项目主要完成的农业监测、检测任务工作内容情况。</w:t>
      </w:r>
      <w:r>
        <w:rPr>
          <w:rFonts w:hint="eastAsia" w:ascii="仿宋_GB2312" w:hAnsi="仿宋_GB2312" w:eastAsia="仿宋_GB2312" w:cs="仿宋_GB2312"/>
          <w:color w:val="auto"/>
          <w:sz w:val="28"/>
          <w:szCs w:val="28"/>
          <w:highlight w:val="none"/>
        </w:rPr>
        <w:t>开展XX监测，监测点XX个，XX品种风险监测（例行监测/专项监测/能力验证等）/监督抽查/……，监测、检测覆盖范围，监测、检测内容，并完成监测结果的汇总分析。</w:t>
      </w:r>
    </w:p>
    <w:p>
      <w:pPr>
        <w:keepNext w:val="0"/>
        <w:keepLines w:val="0"/>
        <w:pageBreakBefore w:val="0"/>
        <w:widowControl w:val="0"/>
        <w:kinsoku/>
        <w:wordWrap/>
        <w:overflowPunct/>
        <w:topLinePunct w:val="0"/>
        <w:autoSpaceDE/>
        <w:autoSpaceDN/>
        <w:bidi w:val="0"/>
        <w:adjustRightInd w:val="0"/>
        <w:snapToGrid w:val="0"/>
        <w:spacing w:line="440" w:lineRule="exact"/>
        <w:ind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1.XX监测主要任务内容</w:t>
      </w:r>
    </w:p>
    <w:p>
      <w:pPr>
        <w:keepNext w:val="0"/>
        <w:keepLines w:val="0"/>
        <w:pageBreakBefore w:val="0"/>
        <w:widowControl w:val="0"/>
        <w:numPr>
          <w:ilvl w:val="2"/>
          <w:numId w:val="0"/>
        </w:numPr>
        <w:kinsoku/>
        <w:wordWrap/>
        <w:overflowPunct/>
        <w:topLinePunct w:val="0"/>
        <w:autoSpaceDE/>
        <w:autoSpaceDN/>
        <w:bidi w:val="0"/>
        <w:adjustRightInd w:val="0"/>
        <w:snapToGrid w:val="0"/>
        <w:spacing w:before="0" w:after="0" w:line="440" w:lineRule="exact"/>
        <w:ind w:leftChars="0" w:right="0" w:rightChars="0" w:firstLine="560" w:firstLineChars="200"/>
        <w:jc w:val="both"/>
        <w:textAlignment w:val="auto"/>
        <w:outlineLvl w:val="9"/>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2.XX监测主要任务内容</w:t>
      </w:r>
    </w:p>
    <w:p>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3.XX检测主要任务内容</w:t>
      </w:r>
    </w:p>
    <w:p>
      <w:pPr>
        <w:pStyle w:val="18"/>
        <w:keepNext w:val="0"/>
        <w:keepLines w:val="0"/>
        <w:pageBreakBefore w:val="0"/>
        <w:widowControl w:val="0"/>
        <w:kinsoku/>
        <w:wordWrap/>
        <w:overflowPunct/>
        <w:topLinePunct w:val="0"/>
        <w:bidi w:val="0"/>
        <w:adjustRightInd w:val="0"/>
        <w:snapToGrid w:val="0"/>
        <w:spacing w:line="440" w:lineRule="exact"/>
        <w:ind w:right="0" w:rightChars="0" w:firstLine="560" w:firstLineChars="200"/>
        <w:textAlignment w:val="auto"/>
        <w:outlineLvl w:val="9"/>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 xml:space="preserve">参考示例： </w:t>
      </w:r>
    </w:p>
    <w:p>
      <w:pPr>
        <w:keepNext w:val="0"/>
        <w:keepLines w:val="0"/>
        <w:pageBreakBefore w:val="0"/>
        <w:widowControl w:val="0"/>
        <w:kinsoku/>
        <w:wordWrap/>
        <w:overflowPunct/>
        <w:topLinePunct w:val="0"/>
        <w:bidi w:val="0"/>
        <w:adjustRightInd w:val="0"/>
        <w:snapToGrid w:val="0"/>
        <w:spacing w:line="440" w:lineRule="exact"/>
        <w:ind w:right="0" w:rightChars="0"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害虫抗药性监测。拟组织省内7个（区、市）的30个抗药性监测点，分别对稻飞虱、二化螟、稻纵卷叶螟、稻瘟病、草地贪夜蛾、麦蚜、小麦赤霉病等7种一类农作物病虫害的抗药性进行了监测，涉及田间常用的19个杀虫剂、8个杀菌剂品种。并针对每类害虫出具抗药性监测结果，提出用药方案调整的具体建议。</w:t>
      </w:r>
    </w:p>
    <w:p>
      <w:pPr>
        <w:pStyle w:val="18"/>
        <w:keepNext w:val="0"/>
        <w:keepLines w:val="0"/>
        <w:pageBreakBefore w:val="0"/>
        <w:widowControl w:val="0"/>
        <w:kinsoku/>
        <w:wordWrap/>
        <w:overflowPunct/>
        <w:topLinePunct w:val="0"/>
        <w:bidi w:val="0"/>
        <w:adjustRightInd w:val="0"/>
        <w:snapToGrid w:val="0"/>
        <w:spacing w:line="440" w:lineRule="exact"/>
        <w:ind w:right="0" w:rightChars="0" w:firstLine="560" w:firstLineChars="200"/>
        <w:textAlignment w:val="auto"/>
        <w:outlineLvl w:val="9"/>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2.重点水产亲本质量和苗种药物残留监测。主要开展淡水品种罗非鱼、鳜鱼、加州鲈鱼、草鱼、乌鳢和主要海水品种南美白对虾、斑节对虾、石斑鱼、鲍及中华鳖等开展品种亲本质量监测，针对不少于40家良种场、示范场的苗种质量进行水产亲本质量和苗种药物残留监测。</w:t>
      </w:r>
      <w:r>
        <w:rPr>
          <w:rFonts w:hint="eastAsia" w:ascii="仿宋_GB2312" w:hAnsi="仿宋_GB2312" w:eastAsia="仿宋_GB2312" w:cs="仿宋_GB2312"/>
          <w:color w:val="auto"/>
          <w:sz w:val="28"/>
          <w:szCs w:val="28"/>
          <w:highlight w:val="none"/>
        </w:rPr>
        <w:t>并</w:t>
      </w:r>
      <w:r>
        <w:rPr>
          <w:rFonts w:hint="eastAsia" w:ascii="仿宋_GB2312" w:hAnsi="仿宋_GB2312" w:eastAsia="仿宋_GB2312" w:cs="仿宋_GB2312"/>
          <w:color w:val="auto"/>
          <w:kern w:val="2"/>
          <w:sz w:val="28"/>
          <w:szCs w:val="28"/>
          <w:highlight w:val="none"/>
        </w:rPr>
        <w:t>出具40批次亲本质量检测报告和200批次苗种药物残留检测报告。</w:t>
      </w:r>
    </w:p>
    <w:p>
      <w:pPr>
        <w:pStyle w:val="18"/>
        <w:keepNext w:val="0"/>
        <w:keepLines w:val="0"/>
        <w:pageBreakBefore w:val="0"/>
        <w:widowControl w:val="0"/>
        <w:kinsoku/>
        <w:wordWrap/>
        <w:overflowPunct/>
        <w:topLinePunct w:val="0"/>
        <w:bidi w:val="0"/>
        <w:adjustRightInd w:val="0"/>
        <w:snapToGrid w:val="0"/>
        <w:spacing w:line="440" w:lineRule="exact"/>
        <w:ind w:right="0" w:rightChars="0" w:firstLine="560" w:firstLineChars="200"/>
        <w:textAlignment w:val="auto"/>
        <w:outlineLvl w:val="9"/>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3.开展饲料质量监督检测。拟对我省饲料生产企业、经营企业、养殖企业等生产或使用环节开展饲料产品质量监督检测，计划抽检配合饲料、浓缩饲料、动物源性饲料、植物性饲料、饲料添加剂、添加剂预混合饲料等产品500批，检测霉菌毒素、重金属、质量指标、抗生素等参数，定量检测。</w:t>
      </w:r>
    </w:p>
    <w:p>
      <w:pPr>
        <w:pStyle w:val="18"/>
        <w:keepNext w:val="0"/>
        <w:keepLines w:val="0"/>
        <w:pageBreakBefore w:val="0"/>
        <w:widowControl w:val="0"/>
        <w:kinsoku/>
        <w:wordWrap/>
        <w:overflowPunct/>
        <w:topLinePunct w:val="0"/>
        <w:bidi w:val="0"/>
        <w:adjustRightInd w:val="0"/>
        <w:snapToGrid w:val="0"/>
        <w:spacing w:line="440" w:lineRule="exact"/>
        <w:ind w:right="0" w:rightChars="0" w:firstLine="560" w:firstLineChars="200"/>
        <w:textAlignment w:val="auto"/>
        <w:outlineLvl w:val="9"/>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4.饲料质量安全风险评估监测。拟对我省饲料生产企业、经营企业、养殖企业等生产或使用环节开展饲料产品质量安全风险评估监测，计划抽检配合饲料、浓缩饲料、添加剂预混合饲料等产品400批，开展真菌毒素、重金属、未知非法添加物和违禁药物等的高通量风险筛查，预警监测。</w:t>
      </w:r>
    </w:p>
    <w:p>
      <w:pPr>
        <w:keepNext w:val="0"/>
        <w:keepLines w:val="0"/>
        <w:pageBreakBefore w:val="0"/>
        <w:widowControl w:val="0"/>
        <w:kinsoku/>
        <w:wordWrap/>
        <w:overflowPunct/>
        <w:topLinePunct w:val="0"/>
        <w:bidi w:val="0"/>
        <w:adjustRightInd w:val="0"/>
        <w:snapToGrid w:val="0"/>
        <w:spacing w:line="440" w:lineRule="exact"/>
        <w:ind w:right="0" w:rightChars="0" w:firstLine="560" w:firstLineChars="200"/>
        <w:textAlignment w:val="auto"/>
        <w:outlineLvl w:val="9"/>
        <w:rPr>
          <w:rFonts w:hint="eastAsia" w:ascii="黑体" w:hAnsi="黑体" w:eastAsia="黑体" w:cs="黑体"/>
          <w:bCs/>
          <w:kern w:val="0"/>
          <w:sz w:val="28"/>
          <w:szCs w:val="28"/>
        </w:rPr>
      </w:pPr>
      <w:r>
        <w:rPr>
          <w:rFonts w:hint="eastAsia" w:ascii="黑体" w:hAnsi="黑体" w:eastAsia="黑体" w:cs="黑体"/>
          <w:bCs/>
          <w:kern w:val="0"/>
          <w:sz w:val="28"/>
          <w:szCs w:val="28"/>
        </w:rPr>
        <w:t>四、项目设计及技术方法</w:t>
      </w:r>
    </w:p>
    <w:p>
      <w:pPr>
        <w:keepNext w:val="0"/>
        <w:keepLines w:val="0"/>
        <w:pageBreakBefore w:val="0"/>
        <w:widowControl w:val="0"/>
        <w:kinsoku/>
        <w:wordWrap/>
        <w:overflowPunct/>
        <w:topLinePunct w:val="0"/>
        <w:bidi w:val="0"/>
        <w:adjustRightInd w:val="0"/>
        <w:snapToGrid w:val="0"/>
        <w:spacing w:line="440" w:lineRule="exact"/>
        <w:ind w:right="0" w:rightChars="0" w:firstLine="560" w:firstLineChars="200"/>
        <w:textAlignment w:val="auto"/>
        <w:outlineLvl w:val="9"/>
        <w:rPr>
          <w:rFonts w:hint="eastAsia" w:ascii="楷体_GB2312" w:hAnsi="楷体_GB2312" w:eastAsia="楷体_GB2312" w:cs="楷体_GB2312"/>
          <w:bCs/>
          <w:kern w:val="0"/>
          <w:sz w:val="28"/>
          <w:szCs w:val="28"/>
        </w:rPr>
      </w:pPr>
      <w:r>
        <w:rPr>
          <w:rFonts w:hint="eastAsia" w:ascii="楷体_GB2312" w:hAnsi="楷体_GB2312" w:eastAsia="楷体_GB2312" w:cs="楷体_GB2312"/>
          <w:bCs/>
          <w:kern w:val="0"/>
          <w:sz w:val="28"/>
          <w:szCs w:val="28"/>
        </w:rPr>
        <w:t>（一）监测/检测项目设计</w:t>
      </w:r>
    </w:p>
    <w:p>
      <w:pPr>
        <w:keepNext w:val="0"/>
        <w:keepLines w:val="0"/>
        <w:pageBreakBefore w:val="0"/>
        <w:widowControl w:val="0"/>
        <w:kinsoku/>
        <w:wordWrap/>
        <w:overflowPunct/>
        <w:topLinePunct w:val="0"/>
        <w:bidi w:val="0"/>
        <w:adjustRightInd w:val="0"/>
        <w:snapToGrid w:val="0"/>
        <w:spacing w:line="440" w:lineRule="exact"/>
        <w:ind w:right="0" w:rightChars="0" w:firstLine="624" w:firstLineChars="223"/>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如何开展监测/检测工作，包括采样点/监测点选取、采样数量依据及合理性、采样样本类型、采样数据加工整理、采样人员安排、监测检测对象及内容等。</w:t>
      </w:r>
    </w:p>
    <w:p>
      <w:pPr>
        <w:keepNext w:val="0"/>
        <w:keepLines w:val="0"/>
        <w:pageBreakBefore w:val="0"/>
        <w:widowControl w:val="0"/>
        <w:kinsoku/>
        <w:wordWrap/>
        <w:overflowPunct/>
        <w:topLinePunct w:val="0"/>
        <w:bidi w:val="0"/>
        <w:adjustRightInd w:val="0"/>
        <w:snapToGrid w:val="0"/>
        <w:spacing w:line="440" w:lineRule="exact"/>
        <w:ind w:right="0" w:rightChars="0" w:firstLine="560" w:firstLineChars="200"/>
        <w:textAlignment w:val="auto"/>
        <w:outlineLvl w:val="9"/>
        <w:rPr>
          <w:rFonts w:hint="eastAsia" w:ascii="楷体_GB2312" w:hAnsi="楷体_GB2312" w:eastAsia="楷体_GB2312" w:cs="楷体_GB2312"/>
          <w:bCs/>
          <w:kern w:val="0"/>
          <w:sz w:val="28"/>
          <w:szCs w:val="28"/>
        </w:rPr>
      </w:pPr>
      <w:r>
        <w:rPr>
          <w:rFonts w:hint="eastAsia" w:ascii="楷体_GB2312" w:hAnsi="楷体_GB2312" w:eastAsia="楷体_GB2312" w:cs="楷体_GB2312"/>
          <w:bCs/>
          <w:kern w:val="0"/>
          <w:sz w:val="28"/>
          <w:szCs w:val="28"/>
        </w:rPr>
        <w:t>（二）监测/检测技术方法</w:t>
      </w:r>
    </w:p>
    <w:p>
      <w:pPr>
        <w:keepNext w:val="0"/>
        <w:keepLines w:val="0"/>
        <w:pageBreakBefore w:val="0"/>
        <w:widowControl w:val="0"/>
        <w:kinsoku/>
        <w:wordWrap/>
        <w:overflowPunct/>
        <w:topLinePunct w:val="0"/>
        <w:bidi w:val="0"/>
        <w:adjustRightInd w:val="0"/>
        <w:snapToGrid w:val="0"/>
        <w:spacing w:line="440" w:lineRule="exact"/>
        <w:ind w:right="0" w:rightChars="0" w:firstLine="536" w:firstLine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详细描述需要采用的监测检测设备、技术方法等</w:t>
      </w:r>
    </w:p>
    <w:p>
      <w:pPr>
        <w:keepNext w:val="0"/>
        <w:keepLines w:val="0"/>
        <w:pageBreakBefore w:val="0"/>
        <w:widowControl w:val="0"/>
        <w:kinsoku/>
        <w:wordWrap/>
        <w:overflowPunct/>
        <w:topLinePunct w:val="0"/>
        <w:bidi w:val="0"/>
        <w:adjustRightInd w:val="0"/>
        <w:snapToGrid w:val="0"/>
        <w:spacing w:line="440" w:lineRule="exact"/>
        <w:ind w:right="0" w:rightChars="0" w:firstLine="560" w:firstLineChars="200"/>
        <w:textAlignment w:val="auto"/>
        <w:outlineLvl w:val="9"/>
        <w:rPr>
          <w:rFonts w:hint="eastAsia" w:ascii="楷体_GB2312" w:hAnsi="楷体_GB2312" w:eastAsia="楷体_GB2312" w:cs="楷体_GB2312"/>
          <w:bCs/>
          <w:kern w:val="0"/>
          <w:sz w:val="28"/>
          <w:szCs w:val="28"/>
        </w:rPr>
      </w:pPr>
      <w:r>
        <w:rPr>
          <w:rFonts w:hint="eastAsia" w:ascii="楷体_GB2312" w:hAnsi="楷体_GB2312" w:eastAsia="楷体_GB2312" w:cs="楷体_GB2312"/>
          <w:bCs/>
          <w:kern w:val="0"/>
          <w:sz w:val="28"/>
          <w:szCs w:val="28"/>
        </w:rPr>
        <w:t>（三）监测/检测工作流程</w:t>
      </w:r>
    </w:p>
    <w:p>
      <w:pPr>
        <w:pStyle w:val="18"/>
        <w:keepNext w:val="0"/>
        <w:keepLines w:val="0"/>
        <w:pageBreakBefore w:val="0"/>
        <w:widowControl w:val="0"/>
        <w:kinsoku/>
        <w:wordWrap/>
        <w:overflowPunct/>
        <w:topLinePunct w:val="0"/>
        <w:bidi w:val="0"/>
        <w:adjustRightInd w:val="0"/>
        <w:snapToGrid w:val="0"/>
        <w:spacing w:line="440" w:lineRule="exact"/>
        <w:ind w:right="0" w:rightChars="0" w:firstLine="560" w:firstLineChars="200"/>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简要说明检测/监测项目任务涉及的工作环节、工作流程及相关环节流程的具体工作事项内容，包括方案论证、采样安排、化验测试、上报数据、出具监测报告等。</w:t>
      </w:r>
    </w:p>
    <w:p>
      <w:pPr>
        <w:keepNext w:val="0"/>
        <w:keepLines w:val="0"/>
        <w:pageBreakBefore w:val="0"/>
        <w:widowControl w:val="0"/>
        <w:kinsoku/>
        <w:wordWrap/>
        <w:overflowPunct/>
        <w:topLinePunct w:val="0"/>
        <w:bidi w:val="0"/>
        <w:adjustRightInd w:val="0"/>
        <w:snapToGrid w:val="0"/>
        <w:spacing w:line="440" w:lineRule="exact"/>
        <w:ind w:right="0" w:rightChars="0" w:firstLine="560" w:firstLineChars="200"/>
        <w:textAlignment w:val="auto"/>
        <w:outlineLvl w:val="9"/>
        <w:rPr>
          <w:rFonts w:hint="eastAsia" w:ascii="黑体" w:hAnsi="黑体" w:eastAsia="黑体" w:cs="黑体"/>
          <w:bCs/>
          <w:kern w:val="0"/>
          <w:sz w:val="28"/>
          <w:szCs w:val="28"/>
          <w:highlight w:val="none"/>
        </w:rPr>
      </w:pPr>
      <w:r>
        <w:rPr>
          <w:rFonts w:hint="eastAsia" w:ascii="黑体" w:hAnsi="黑体" w:eastAsia="黑体" w:cs="黑体"/>
          <w:bCs/>
          <w:kern w:val="0"/>
          <w:sz w:val="28"/>
          <w:szCs w:val="28"/>
          <w:highlight w:val="none"/>
        </w:rPr>
        <w:t>五、项目组织实施和可行性</w:t>
      </w:r>
    </w:p>
    <w:p>
      <w:pPr>
        <w:keepNext w:val="0"/>
        <w:keepLines w:val="0"/>
        <w:pageBreakBefore w:val="0"/>
        <w:widowControl w:val="0"/>
        <w:kinsoku/>
        <w:wordWrap/>
        <w:overflowPunct/>
        <w:topLinePunct w:val="0"/>
        <w:bidi w:val="0"/>
        <w:adjustRightInd w:val="0"/>
        <w:snapToGrid w:val="0"/>
        <w:spacing w:line="440" w:lineRule="exact"/>
        <w:ind w:right="0" w:rightChars="0" w:firstLine="560" w:firstLineChars="200"/>
        <w:textAlignment w:val="auto"/>
        <w:outlineLvl w:val="9"/>
        <w:rPr>
          <w:rFonts w:hint="eastAsia" w:ascii="楷体_GB2312" w:hAnsi="楷体_GB2312" w:eastAsia="楷体_GB2312" w:cs="楷体_GB2312"/>
          <w:bCs/>
          <w:kern w:val="0"/>
          <w:sz w:val="28"/>
          <w:szCs w:val="28"/>
        </w:rPr>
      </w:pPr>
      <w:r>
        <w:rPr>
          <w:rFonts w:hint="eastAsia" w:ascii="楷体_GB2312" w:hAnsi="楷体_GB2312" w:eastAsia="楷体_GB2312" w:cs="楷体_GB2312"/>
          <w:bCs/>
          <w:kern w:val="0"/>
          <w:sz w:val="28"/>
          <w:szCs w:val="28"/>
        </w:rPr>
        <w:t>（一）项目组织实施方式</w:t>
      </w:r>
    </w:p>
    <w:p>
      <w:pPr>
        <w:keepNext w:val="0"/>
        <w:keepLines w:val="0"/>
        <w:pageBreakBefore w:val="0"/>
        <w:widowControl w:val="0"/>
        <w:kinsoku/>
        <w:wordWrap/>
        <w:overflowPunct/>
        <w:topLinePunct w:val="0"/>
        <w:bidi w:val="0"/>
        <w:adjustRightInd w:val="0"/>
        <w:snapToGrid w:val="0"/>
        <w:spacing w:line="440" w:lineRule="exact"/>
        <w:ind w:right="0" w:rightChars="0" w:firstLine="562" w:firstLineChars="200"/>
        <w:textAlignment w:val="auto"/>
        <w:outlineLvl w:val="9"/>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1.项目分包、采购或招投标情况</w:t>
      </w:r>
    </w:p>
    <w:p>
      <w:pPr>
        <w:pStyle w:val="18"/>
        <w:keepNext w:val="0"/>
        <w:keepLines w:val="0"/>
        <w:pageBreakBefore w:val="0"/>
        <w:widowControl w:val="0"/>
        <w:kinsoku/>
        <w:wordWrap/>
        <w:overflowPunct/>
        <w:topLinePunct w:val="0"/>
        <w:bidi w:val="0"/>
        <w:adjustRightInd w:val="0"/>
        <w:snapToGrid w:val="0"/>
        <w:spacing w:line="440" w:lineRule="exact"/>
        <w:ind w:right="0" w:rightChars="0" w:firstLine="560" w:firstLineChars="200"/>
        <w:textAlignment w:val="auto"/>
        <w:outlineLvl w:val="9"/>
        <w:rPr>
          <w:rFonts w:hint="eastAsia" w:ascii="仿宋_GB2312" w:hAnsi="仿宋_GB2312" w:eastAsia="仿宋_GB2312" w:cs="仿宋_GB2312"/>
          <w:bCs/>
          <w:color w:val="auto"/>
          <w:kern w:val="2"/>
          <w:sz w:val="28"/>
          <w:szCs w:val="28"/>
          <w:highlight w:val="none"/>
        </w:rPr>
      </w:pPr>
      <w:r>
        <w:rPr>
          <w:rFonts w:hint="eastAsia" w:ascii="仿宋_GB2312" w:hAnsi="仿宋_GB2312" w:eastAsia="仿宋_GB2312" w:cs="仿宋_GB2312"/>
          <w:bCs/>
          <w:color w:val="auto"/>
          <w:kern w:val="2"/>
          <w:sz w:val="28"/>
          <w:szCs w:val="28"/>
          <w:highlight w:val="none"/>
        </w:rPr>
        <w:t>项目是否存在分包，若存在详细描述分包情况；项目是否需要采用政府采购招标方式开展实施，若存在详细描述采购内容、采购方式、采购金额等情况。</w:t>
      </w:r>
    </w:p>
    <w:p>
      <w:pPr>
        <w:keepNext w:val="0"/>
        <w:keepLines w:val="0"/>
        <w:pageBreakBefore w:val="0"/>
        <w:widowControl w:val="0"/>
        <w:kinsoku/>
        <w:wordWrap/>
        <w:overflowPunct/>
        <w:topLinePunct w:val="0"/>
        <w:bidi w:val="0"/>
        <w:adjustRightInd w:val="0"/>
        <w:snapToGrid w:val="0"/>
        <w:spacing w:line="440" w:lineRule="exact"/>
        <w:ind w:right="0" w:rightChars="0" w:firstLine="562" w:firstLineChars="200"/>
        <w:textAlignment w:val="auto"/>
        <w:outlineLvl w:val="9"/>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kern w:val="0"/>
          <w:sz w:val="28"/>
          <w:szCs w:val="28"/>
          <w:highlight w:val="none"/>
        </w:rPr>
        <w:t>2.</w:t>
      </w:r>
      <w:r>
        <w:rPr>
          <w:rFonts w:hint="eastAsia" w:ascii="仿宋_GB2312" w:hAnsi="仿宋_GB2312" w:eastAsia="仿宋_GB2312" w:cs="仿宋_GB2312"/>
          <w:b/>
          <w:color w:val="auto"/>
          <w:sz w:val="28"/>
          <w:szCs w:val="28"/>
          <w:highlight w:val="none"/>
        </w:rPr>
        <w:t>项目实施计划进度安排</w:t>
      </w:r>
    </w:p>
    <w:p>
      <w:pPr>
        <w:keepNext w:val="0"/>
        <w:keepLines w:val="0"/>
        <w:pageBreakBefore w:val="0"/>
        <w:widowControl w:val="0"/>
        <w:kinsoku/>
        <w:wordWrap/>
        <w:overflowPunct/>
        <w:topLinePunct w:val="0"/>
        <w:bidi w:val="0"/>
        <w:adjustRightInd w:val="0"/>
        <w:snapToGrid w:val="0"/>
        <w:spacing w:line="440" w:lineRule="exact"/>
        <w:ind w:right="0" w:rightChars="0" w:firstLine="560" w:firstLineChars="200"/>
        <w:textAlignment w:val="auto"/>
        <w:outlineLvl w:val="9"/>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说明项目实施周期，并按照项目实施关键节点阶段来撰写，思路通顺，把项目实施进度情况说明清楚，包括项目完工、验收（初验、终验等）情况，预计验收时间等。</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表：项目实施进度计划表</w:t>
      </w:r>
    </w:p>
    <w:tbl>
      <w:tblPr>
        <w:tblStyle w:val="14"/>
        <w:tblW w:w="8522" w:type="dxa"/>
        <w:tblInd w:w="0" w:type="dxa"/>
        <w:shd w:val="clear" w:color="auto" w:fill="auto"/>
        <w:tblLayout w:type="fixed"/>
        <w:tblCellMar>
          <w:top w:w="0" w:type="dxa"/>
          <w:left w:w="108" w:type="dxa"/>
          <w:bottom w:w="0" w:type="dxa"/>
          <w:right w:w="108" w:type="dxa"/>
        </w:tblCellMar>
      </w:tblPr>
      <w:tblGrid>
        <w:gridCol w:w="1065"/>
        <w:gridCol w:w="1737"/>
        <w:gridCol w:w="2984"/>
        <w:gridCol w:w="2736"/>
      </w:tblGrid>
      <w:tr>
        <w:tblPrEx>
          <w:shd w:val="clear" w:color="auto" w:fill="auto"/>
          <w:tblCellMar>
            <w:top w:w="0" w:type="dxa"/>
            <w:left w:w="108" w:type="dxa"/>
            <w:bottom w:w="0" w:type="dxa"/>
            <w:right w:w="108" w:type="dxa"/>
          </w:tblCellMar>
        </w:tblPrEx>
        <w:trPr>
          <w:trHeight w:val="397" w:hRule="atLeast"/>
          <w:tblHeader/>
        </w:trPr>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序号</w:t>
            </w:r>
          </w:p>
        </w:tc>
        <w:tc>
          <w:tcPr>
            <w:tcW w:w="173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实施阶段</w:t>
            </w:r>
          </w:p>
        </w:tc>
        <w:tc>
          <w:tcPr>
            <w:tcW w:w="298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工作内容</w:t>
            </w:r>
          </w:p>
        </w:tc>
        <w:tc>
          <w:tcPr>
            <w:tcW w:w="273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黑体" w:hAnsi="黑体" w:eastAsia="黑体" w:cs="黑体"/>
                <w:b w:val="0"/>
                <w:bCs w:val="0"/>
                <w:kern w:val="0"/>
                <w:sz w:val="21"/>
                <w:szCs w:val="21"/>
              </w:rPr>
            </w:pPr>
            <w:r>
              <w:rPr>
                <w:rFonts w:hint="eastAsia" w:ascii="黑体" w:hAnsi="黑体" w:eastAsia="黑体" w:cs="黑体"/>
                <w:b w:val="0"/>
                <w:bCs w:val="0"/>
                <w:kern w:val="0"/>
                <w:sz w:val="21"/>
                <w:szCs w:val="21"/>
              </w:rPr>
              <w:t>工作进度</w:t>
            </w:r>
          </w:p>
        </w:tc>
      </w:tr>
      <w:tr>
        <w:tblPrEx>
          <w:tblCellMar>
            <w:top w:w="0" w:type="dxa"/>
            <w:left w:w="108" w:type="dxa"/>
            <w:bottom w:w="0" w:type="dxa"/>
            <w:right w:w="108" w:type="dxa"/>
          </w:tblCellMar>
        </w:tblPrEx>
        <w:trPr>
          <w:trHeight w:val="397" w:hRule="atLeast"/>
        </w:trPr>
        <w:tc>
          <w:tcPr>
            <w:tcW w:w="106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17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29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27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color w:val="000000"/>
                <w:kern w:val="0"/>
                <w:sz w:val="21"/>
                <w:szCs w:val="21"/>
              </w:rPr>
            </w:pPr>
          </w:p>
        </w:tc>
      </w:tr>
      <w:tr>
        <w:tblPrEx>
          <w:shd w:val="clear" w:color="auto" w:fill="auto"/>
          <w:tblCellMar>
            <w:top w:w="0" w:type="dxa"/>
            <w:left w:w="108" w:type="dxa"/>
            <w:bottom w:w="0" w:type="dxa"/>
            <w:right w:w="108" w:type="dxa"/>
          </w:tblCellMar>
        </w:tblPrEx>
        <w:trPr>
          <w:trHeight w:val="397" w:hRule="atLeast"/>
        </w:trPr>
        <w:tc>
          <w:tcPr>
            <w:tcW w:w="106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17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29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27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color w:val="000000"/>
                <w:kern w:val="0"/>
                <w:sz w:val="21"/>
                <w:szCs w:val="21"/>
              </w:rPr>
            </w:pPr>
          </w:p>
        </w:tc>
      </w:tr>
      <w:tr>
        <w:tblPrEx>
          <w:shd w:val="clear" w:color="auto" w:fill="auto"/>
          <w:tblCellMar>
            <w:top w:w="0" w:type="dxa"/>
            <w:left w:w="108" w:type="dxa"/>
            <w:bottom w:w="0" w:type="dxa"/>
            <w:right w:w="108" w:type="dxa"/>
          </w:tblCellMar>
        </w:tblPrEx>
        <w:trPr>
          <w:trHeight w:val="397" w:hRule="atLeast"/>
        </w:trPr>
        <w:tc>
          <w:tcPr>
            <w:tcW w:w="106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w:t>
            </w:r>
          </w:p>
        </w:tc>
        <w:tc>
          <w:tcPr>
            <w:tcW w:w="17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29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27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color w:val="000000"/>
                <w:kern w:val="0"/>
                <w:sz w:val="21"/>
                <w:szCs w:val="21"/>
              </w:rPr>
            </w:pPr>
          </w:p>
        </w:tc>
      </w:tr>
      <w:tr>
        <w:tblPrEx>
          <w:shd w:val="clear" w:color="auto" w:fill="auto"/>
          <w:tblCellMar>
            <w:top w:w="0" w:type="dxa"/>
            <w:left w:w="108" w:type="dxa"/>
            <w:bottom w:w="0" w:type="dxa"/>
            <w:right w:w="108" w:type="dxa"/>
          </w:tblCellMar>
        </w:tblPrEx>
        <w:trPr>
          <w:trHeight w:val="397" w:hRule="atLeast"/>
        </w:trPr>
        <w:tc>
          <w:tcPr>
            <w:tcW w:w="106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w:t>
            </w:r>
          </w:p>
        </w:tc>
        <w:tc>
          <w:tcPr>
            <w:tcW w:w="17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29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27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color w:val="000000"/>
                <w:kern w:val="0"/>
                <w:sz w:val="21"/>
                <w:szCs w:val="21"/>
              </w:rPr>
            </w:pPr>
          </w:p>
        </w:tc>
      </w:tr>
      <w:tr>
        <w:tblPrEx>
          <w:tblCellMar>
            <w:top w:w="0" w:type="dxa"/>
            <w:left w:w="108" w:type="dxa"/>
            <w:bottom w:w="0" w:type="dxa"/>
            <w:right w:w="108" w:type="dxa"/>
          </w:tblCellMar>
        </w:tblPrEx>
        <w:trPr>
          <w:trHeight w:val="397" w:hRule="atLeast"/>
        </w:trPr>
        <w:tc>
          <w:tcPr>
            <w:tcW w:w="106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p>
        </w:tc>
        <w:tc>
          <w:tcPr>
            <w:tcW w:w="17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29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27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color w:val="000000"/>
                <w:kern w:val="0"/>
                <w:sz w:val="21"/>
                <w:szCs w:val="21"/>
              </w:rPr>
            </w:pPr>
          </w:p>
        </w:tc>
      </w:tr>
      <w:tr>
        <w:tblPrEx>
          <w:shd w:val="clear" w:color="auto" w:fill="auto"/>
          <w:tblCellMar>
            <w:top w:w="0" w:type="dxa"/>
            <w:left w:w="108" w:type="dxa"/>
            <w:bottom w:w="0" w:type="dxa"/>
            <w:right w:w="108" w:type="dxa"/>
          </w:tblCellMar>
        </w:tblPrEx>
        <w:trPr>
          <w:trHeight w:val="397" w:hRule="atLeast"/>
        </w:trPr>
        <w:tc>
          <w:tcPr>
            <w:tcW w:w="106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6</w:t>
            </w:r>
          </w:p>
        </w:tc>
        <w:tc>
          <w:tcPr>
            <w:tcW w:w="17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29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27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color w:val="000000"/>
                <w:kern w:val="0"/>
                <w:sz w:val="21"/>
                <w:szCs w:val="21"/>
              </w:rPr>
            </w:pPr>
          </w:p>
        </w:tc>
      </w:tr>
      <w:tr>
        <w:tblPrEx>
          <w:shd w:val="clear" w:color="auto" w:fill="auto"/>
          <w:tblCellMar>
            <w:top w:w="0" w:type="dxa"/>
            <w:left w:w="108" w:type="dxa"/>
            <w:bottom w:w="0" w:type="dxa"/>
            <w:right w:w="108" w:type="dxa"/>
          </w:tblCellMar>
        </w:tblPrEx>
        <w:trPr>
          <w:trHeight w:val="397" w:hRule="atLeast"/>
        </w:trPr>
        <w:tc>
          <w:tcPr>
            <w:tcW w:w="106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7</w:t>
            </w:r>
          </w:p>
        </w:tc>
        <w:tc>
          <w:tcPr>
            <w:tcW w:w="17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29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27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color w:val="000000"/>
                <w:kern w:val="0"/>
                <w:sz w:val="21"/>
                <w:szCs w:val="21"/>
              </w:rPr>
            </w:pPr>
          </w:p>
        </w:tc>
      </w:tr>
      <w:tr>
        <w:tblPrEx>
          <w:tblCellMar>
            <w:top w:w="0" w:type="dxa"/>
            <w:left w:w="108" w:type="dxa"/>
            <w:bottom w:w="0" w:type="dxa"/>
            <w:right w:w="108" w:type="dxa"/>
          </w:tblCellMar>
        </w:tblPrEx>
        <w:trPr>
          <w:trHeight w:val="397" w:hRule="atLeast"/>
        </w:trPr>
        <w:tc>
          <w:tcPr>
            <w:tcW w:w="106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8</w:t>
            </w:r>
          </w:p>
        </w:tc>
        <w:tc>
          <w:tcPr>
            <w:tcW w:w="17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29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27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color w:val="000000"/>
                <w:kern w:val="0"/>
                <w:sz w:val="21"/>
                <w:szCs w:val="21"/>
              </w:rPr>
            </w:pPr>
          </w:p>
        </w:tc>
      </w:tr>
      <w:tr>
        <w:tblPrEx>
          <w:tblCellMar>
            <w:top w:w="0" w:type="dxa"/>
            <w:left w:w="108" w:type="dxa"/>
            <w:bottom w:w="0" w:type="dxa"/>
            <w:right w:w="108" w:type="dxa"/>
          </w:tblCellMar>
        </w:tblPrEx>
        <w:trPr>
          <w:trHeight w:val="397" w:hRule="atLeast"/>
        </w:trPr>
        <w:tc>
          <w:tcPr>
            <w:tcW w:w="106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9</w:t>
            </w:r>
          </w:p>
        </w:tc>
        <w:tc>
          <w:tcPr>
            <w:tcW w:w="17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29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27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color w:val="000000"/>
                <w:kern w:val="0"/>
                <w:sz w:val="21"/>
                <w:szCs w:val="21"/>
              </w:rPr>
            </w:pPr>
          </w:p>
        </w:tc>
      </w:tr>
      <w:tr>
        <w:tblPrEx>
          <w:tblCellMar>
            <w:top w:w="0" w:type="dxa"/>
            <w:left w:w="108" w:type="dxa"/>
            <w:bottom w:w="0" w:type="dxa"/>
            <w:right w:w="108" w:type="dxa"/>
          </w:tblCellMar>
        </w:tblPrEx>
        <w:trPr>
          <w:trHeight w:val="397" w:hRule="atLeast"/>
        </w:trPr>
        <w:tc>
          <w:tcPr>
            <w:tcW w:w="1065"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10</w:t>
            </w:r>
          </w:p>
        </w:tc>
        <w:tc>
          <w:tcPr>
            <w:tcW w:w="173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298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color w:val="000000"/>
                <w:kern w:val="0"/>
                <w:sz w:val="21"/>
                <w:szCs w:val="21"/>
              </w:rPr>
            </w:pPr>
          </w:p>
        </w:tc>
        <w:tc>
          <w:tcPr>
            <w:tcW w:w="2736"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color w:val="000000"/>
                <w:kern w:val="0"/>
                <w:sz w:val="21"/>
                <w:szCs w:val="21"/>
              </w:rPr>
            </w:pPr>
          </w:p>
        </w:tc>
      </w:tr>
    </w:tbl>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562" w:firstLineChars="200"/>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3.项目实施过程中可能的目标、计划调整情况</w:t>
      </w:r>
    </w:p>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如果项目有调整（包括内容、目标等方面）情况，要说明项目调整的依据及可能的原因，调整手续办理等。</w:t>
      </w:r>
    </w:p>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4.项目组织管理创新情况</w:t>
      </w:r>
    </w:p>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简要描述项目组织实施和开展项目的创新点。</w:t>
      </w:r>
    </w:p>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560" w:firstLineChars="200"/>
        <w:textAlignment w:val="auto"/>
        <w:outlineLvl w:val="1"/>
        <w:rPr>
          <w:rFonts w:hint="eastAsia" w:ascii="楷体_GB2312" w:hAnsi="楷体_GB2312" w:eastAsia="楷体_GB2312" w:cs="楷体_GB2312"/>
          <w:bCs/>
          <w:color w:val="auto"/>
          <w:kern w:val="0"/>
          <w:sz w:val="28"/>
          <w:szCs w:val="28"/>
        </w:rPr>
      </w:pPr>
      <w:r>
        <w:rPr>
          <w:rFonts w:hint="eastAsia" w:ascii="楷体_GB2312" w:hAnsi="楷体_GB2312" w:eastAsia="楷体_GB2312" w:cs="楷体_GB2312"/>
          <w:bCs/>
          <w:color w:val="auto"/>
          <w:kern w:val="0"/>
          <w:sz w:val="28"/>
          <w:szCs w:val="28"/>
        </w:rPr>
        <w:t>（二）项目管理制度</w:t>
      </w:r>
    </w:p>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560" w:firstLineChars="200"/>
        <w:textAlignment w:val="auto"/>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为推进项目实施遵守已有的规章制度情况，另外需要新制定了的规章和规则情况。如果项目是合同管理，预计需要签订、制定哪些合同，如何对合同单位进行管理。</w:t>
      </w:r>
    </w:p>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560" w:firstLineChars="200"/>
        <w:textAlignment w:val="auto"/>
        <w:outlineLvl w:val="1"/>
        <w:rPr>
          <w:rFonts w:hint="eastAsia" w:ascii="楷体_GB2312" w:hAnsi="楷体_GB2312" w:eastAsia="楷体_GB2312" w:cs="楷体_GB2312"/>
          <w:bCs/>
          <w:color w:val="auto"/>
          <w:kern w:val="0"/>
          <w:sz w:val="28"/>
          <w:szCs w:val="28"/>
        </w:rPr>
      </w:pPr>
      <w:r>
        <w:rPr>
          <w:rFonts w:hint="eastAsia" w:ascii="楷体_GB2312" w:hAnsi="楷体_GB2312" w:eastAsia="楷体_GB2312" w:cs="楷体_GB2312"/>
          <w:bCs/>
          <w:color w:val="auto"/>
          <w:kern w:val="0"/>
          <w:sz w:val="28"/>
          <w:szCs w:val="28"/>
        </w:rPr>
        <w:t>（三）财务管理制度</w:t>
      </w:r>
    </w:p>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阐述和说明项目实施中遵守哪些中央、省级和单位内部财务管理制度，为本项目实施需新制定了哪些财务管理规则，资金申请、审批和使用的简单程序说明。</w:t>
      </w:r>
    </w:p>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560" w:firstLineChars="200"/>
        <w:textAlignment w:val="auto"/>
        <w:outlineLvl w:val="1"/>
        <w:rPr>
          <w:rFonts w:hint="eastAsia" w:ascii="楷体_GB2312" w:hAnsi="楷体_GB2312" w:eastAsia="楷体_GB2312" w:cs="楷体_GB2312"/>
          <w:b w:val="0"/>
          <w:bCs/>
          <w:color w:val="auto"/>
          <w:kern w:val="0"/>
          <w:sz w:val="28"/>
          <w:szCs w:val="28"/>
        </w:rPr>
      </w:pPr>
      <w:r>
        <w:rPr>
          <w:rFonts w:hint="eastAsia" w:ascii="楷体_GB2312" w:hAnsi="楷体_GB2312" w:eastAsia="楷体_GB2312" w:cs="楷体_GB2312"/>
          <w:b w:val="0"/>
          <w:bCs/>
          <w:color w:val="auto"/>
          <w:kern w:val="0"/>
          <w:sz w:val="28"/>
          <w:szCs w:val="28"/>
        </w:rPr>
        <w:t>（</w:t>
      </w:r>
      <w:r>
        <w:rPr>
          <w:rFonts w:hint="eastAsia" w:ascii="楷体_GB2312" w:hAnsi="楷体_GB2312" w:eastAsia="楷体_GB2312" w:cs="楷体_GB2312"/>
          <w:b w:val="0"/>
          <w:bCs/>
          <w:color w:val="auto"/>
          <w:kern w:val="0"/>
          <w:sz w:val="28"/>
          <w:szCs w:val="28"/>
          <w:lang w:val="en-US" w:eastAsia="zh-CN"/>
        </w:rPr>
        <w:t>四</w:t>
      </w:r>
      <w:r>
        <w:rPr>
          <w:rFonts w:hint="eastAsia" w:ascii="楷体_GB2312" w:hAnsi="楷体_GB2312" w:eastAsia="楷体_GB2312" w:cs="楷体_GB2312"/>
          <w:b w:val="0"/>
          <w:bCs/>
          <w:color w:val="auto"/>
          <w:kern w:val="0"/>
          <w:sz w:val="28"/>
          <w:szCs w:val="28"/>
        </w:rPr>
        <w:t>）项目实施条件及保障措施</w:t>
      </w:r>
    </w:p>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1.人员条件</w:t>
      </w:r>
    </w:p>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项目负责人的组织管理能力；项目主要参加人员的姓名、职务、职称、专业、对项目的熟悉情况。项目负责人及项目组成员任务分工等。</w:t>
      </w:r>
    </w:p>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2.基础条件</w:t>
      </w:r>
    </w:p>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项目单位及合作单位完成项目已经具备的基础条件，工作平台、仪式设备、可使用的信息系统、数据库系统，说明可使用的已掌握技术或发明专利，并重点说明项目单位及合作单位类型项目工作经验及前期工作基础情况，以及已有经验与现申请项目的相关性。</w:t>
      </w:r>
    </w:p>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3.前期调研</w:t>
      </w:r>
    </w:p>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项目单位在申报前对项目开展的前期调研情况，包括国内国外开展项目的情况、具体方式，有无可直接引用的成果、数据。</w:t>
      </w:r>
    </w:p>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4.其他相关条件</w:t>
      </w:r>
    </w:p>
    <w:p>
      <w:pPr>
        <w:pStyle w:val="18"/>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560" w:firstLineChars="200"/>
        <w:textAlignment w:val="auto"/>
        <w:rPr>
          <w:rFonts w:hint="eastAsia" w:ascii="仿宋_GB2312" w:hAnsi="仿宋_GB2312" w:eastAsia="仿宋_GB2312" w:cs="仿宋_GB2312"/>
          <w:b w:val="0"/>
          <w:bCs/>
          <w:color w:val="auto"/>
          <w:kern w:val="2"/>
          <w:sz w:val="28"/>
          <w:szCs w:val="28"/>
          <w:highlight w:val="none"/>
        </w:rPr>
      </w:pPr>
      <w:r>
        <w:rPr>
          <w:rFonts w:hint="eastAsia" w:ascii="仿宋_GB2312" w:hAnsi="仿宋_GB2312" w:eastAsia="仿宋_GB2312" w:cs="仿宋_GB2312"/>
          <w:b w:val="0"/>
          <w:bCs/>
          <w:color w:val="auto"/>
          <w:kern w:val="2"/>
          <w:sz w:val="28"/>
          <w:szCs w:val="28"/>
          <w:highlight w:val="none"/>
        </w:rPr>
        <w:t>其他具备的实施条件和保障措施。</w:t>
      </w:r>
    </w:p>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560" w:firstLineChars="200"/>
        <w:textAlignment w:val="auto"/>
        <w:outlineLvl w:val="0"/>
        <w:rPr>
          <w:rFonts w:hint="eastAsia" w:ascii="黑体" w:hAnsi="黑体" w:eastAsia="黑体" w:cs="黑体"/>
          <w:bCs/>
          <w:kern w:val="0"/>
          <w:sz w:val="28"/>
          <w:szCs w:val="28"/>
        </w:rPr>
      </w:pPr>
      <w:r>
        <w:rPr>
          <w:rFonts w:hint="eastAsia" w:ascii="黑体" w:hAnsi="黑体" w:eastAsia="黑体" w:cs="黑体"/>
          <w:bCs/>
          <w:kern w:val="0"/>
          <w:sz w:val="28"/>
          <w:szCs w:val="28"/>
        </w:rPr>
        <w:t>六、项目预算及资金来源</w:t>
      </w:r>
    </w:p>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560" w:firstLineChars="200"/>
        <w:textAlignment w:val="auto"/>
        <w:outlineLvl w:val="1"/>
        <w:rPr>
          <w:rFonts w:hint="eastAsia" w:ascii="楷体_GB2312" w:hAnsi="楷体_GB2312" w:eastAsia="楷体_GB2312" w:cs="楷体_GB2312"/>
          <w:bCs/>
          <w:color w:val="auto"/>
          <w:kern w:val="0"/>
          <w:sz w:val="28"/>
          <w:szCs w:val="28"/>
        </w:rPr>
      </w:pPr>
      <w:r>
        <w:rPr>
          <w:rFonts w:hint="eastAsia" w:ascii="楷体_GB2312" w:hAnsi="楷体_GB2312" w:eastAsia="楷体_GB2312" w:cs="楷体_GB2312"/>
          <w:bCs/>
          <w:color w:val="auto"/>
          <w:kern w:val="0"/>
          <w:sz w:val="28"/>
          <w:szCs w:val="28"/>
        </w:rPr>
        <w:t>（一）预算编制依据文件</w:t>
      </w:r>
    </w:p>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预算费用支出参考的依据文件，如相关定额、定量、支出标准的依据。</w:t>
      </w:r>
    </w:p>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560" w:firstLineChars="200"/>
        <w:textAlignment w:val="auto"/>
        <w:outlineLvl w:val="1"/>
        <w:rPr>
          <w:rFonts w:hint="eastAsia" w:ascii="楷体_GB2312" w:hAnsi="楷体_GB2312" w:eastAsia="楷体_GB2312" w:cs="楷体_GB2312"/>
          <w:bCs/>
          <w:color w:val="auto"/>
          <w:kern w:val="0"/>
          <w:sz w:val="28"/>
          <w:szCs w:val="28"/>
        </w:rPr>
      </w:pPr>
      <w:r>
        <w:rPr>
          <w:rFonts w:hint="eastAsia" w:ascii="楷体_GB2312" w:hAnsi="楷体_GB2312" w:eastAsia="楷体_GB2312" w:cs="楷体_GB2312"/>
          <w:bCs/>
          <w:color w:val="auto"/>
          <w:kern w:val="0"/>
          <w:sz w:val="28"/>
          <w:szCs w:val="28"/>
        </w:rPr>
        <w:t>（二）项目预算总投入情况</w:t>
      </w:r>
    </w:p>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说明申请预算费用总额情况。</w:t>
      </w:r>
    </w:p>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560" w:firstLineChars="200"/>
        <w:textAlignment w:val="auto"/>
        <w:outlineLvl w:val="1"/>
        <w:rPr>
          <w:rFonts w:hint="eastAsia" w:ascii="楷体_GB2312" w:hAnsi="楷体_GB2312" w:eastAsia="楷体_GB2312" w:cs="楷体_GB2312"/>
          <w:bCs/>
          <w:color w:val="auto"/>
          <w:kern w:val="0"/>
          <w:sz w:val="28"/>
          <w:szCs w:val="28"/>
        </w:rPr>
      </w:pPr>
      <w:r>
        <w:rPr>
          <w:rFonts w:hint="eastAsia" w:ascii="楷体_GB2312" w:hAnsi="楷体_GB2312" w:eastAsia="楷体_GB2312" w:cs="楷体_GB2312"/>
          <w:bCs/>
          <w:color w:val="auto"/>
          <w:kern w:val="0"/>
          <w:sz w:val="28"/>
          <w:szCs w:val="28"/>
        </w:rPr>
        <w:t>（三）项目预算资金来源的情况</w:t>
      </w:r>
    </w:p>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1.预计项目预算费用来源，包括省财政资金、自筹资金等。</w:t>
      </w:r>
    </w:p>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2.财政资金主要用途和支出范围;自筹资金用途及支出范围。</w:t>
      </w:r>
    </w:p>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560" w:firstLineChars="200"/>
        <w:textAlignment w:val="auto"/>
        <w:outlineLvl w:val="1"/>
        <w:rPr>
          <w:rFonts w:hint="eastAsia" w:ascii="楷体_GB2312" w:hAnsi="楷体_GB2312" w:eastAsia="楷体_GB2312" w:cs="楷体_GB2312"/>
          <w:bCs/>
          <w:color w:val="auto"/>
          <w:kern w:val="0"/>
          <w:sz w:val="28"/>
          <w:szCs w:val="28"/>
        </w:rPr>
      </w:pPr>
      <w:r>
        <w:rPr>
          <w:rFonts w:hint="eastAsia" w:ascii="楷体_GB2312" w:hAnsi="楷体_GB2312" w:eastAsia="楷体_GB2312" w:cs="楷体_GB2312"/>
          <w:bCs/>
          <w:color w:val="auto"/>
          <w:kern w:val="0"/>
          <w:sz w:val="28"/>
          <w:szCs w:val="28"/>
        </w:rPr>
        <w:t>（四）预算经费支出内容</w:t>
      </w:r>
    </w:p>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简要说明预算支出具体内容。</w:t>
      </w:r>
    </w:p>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填写附表2：预算支出明细表。</w:t>
      </w:r>
    </w:p>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560" w:firstLineChars="200"/>
        <w:textAlignment w:val="auto"/>
        <w:outlineLvl w:val="0"/>
        <w:rPr>
          <w:rFonts w:hint="eastAsia" w:ascii="黑体" w:hAnsi="黑体" w:eastAsia="黑体" w:cs="Times New Roman"/>
          <w:sz w:val="28"/>
          <w:szCs w:val="28"/>
        </w:rPr>
      </w:pPr>
      <w:r>
        <w:rPr>
          <w:rFonts w:hint="eastAsia" w:ascii="黑体" w:hAnsi="黑体" w:eastAsia="黑体" w:cs="Times New Roman"/>
          <w:sz w:val="28"/>
          <w:szCs w:val="28"/>
        </w:rPr>
        <w:t>七、预期成果与效益分析</w:t>
      </w:r>
    </w:p>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项目实施预期取得的成果及成果应用价值，项目实施预期社会效益、经济效益、效益持续力、主要受益者等。</w:t>
      </w:r>
    </w:p>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560" w:firstLineChars="200"/>
        <w:textAlignment w:val="auto"/>
        <w:outlineLvl w:val="0"/>
        <w:rPr>
          <w:rFonts w:hint="eastAsia" w:ascii="黑体" w:hAnsi="黑体" w:eastAsia="黑体" w:cs="Times New Roman"/>
          <w:sz w:val="28"/>
          <w:szCs w:val="28"/>
        </w:rPr>
      </w:pPr>
      <w:r>
        <w:rPr>
          <w:rFonts w:hint="eastAsia" w:ascii="黑体" w:hAnsi="黑体" w:eastAsia="黑体" w:cs="Times New Roman"/>
          <w:sz w:val="28"/>
          <w:szCs w:val="28"/>
        </w:rPr>
        <w:t>八、项目验收标准</w:t>
      </w:r>
    </w:p>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分项描述项目验收指标及验收标准。</w:t>
      </w:r>
    </w:p>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监测检测报告质量要求等。</w:t>
      </w:r>
    </w:p>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560" w:firstLineChars="200"/>
        <w:textAlignment w:val="auto"/>
        <w:outlineLvl w:val="0"/>
        <w:rPr>
          <w:rFonts w:hint="eastAsia" w:ascii="黑体" w:hAnsi="黑体" w:eastAsia="黑体" w:cs="Times New Roman"/>
          <w:sz w:val="28"/>
          <w:szCs w:val="28"/>
        </w:rPr>
      </w:pPr>
      <w:r>
        <w:rPr>
          <w:rFonts w:hint="eastAsia" w:ascii="黑体" w:hAnsi="黑体" w:eastAsia="黑体" w:cs="Times New Roman"/>
          <w:sz w:val="28"/>
          <w:szCs w:val="28"/>
        </w:rPr>
        <w:t>九、项目风险与不确定</w:t>
      </w:r>
    </w:p>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项目的风险和不确定因素、项目单位对风险的认识及相关风险管理措施等。</w:t>
      </w:r>
    </w:p>
    <w:p>
      <w:pPr>
        <w:keepNext w:val="0"/>
        <w:keepLines w:val="0"/>
        <w:pageBreakBefore w:val="0"/>
        <w:widowControl w:val="0"/>
        <w:numPr>
          <w:ilvl w:val="2"/>
          <w:numId w:val="0"/>
        </w:numPr>
        <w:kinsoku/>
        <w:wordWrap/>
        <w:overflowPunct/>
        <w:topLinePunct w:val="0"/>
        <w:autoSpaceDE/>
        <w:autoSpaceDN/>
        <w:bidi w:val="0"/>
        <w:adjustRightInd w:val="0"/>
        <w:snapToGrid w:val="0"/>
        <w:spacing w:after="0" w:line="440" w:lineRule="exact"/>
        <w:ind w:left="0" w:leftChars="0" w:right="0" w:rightChars="0" w:firstLine="562" w:firstLineChars="200"/>
        <w:jc w:val="both"/>
        <w:textAlignment w:val="auto"/>
        <w:outlineLvl w:val="2"/>
        <w:rPr>
          <w:rFonts w:hint="eastAsia" w:ascii="仿宋_GB2312" w:hAnsi="仿宋_GB2312" w:eastAsia="仿宋_GB2312" w:cs="仿宋_GB2312"/>
          <w:b/>
          <w:bCs/>
          <w:kern w:val="2"/>
          <w:sz w:val="28"/>
          <w:szCs w:val="28"/>
          <w:lang w:val="en-US" w:eastAsia="zh-CN" w:bidi="ar-SA"/>
        </w:rPr>
      </w:pPr>
    </w:p>
    <w:p>
      <w:pPr>
        <w:keepNext w:val="0"/>
        <w:keepLines w:val="0"/>
        <w:pageBreakBefore w:val="0"/>
        <w:widowControl w:val="0"/>
        <w:numPr>
          <w:ilvl w:val="2"/>
          <w:numId w:val="0"/>
        </w:numPr>
        <w:kinsoku/>
        <w:wordWrap/>
        <w:overflowPunct/>
        <w:topLinePunct w:val="0"/>
        <w:autoSpaceDE/>
        <w:autoSpaceDN/>
        <w:bidi w:val="0"/>
        <w:adjustRightInd w:val="0"/>
        <w:snapToGrid w:val="0"/>
        <w:spacing w:after="0" w:line="440" w:lineRule="exact"/>
        <w:ind w:left="0" w:leftChars="0" w:right="0" w:rightChars="0" w:firstLine="562" w:firstLineChars="200"/>
        <w:jc w:val="both"/>
        <w:textAlignment w:val="auto"/>
        <w:outlineLvl w:val="2"/>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附表</w:t>
      </w:r>
    </w:p>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1.预算绩效目标表（另附）</w:t>
      </w:r>
    </w:p>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bookmarkStart w:id="176" w:name="_Hlk72069677"/>
      <w:r>
        <w:rPr>
          <w:rFonts w:hint="eastAsia" w:ascii="仿宋_GB2312" w:hAnsi="仿宋_GB2312" w:eastAsia="仿宋_GB2312" w:cs="仿宋_GB2312"/>
          <w:sz w:val="28"/>
          <w:szCs w:val="28"/>
        </w:rPr>
        <w:t>预算支出明细表</w:t>
      </w:r>
      <w:bookmarkEnd w:id="176"/>
      <w:r>
        <w:rPr>
          <w:rFonts w:hint="eastAsia" w:ascii="仿宋_GB2312" w:hAnsi="仿宋_GB2312" w:eastAsia="仿宋_GB2312" w:cs="仿宋_GB2312"/>
          <w:sz w:val="28"/>
          <w:szCs w:val="28"/>
        </w:rPr>
        <w:t>（另附）</w:t>
      </w:r>
    </w:p>
    <w:p>
      <w:pPr>
        <w:keepNext w:val="0"/>
        <w:keepLines w:val="0"/>
        <w:pageBreakBefore w:val="0"/>
        <w:widowControl w:val="0"/>
        <w:numPr>
          <w:ilvl w:val="2"/>
          <w:numId w:val="0"/>
        </w:numPr>
        <w:kinsoku/>
        <w:wordWrap/>
        <w:overflowPunct/>
        <w:topLinePunct w:val="0"/>
        <w:autoSpaceDE/>
        <w:autoSpaceDN/>
        <w:bidi w:val="0"/>
        <w:adjustRightInd w:val="0"/>
        <w:snapToGrid w:val="0"/>
        <w:spacing w:after="0" w:line="440" w:lineRule="exact"/>
        <w:ind w:left="0" w:leftChars="0" w:right="0" w:rightChars="0" w:firstLine="562" w:firstLineChars="200"/>
        <w:jc w:val="both"/>
        <w:textAlignment w:val="auto"/>
        <w:outlineLvl w:val="2"/>
        <w:rPr>
          <w:rFonts w:hint="eastAsia" w:ascii="仿宋_GB2312" w:hAnsi="仿宋_GB2312" w:eastAsia="仿宋_GB2312" w:cs="仿宋_GB2312"/>
          <w:b/>
          <w:bCs/>
          <w:kern w:val="2"/>
          <w:sz w:val="28"/>
          <w:szCs w:val="28"/>
          <w:lang w:val="en-US" w:eastAsia="zh-CN" w:bidi="ar-SA"/>
        </w:rPr>
      </w:pPr>
    </w:p>
    <w:p>
      <w:pPr>
        <w:keepNext w:val="0"/>
        <w:keepLines w:val="0"/>
        <w:pageBreakBefore w:val="0"/>
        <w:widowControl w:val="0"/>
        <w:numPr>
          <w:ilvl w:val="2"/>
          <w:numId w:val="0"/>
        </w:numPr>
        <w:kinsoku/>
        <w:wordWrap/>
        <w:overflowPunct/>
        <w:topLinePunct w:val="0"/>
        <w:autoSpaceDE/>
        <w:autoSpaceDN/>
        <w:bidi w:val="0"/>
        <w:adjustRightInd w:val="0"/>
        <w:snapToGrid w:val="0"/>
        <w:spacing w:after="0" w:line="440" w:lineRule="exact"/>
        <w:ind w:left="0" w:leftChars="0" w:right="0" w:rightChars="0" w:firstLine="562" w:firstLineChars="200"/>
        <w:jc w:val="both"/>
        <w:textAlignment w:val="auto"/>
        <w:outlineLvl w:val="2"/>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附件：</w:t>
      </w:r>
    </w:p>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1.诚信承诺书</w:t>
      </w:r>
    </w:p>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2.知识产权合规性声明</w:t>
      </w:r>
    </w:p>
    <w:p>
      <w:pPr>
        <w:keepNext w:val="0"/>
        <w:keepLines w:val="0"/>
        <w:pageBreakBefore w:val="0"/>
        <w:widowControl w:val="0"/>
        <w:kinsoku/>
        <w:wordWrap/>
        <w:overflowPunct/>
        <w:topLinePunct w:val="0"/>
        <w:autoSpaceDE/>
        <w:autoSpaceDN/>
        <w:bidi w:val="0"/>
        <w:adjustRightInd w:val="0"/>
        <w:snapToGrid w:val="0"/>
        <w:spacing w:line="440" w:lineRule="exact"/>
        <w:ind w:left="0"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3.项目承担单位意见</w:t>
      </w:r>
    </w:p>
    <w:p>
      <w:pPr>
        <w:pStyle w:val="18"/>
        <w:pageBreakBefore w:val="0"/>
        <w:kinsoku/>
        <w:wordWrap/>
        <w:overflowPunct/>
        <w:topLinePunct w:val="0"/>
        <w:bidi w:val="0"/>
        <w:spacing w:line="240" w:lineRule="auto"/>
        <w:ind w:right="0" w:rightChars="0"/>
        <w:textAlignment w:val="auto"/>
        <w:rPr>
          <w:rFonts w:hint="eastAsia"/>
        </w:rPr>
      </w:pPr>
    </w:p>
    <w:p>
      <w:pPr>
        <w:rPr>
          <w:rFonts w:hint="eastAsia" w:ascii="宋体" w:hAnsi="宋体" w:eastAsia="宋体" w:cs="仿宋_GB2312"/>
          <w:b/>
          <w:color w:val="000000"/>
          <w:kern w:val="0"/>
          <w:sz w:val="22"/>
          <w:szCs w:val="22"/>
          <w:lang w:bidi="ar"/>
        </w:rPr>
      </w:pPr>
      <w:r>
        <w:rPr>
          <w:rFonts w:hint="eastAsia" w:ascii="宋体" w:hAnsi="宋体" w:eastAsia="宋体" w:cs="仿宋_GB2312"/>
          <w:b/>
          <w:color w:val="000000"/>
          <w:kern w:val="0"/>
          <w:sz w:val="22"/>
          <w:szCs w:val="22"/>
          <w:lang w:bidi="ar"/>
        </w:rPr>
        <w:br w:type="page"/>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0" w:firstLineChars="0"/>
        <w:jc w:val="left"/>
        <w:textAlignment w:val="auto"/>
        <w:outlineLvl w:val="1"/>
        <w:rPr>
          <w:rFonts w:hint="eastAsia" w:ascii="黑体" w:hAnsi="黑体" w:eastAsia="黑体" w:cs="黑体"/>
          <w:b w:val="0"/>
          <w:bCs/>
          <w:color w:val="000000"/>
          <w:kern w:val="0"/>
          <w:sz w:val="28"/>
          <w:szCs w:val="28"/>
          <w:lang w:bidi="ar"/>
        </w:rPr>
      </w:pPr>
      <w:r>
        <w:rPr>
          <w:rFonts w:hint="eastAsia" w:ascii="黑体" w:hAnsi="黑体" w:eastAsia="黑体" w:cs="黑体"/>
          <w:b w:val="0"/>
          <w:bCs/>
          <w:color w:val="000000"/>
          <w:kern w:val="0"/>
          <w:sz w:val="28"/>
          <w:szCs w:val="28"/>
          <w:lang w:bidi="ar"/>
        </w:rPr>
        <w:t>附件1</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0" w:firstLineChars="0"/>
        <w:jc w:val="center"/>
        <w:textAlignment w:val="auto"/>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0" w:firstLineChars="0"/>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诚信承诺书</w:t>
      </w:r>
    </w:p>
    <w:p>
      <w:pPr>
        <w:pStyle w:val="2"/>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532" w:firstLineChars="190"/>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本人根据</w:t>
      </w:r>
      <w:r>
        <w:rPr>
          <w:rFonts w:hint="eastAsia" w:ascii="仿宋_GB2312" w:hAnsi="仿宋_GB2312" w:eastAsia="仿宋_GB2312" w:cs="仿宋_GB2312"/>
          <w:sz w:val="28"/>
          <w:szCs w:val="21"/>
          <w:u w:val="single"/>
        </w:rPr>
        <w:t xml:space="preserve">            </w:t>
      </w:r>
      <w:r>
        <w:rPr>
          <w:rFonts w:hint="eastAsia" w:ascii="仿宋_GB2312" w:hAnsi="仿宋_GB2312" w:eastAsia="仿宋_GB2312" w:cs="仿宋_GB2312"/>
          <w:sz w:val="28"/>
          <w:szCs w:val="21"/>
        </w:rPr>
        <w:t>立项指南的要求，自愿提交立项申请书，在此郑重承诺：所申报材料和相关内容真实有效，不存在以下违背诚信要求的行为。</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532" w:firstLineChars="190"/>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（一）抄袭、剽窃、侵占他人成果；</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529" w:firstLineChars="189"/>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（二）编制数据产生过程，伪造、篡改研究数据、图表、结论；</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532" w:firstLineChars="190"/>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（三）以故意提供虚假信息等弄虚作假的方式或采取贿赂、利益交换等不正当手段获取项目、资金、奖励、荣誉、职务职称等；</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532" w:firstLineChars="190"/>
        <w:textAlignment w:val="auto"/>
        <w:rPr>
          <w:rFonts w:hint="eastAsia" w:ascii="仿宋_GB2312" w:hAnsi="仿宋_GB2312" w:eastAsia="仿宋_GB2312" w:cs="仿宋_GB2312"/>
          <w:snapToGrid w:val="0"/>
          <w:spacing w:val="-6"/>
          <w:kern w:val="0"/>
          <w:sz w:val="28"/>
          <w:szCs w:val="21"/>
        </w:rPr>
      </w:pPr>
      <w:r>
        <w:rPr>
          <w:rFonts w:hint="eastAsia" w:ascii="仿宋_GB2312" w:hAnsi="仿宋_GB2312" w:eastAsia="仿宋_GB2312" w:cs="仿宋_GB2312"/>
          <w:sz w:val="28"/>
          <w:szCs w:val="21"/>
        </w:rPr>
        <w:t>（</w:t>
      </w:r>
      <w:r>
        <w:rPr>
          <w:rFonts w:hint="eastAsia" w:ascii="仿宋_GB2312" w:hAnsi="仿宋_GB2312" w:eastAsia="仿宋_GB2312" w:cs="仿宋_GB2312"/>
          <w:snapToGrid w:val="0"/>
          <w:spacing w:val="-6"/>
          <w:kern w:val="0"/>
          <w:sz w:val="28"/>
          <w:szCs w:val="21"/>
        </w:rPr>
        <w:t>四）明知单位本身不符合条件，蓄意作出误导性陈述以通过资格审查；</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532" w:firstLineChars="190"/>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（五）明知数据的产生、取得不符合规范，存在严重瑕疵或逻辑错误，仍予以采用并提及成果。</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532" w:firstLineChars="190"/>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（六）其他失信行为。</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532" w:firstLineChars="190"/>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如有违反，本人/本单位愿接受</w:t>
      </w:r>
      <w:r>
        <w:rPr>
          <w:rFonts w:hint="eastAsia" w:ascii="仿宋_GB2312" w:hAnsi="仿宋_GB2312" w:eastAsia="仿宋_GB2312" w:cs="仿宋_GB2312"/>
          <w:sz w:val="28"/>
          <w:szCs w:val="21"/>
          <w:lang w:eastAsia="zh-Hans"/>
        </w:rPr>
        <w:t>广东省农业农村厅</w:t>
      </w:r>
      <w:r>
        <w:rPr>
          <w:rFonts w:hint="eastAsia" w:ascii="仿宋_GB2312" w:hAnsi="仿宋_GB2312" w:eastAsia="仿宋_GB2312" w:cs="仿宋_GB2312"/>
          <w:sz w:val="28"/>
          <w:szCs w:val="21"/>
        </w:rPr>
        <w:t>做出的各项处理决定，包括但不限于停拨或核减资金，追回</w:t>
      </w:r>
      <w:r>
        <w:rPr>
          <w:rFonts w:hint="eastAsia" w:ascii="仿宋_GB2312" w:hAnsi="仿宋_GB2312" w:eastAsia="仿宋_GB2312" w:cs="仿宋_GB2312"/>
          <w:sz w:val="28"/>
          <w:szCs w:val="21"/>
          <w:lang w:eastAsia="zh-Hans"/>
        </w:rPr>
        <w:t>项目</w:t>
      </w:r>
      <w:r>
        <w:rPr>
          <w:rFonts w:hint="eastAsia" w:ascii="仿宋_GB2312" w:hAnsi="仿宋_GB2312" w:eastAsia="仿宋_GB2312" w:cs="仿宋_GB2312"/>
          <w:sz w:val="28"/>
          <w:szCs w:val="21"/>
        </w:rPr>
        <w:t>资金，取消五年内</w:t>
      </w:r>
      <w:r>
        <w:rPr>
          <w:rFonts w:hint="eastAsia" w:ascii="仿宋_GB2312" w:hAnsi="仿宋_GB2312" w:eastAsia="仿宋_GB2312" w:cs="仿宋_GB2312"/>
          <w:sz w:val="28"/>
          <w:szCs w:val="21"/>
          <w:lang w:eastAsia="zh-Hans"/>
        </w:rPr>
        <w:t>广东省农业农村厅</w:t>
      </w:r>
      <w:r>
        <w:rPr>
          <w:rFonts w:hint="eastAsia" w:ascii="仿宋_GB2312" w:hAnsi="仿宋_GB2312" w:eastAsia="仿宋_GB2312" w:cs="仿宋_GB2312"/>
          <w:sz w:val="28"/>
          <w:szCs w:val="21"/>
        </w:rPr>
        <w:t>项目申报资格，记入</w:t>
      </w:r>
      <w:r>
        <w:rPr>
          <w:rFonts w:hint="eastAsia" w:ascii="仿宋_GB2312" w:hAnsi="仿宋_GB2312" w:eastAsia="仿宋_GB2312" w:cs="仿宋_GB2312"/>
          <w:sz w:val="28"/>
          <w:szCs w:val="21"/>
          <w:lang w:eastAsia="zh-Hans"/>
        </w:rPr>
        <w:t>广东省农业农村厅</w:t>
      </w:r>
      <w:r>
        <w:rPr>
          <w:rFonts w:hint="eastAsia" w:ascii="仿宋_GB2312" w:hAnsi="仿宋_GB2312" w:eastAsia="仿宋_GB2312" w:cs="仿宋_GB2312"/>
          <w:sz w:val="28"/>
          <w:szCs w:val="21"/>
        </w:rPr>
        <w:t>诚信异常名录等。</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0" w:firstLineChars="0"/>
        <w:textAlignment w:val="auto"/>
        <w:rPr>
          <w:rFonts w:hint="eastAsia" w:ascii="仿宋_GB2312" w:hAnsi="仿宋_GB2312" w:eastAsia="仿宋_GB2312" w:cs="仿宋_GB2312"/>
          <w:sz w:val="28"/>
          <w:szCs w:val="21"/>
        </w:rPr>
      </w:pP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0" w:firstLineChars="0"/>
        <w:textAlignment w:val="auto"/>
        <w:rPr>
          <w:rFonts w:hint="eastAsia" w:ascii="仿宋_GB2312" w:hAnsi="仿宋_GB2312" w:eastAsia="仿宋_GB2312" w:cs="仿宋_GB2312"/>
          <w:sz w:val="28"/>
          <w:szCs w:val="21"/>
        </w:rPr>
      </w:pP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0" w:firstLineChars="0"/>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 xml:space="preserve">      </w:t>
      </w:r>
      <w:r>
        <w:rPr>
          <w:rFonts w:hint="eastAsia" w:ascii="仿宋_GB2312" w:hAnsi="仿宋_GB2312" w:cs="仿宋_GB2312"/>
          <w:sz w:val="28"/>
          <w:szCs w:val="21"/>
          <w:lang w:val="en-US" w:eastAsia="zh-CN"/>
        </w:rPr>
        <w:t xml:space="preserve">    </w:t>
      </w:r>
      <w:r>
        <w:rPr>
          <w:rFonts w:hint="eastAsia" w:ascii="仿宋_GB2312" w:hAnsi="仿宋_GB2312" w:eastAsia="仿宋_GB2312" w:cs="仿宋_GB2312"/>
          <w:sz w:val="28"/>
          <w:szCs w:val="21"/>
        </w:rPr>
        <w:t>申报单位法定代表人或授权代表人（签名）：</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0" w:firstLineChars="0"/>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 xml:space="preserve">                      </w:t>
      </w:r>
      <w:r>
        <w:rPr>
          <w:rFonts w:hint="eastAsia" w:ascii="仿宋_GB2312" w:hAnsi="仿宋_GB2312" w:cs="仿宋_GB2312"/>
          <w:sz w:val="28"/>
          <w:szCs w:val="21"/>
          <w:lang w:val="en-US" w:eastAsia="zh-CN"/>
        </w:rPr>
        <w:t xml:space="preserve">   </w:t>
      </w:r>
      <w:r>
        <w:rPr>
          <w:rFonts w:hint="eastAsia" w:ascii="仿宋_GB2312" w:hAnsi="仿宋_GB2312" w:eastAsia="仿宋_GB2312" w:cs="仿宋_GB2312"/>
          <w:sz w:val="28"/>
          <w:szCs w:val="21"/>
        </w:rPr>
        <w:t xml:space="preserve">     </w:t>
      </w:r>
      <w:r>
        <w:rPr>
          <w:rFonts w:hint="eastAsia" w:ascii="仿宋_GB2312" w:hAnsi="仿宋_GB2312" w:eastAsia="仿宋_GB2312" w:cs="仿宋_GB2312"/>
          <w:sz w:val="28"/>
          <w:szCs w:val="21"/>
          <w:lang w:eastAsia="zh-Hans"/>
        </w:rPr>
        <w:t>项目</w:t>
      </w:r>
      <w:r>
        <w:rPr>
          <w:rFonts w:hint="eastAsia" w:ascii="仿宋_GB2312" w:hAnsi="仿宋_GB2312" w:eastAsia="仿宋_GB2312" w:cs="仿宋_GB2312"/>
          <w:sz w:val="28"/>
          <w:szCs w:val="21"/>
        </w:rPr>
        <w:t>负责人（签名）：</w:t>
      </w:r>
    </w:p>
    <w:p>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2520" w:firstLineChars="900"/>
        <w:textAlignment w:val="auto"/>
        <w:rPr>
          <w:rFonts w:hint="eastAsia" w:ascii="仿宋_GB2312" w:hAnsi="仿宋_GB2312" w:eastAsia="仿宋_GB2312" w:cs="仿宋_GB2312"/>
          <w:sz w:val="28"/>
          <w:szCs w:val="21"/>
        </w:rPr>
      </w:pPr>
      <w:r>
        <w:rPr>
          <w:rFonts w:hint="eastAsia" w:ascii="仿宋_GB2312" w:hAnsi="仿宋_GB2312" w:eastAsia="仿宋_GB2312" w:cs="仿宋_GB2312"/>
          <w:sz w:val="28"/>
          <w:szCs w:val="21"/>
        </w:rPr>
        <w:t xml:space="preserve">                  </w:t>
      </w:r>
      <w:r>
        <w:rPr>
          <w:rFonts w:hint="eastAsia" w:ascii="仿宋_GB2312" w:hAnsi="仿宋_GB2312" w:cs="仿宋_GB2312"/>
          <w:sz w:val="28"/>
          <w:szCs w:val="21"/>
          <w:lang w:val="en-US" w:eastAsia="zh-CN"/>
        </w:rPr>
        <w:t xml:space="preserve">              </w:t>
      </w:r>
      <w:r>
        <w:rPr>
          <w:rFonts w:hint="eastAsia" w:ascii="仿宋_GB2312" w:hAnsi="仿宋_GB2312" w:eastAsia="仿宋_GB2312" w:cs="仿宋_GB2312"/>
          <w:sz w:val="28"/>
          <w:szCs w:val="21"/>
        </w:rPr>
        <w:t xml:space="preserve"> 年  月  日</w:t>
      </w:r>
    </w:p>
    <w:p>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532" w:firstLineChars="190"/>
        <w:textAlignment w:val="auto"/>
        <w:rPr>
          <w:rFonts w:ascii="Times New Roman" w:hAnsi="Times New Roman" w:eastAsia="仿宋" w:cs="华文仿宋"/>
          <w:sz w:val="28"/>
          <w:szCs w:val="21"/>
        </w:rPr>
      </w:pPr>
    </w:p>
    <w:p>
      <w:pPr>
        <w:keepNext w:val="0"/>
        <w:keepLines w:val="0"/>
        <w:pageBreakBefore w:val="0"/>
        <w:widowControl w:val="0"/>
        <w:kinsoku/>
        <w:wordWrap/>
        <w:overflowPunct/>
        <w:topLinePunct w:val="0"/>
        <w:autoSpaceDE/>
        <w:autoSpaceDN/>
        <w:bidi w:val="0"/>
        <w:adjustRightInd w:val="0"/>
        <w:snapToGrid w:val="0"/>
        <w:spacing w:line="440" w:lineRule="exact"/>
        <w:ind w:right="0" w:rightChars="0" w:firstLine="0" w:firstLineChars="0"/>
        <w:textAlignment w:val="auto"/>
        <w:rPr>
          <w:rFonts w:hint="eastAsia" w:ascii="宋体" w:hAnsi="宋体" w:eastAsia="宋体" w:cs="仿宋_GB2312"/>
          <w:b/>
          <w:color w:val="000000"/>
          <w:kern w:val="0"/>
          <w:sz w:val="22"/>
          <w:szCs w:val="22"/>
          <w:lang w:bidi="ar"/>
        </w:rPr>
      </w:pPr>
      <w:r>
        <w:rPr>
          <w:rFonts w:hint="eastAsia" w:ascii="宋体" w:hAnsi="宋体" w:eastAsia="宋体" w:cs="仿宋_GB2312"/>
          <w:b/>
          <w:color w:val="000000"/>
          <w:kern w:val="0"/>
          <w:sz w:val="22"/>
          <w:szCs w:val="22"/>
          <w:lang w:bidi="ar"/>
        </w:rPr>
        <w:br w:type="page"/>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0" w:firstLineChars="0"/>
        <w:textAlignment w:val="auto"/>
        <w:rPr>
          <w:rFonts w:hint="eastAsia" w:ascii="黑体" w:hAnsi="黑体" w:eastAsia="黑体" w:cs="黑体"/>
          <w:b w:val="0"/>
          <w:bCs/>
          <w:color w:val="000000"/>
          <w:kern w:val="0"/>
          <w:sz w:val="28"/>
          <w:szCs w:val="28"/>
          <w:lang w:bidi="ar"/>
        </w:rPr>
      </w:pPr>
      <w:r>
        <w:rPr>
          <w:rFonts w:hint="eastAsia" w:ascii="黑体" w:hAnsi="黑体" w:eastAsia="黑体" w:cs="黑体"/>
          <w:b w:val="0"/>
          <w:bCs/>
          <w:color w:val="000000"/>
          <w:kern w:val="0"/>
          <w:sz w:val="28"/>
          <w:szCs w:val="28"/>
          <w:lang w:bidi="ar"/>
        </w:rPr>
        <w:t>附件2</w:t>
      </w: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0" w:firstLineChars="0"/>
        <w:jc w:val="center"/>
        <w:textAlignment w:val="auto"/>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firstLine="0" w:firstLineChars="0"/>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知识产权合规性声明</w:t>
      </w:r>
    </w:p>
    <w:p>
      <w:pPr>
        <w:pStyle w:val="2"/>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rPr>
      </w:pPr>
    </w:p>
    <w:p>
      <w:pPr>
        <w:keepNext w:val="0"/>
        <w:keepLines w:val="0"/>
        <w:pageBreakBefore w:val="0"/>
        <w:widowControl w:val="0"/>
        <w:kinsoku/>
        <w:wordWrap/>
        <w:overflowPunct/>
        <w:topLinePunct w:val="0"/>
        <w:bidi w:val="0"/>
        <w:adjustRightInd w:val="0"/>
        <w:snapToGrid w:val="0"/>
        <w:spacing w:line="580" w:lineRule="exact"/>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本人根据</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立项指南的要求，自愿提交立项申请书，在此郑重承诺：遵守中国知识产权法律、法规、规章、具有约束力的规范性文件及在中国适用的与知识产权有关的国际公约，所申报项目的知识产权明晰无争议，归属或技术来源正当合法，不存在以下知识产权失信违法行为： </w:t>
      </w:r>
    </w:p>
    <w:p>
      <w:pPr>
        <w:keepNext w:val="0"/>
        <w:keepLines w:val="0"/>
        <w:pageBreakBefore w:val="0"/>
        <w:widowControl w:val="0"/>
        <w:kinsoku/>
        <w:wordWrap/>
        <w:overflowPunct/>
        <w:topLinePunct w:val="0"/>
        <w:bidi w:val="0"/>
        <w:adjustRightInd w:val="0"/>
        <w:snapToGrid w:val="0"/>
        <w:spacing w:line="580" w:lineRule="exact"/>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（一）提交虚假资料生成的研究成果；</w:t>
      </w:r>
    </w:p>
    <w:p>
      <w:pPr>
        <w:keepNext w:val="0"/>
        <w:keepLines w:val="0"/>
        <w:pageBreakBefore w:val="0"/>
        <w:widowControl w:val="0"/>
        <w:kinsoku/>
        <w:wordWrap/>
        <w:overflowPunct/>
        <w:topLinePunct w:val="0"/>
        <w:bidi w:val="0"/>
        <w:adjustRightInd w:val="0"/>
        <w:snapToGrid w:val="0"/>
        <w:spacing w:line="580" w:lineRule="exact"/>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（二）拒不执行生效的知识产权行政处理决定或者司法裁判；</w:t>
      </w:r>
    </w:p>
    <w:p>
      <w:pPr>
        <w:keepNext w:val="0"/>
        <w:keepLines w:val="0"/>
        <w:pageBreakBefore w:val="0"/>
        <w:widowControl w:val="0"/>
        <w:kinsoku/>
        <w:wordWrap/>
        <w:overflowPunct/>
        <w:topLinePunct w:val="0"/>
        <w:bidi w:val="0"/>
        <w:adjustRightInd w:val="0"/>
        <w:snapToGrid w:val="0"/>
        <w:spacing w:line="580" w:lineRule="exact"/>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（三）剽窃、侵犯他人数据成果和知识产权；</w:t>
      </w:r>
    </w:p>
    <w:p>
      <w:pPr>
        <w:keepNext w:val="0"/>
        <w:keepLines w:val="0"/>
        <w:pageBreakBefore w:val="0"/>
        <w:widowControl w:val="0"/>
        <w:kinsoku/>
        <w:wordWrap/>
        <w:overflowPunct/>
        <w:topLinePunct w:val="0"/>
        <w:bidi w:val="0"/>
        <w:adjustRightInd w:val="0"/>
        <w:snapToGrid w:val="0"/>
        <w:spacing w:line="580" w:lineRule="exact"/>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（四）项目本身拟取得的数据或成果已在本单位承担的其他项目中取得，项目成果归属存在争议。</w:t>
      </w:r>
    </w:p>
    <w:p>
      <w:pPr>
        <w:keepNext w:val="0"/>
        <w:keepLines w:val="0"/>
        <w:pageBreakBefore w:val="0"/>
        <w:widowControl w:val="0"/>
        <w:kinsoku/>
        <w:wordWrap/>
        <w:overflowPunct/>
        <w:topLinePunct w:val="0"/>
        <w:bidi w:val="0"/>
        <w:adjustRightInd w:val="0"/>
        <w:snapToGrid w:val="0"/>
        <w:spacing w:line="580" w:lineRule="exact"/>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（五）未经许可的情况下，向本单位上级部门或其他单位提供项目实施取得的数据、成果，造成内部工作资料外泄的。</w:t>
      </w:r>
    </w:p>
    <w:p>
      <w:pPr>
        <w:keepNext w:val="0"/>
        <w:keepLines w:val="0"/>
        <w:pageBreakBefore w:val="0"/>
        <w:widowControl w:val="0"/>
        <w:kinsoku/>
        <w:wordWrap/>
        <w:overflowPunct/>
        <w:topLinePunct w:val="0"/>
        <w:bidi w:val="0"/>
        <w:adjustRightInd w:val="0"/>
        <w:snapToGrid w:val="0"/>
        <w:spacing w:line="580" w:lineRule="exact"/>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如有违反，本人/本单位愿接受</w:t>
      </w:r>
      <w:r>
        <w:rPr>
          <w:rFonts w:hint="eastAsia" w:ascii="仿宋_GB2312" w:hAnsi="仿宋_GB2312" w:eastAsia="仿宋_GB2312" w:cs="仿宋_GB2312"/>
          <w:sz w:val="28"/>
          <w:szCs w:val="28"/>
          <w:lang w:eastAsia="zh-Hans"/>
        </w:rPr>
        <w:t>广东省农业农村厅</w:t>
      </w:r>
      <w:r>
        <w:rPr>
          <w:rFonts w:hint="eastAsia" w:ascii="仿宋_GB2312" w:hAnsi="仿宋_GB2312" w:eastAsia="仿宋_GB2312" w:cs="仿宋_GB2312"/>
          <w:sz w:val="28"/>
          <w:szCs w:val="28"/>
        </w:rPr>
        <w:t>做出的各项处理决定，包括但不限于停拨或核减资金，追回</w:t>
      </w:r>
      <w:r>
        <w:rPr>
          <w:rFonts w:hint="eastAsia" w:ascii="仿宋_GB2312" w:hAnsi="仿宋_GB2312" w:eastAsia="仿宋_GB2312" w:cs="仿宋_GB2312"/>
          <w:sz w:val="28"/>
          <w:szCs w:val="28"/>
          <w:lang w:eastAsia="zh-Hans"/>
        </w:rPr>
        <w:t>项目</w:t>
      </w:r>
      <w:r>
        <w:rPr>
          <w:rFonts w:hint="eastAsia" w:ascii="仿宋_GB2312" w:hAnsi="仿宋_GB2312" w:eastAsia="仿宋_GB2312" w:cs="仿宋_GB2312"/>
          <w:sz w:val="28"/>
          <w:szCs w:val="28"/>
        </w:rPr>
        <w:t>资金，取消五年内</w:t>
      </w:r>
      <w:r>
        <w:rPr>
          <w:rFonts w:hint="eastAsia" w:ascii="仿宋_GB2312" w:hAnsi="仿宋_GB2312" w:eastAsia="仿宋_GB2312" w:cs="仿宋_GB2312"/>
          <w:sz w:val="28"/>
          <w:szCs w:val="28"/>
          <w:lang w:eastAsia="zh-Hans"/>
        </w:rPr>
        <w:t>广东省农业农村厅</w:t>
      </w:r>
      <w:r>
        <w:rPr>
          <w:rFonts w:hint="eastAsia" w:ascii="仿宋_GB2312" w:hAnsi="仿宋_GB2312" w:eastAsia="仿宋_GB2312" w:cs="仿宋_GB2312"/>
          <w:sz w:val="28"/>
          <w:szCs w:val="28"/>
        </w:rPr>
        <w:t>项目申报资格，记入</w:t>
      </w:r>
      <w:r>
        <w:rPr>
          <w:rFonts w:hint="eastAsia" w:ascii="仿宋_GB2312" w:hAnsi="仿宋_GB2312" w:eastAsia="仿宋_GB2312" w:cs="仿宋_GB2312"/>
          <w:sz w:val="28"/>
          <w:szCs w:val="28"/>
          <w:lang w:eastAsia="zh-Hans"/>
        </w:rPr>
        <w:t>广东省农业农村厅</w:t>
      </w:r>
      <w:r>
        <w:rPr>
          <w:rFonts w:hint="eastAsia" w:ascii="仿宋_GB2312" w:hAnsi="仿宋_GB2312" w:eastAsia="仿宋_GB2312" w:cs="仿宋_GB2312"/>
          <w:sz w:val="28"/>
          <w:szCs w:val="28"/>
        </w:rPr>
        <w:t>诚信异常名录等。</w:t>
      </w:r>
    </w:p>
    <w:p>
      <w:pPr>
        <w:keepNext w:val="0"/>
        <w:keepLines w:val="0"/>
        <w:pageBreakBefore w:val="0"/>
        <w:widowControl w:val="0"/>
        <w:kinsoku/>
        <w:wordWrap/>
        <w:overflowPunct/>
        <w:topLinePunct w:val="0"/>
        <w:bidi w:val="0"/>
        <w:adjustRightInd w:val="0"/>
        <w:snapToGrid w:val="0"/>
        <w:spacing w:line="580" w:lineRule="exact"/>
        <w:ind w:right="0" w:rightChars="0"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bidi w:val="0"/>
        <w:adjustRightInd w:val="0"/>
        <w:snapToGrid w:val="0"/>
        <w:spacing w:line="580" w:lineRule="exact"/>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申报单位法定代表人或授权代表人（签名）：</w:t>
      </w:r>
    </w:p>
    <w:p>
      <w:pPr>
        <w:keepNext w:val="0"/>
        <w:keepLines w:val="0"/>
        <w:pageBreakBefore w:val="0"/>
        <w:widowControl w:val="0"/>
        <w:kinsoku/>
        <w:wordWrap/>
        <w:overflowPunct/>
        <w:topLinePunct w:val="0"/>
        <w:bidi w:val="0"/>
        <w:adjustRightInd w:val="0"/>
        <w:snapToGrid w:val="0"/>
        <w:spacing w:line="580" w:lineRule="exact"/>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 xml:space="preserve">         负责人（签名）：</w:t>
      </w:r>
    </w:p>
    <w:p>
      <w:pPr>
        <w:keepNext w:val="0"/>
        <w:keepLines w:val="0"/>
        <w:pageBreakBefore w:val="0"/>
        <w:widowControl w:val="0"/>
        <w:kinsoku/>
        <w:wordWrap/>
        <w:overflowPunct/>
        <w:topLinePunct w:val="0"/>
        <w:bidi w:val="0"/>
        <w:adjustRightInd w:val="0"/>
        <w:snapToGrid w:val="0"/>
        <w:spacing w:line="580" w:lineRule="exact"/>
        <w:ind w:right="0" w:rightChars="0" w:firstLine="560" w:firstLineChars="200"/>
        <w:textAlignment w:val="auto"/>
        <w:rPr>
          <w:rFonts w:hint="eastAsia" w:ascii="仿宋_GB2312" w:hAnsi="仿宋_GB2312" w:eastAsia="仿宋_GB2312" w:cs="仿宋_GB2312"/>
        </w:rPr>
      </w:pPr>
      <w:r>
        <w:rPr>
          <w:rFonts w:hint="eastAsia" w:ascii="仿宋_GB2312" w:hAnsi="仿宋_GB2312" w:eastAsia="仿宋_GB2312" w:cs="仿宋_GB2312"/>
          <w:sz w:val="28"/>
          <w:szCs w:val="28"/>
        </w:rPr>
        <w:t xml:space="preserve">                       </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w:t>
      </w:r>
    </w:p>
    <w:p>
      <w:pPr>
        <w:pageBreakBefore w:val="0"/>
        <w:kinsoku/>
        <w:wordWrap/>
        <w:overflowPunct/>
        <w:topLinePunct w:val="0"/>
        <w:bidi w:val="0"/>
        <w:adjustRightInd/>
        <w:snapToGrid/>
        <w:spacing w:after="435" w:afterLines="100" w:line="240" w:lineRule="auto"/>
        <w:ind w:right="0" w:rightChars="0" w:firstLine="0" w:firstLineChars="0"/>
        <w:jc w:val="left"/>
        <w:textAlignment w:val="auto"/>
        <w:outlineLvl w:val="1"/>
        <w:rPr>
          <w:rFonts w:hint="eastAsia" w:ascii="宋体" w:hAnsi="宋体" w:eastAsia="宋体" w:cs="仿宋_GB2312"/>
          <w:b/>
          <w:color w:val="000000"/>
          <w:kern w:val="0"/>
          <w:sz w:val="22"/>
          <w:szCs w:val="22"/>
          <w:lang w:bidi="ar"/>
        </w:rPr>
      </w:pPr>
      <w:r>
        <w:rPr>
          <w:rFonts w:hint="eastAsia" w:ascii="宋体" w:hAnsi="宋体" w:eastAsia="宋体" w:cs="仿宋_GB2312"/>
          <w:b/>
          <w:color w:val="000000"/>
          <w:kern w:val="0"/>
          <w:sz w:val="22"/>
          <w:szCs w:val="22"/>
          <w:lang w:bidi="ar"/>
        </w:rPr>
        <w:br w:type="page"/>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0" w:firstLineChars="0"/>
        <w:textAlignment w:val="auto"/>
        <w:rPr>
          <w:rFonts w:hint="eastAsia" w:ascii="黑体" w:hAnsi="黑体" w:eastAsia="黑体" w:cs="黑体"/>
          <w:b w:val="0"/>
          <w:bCs/>
          <w:color w:val="000000"/>
          <w:kern w:val="0"/>
          <w:sz w:val="28"/>
          <w:szCs w:val="28"/>
          <w:lang w:bidi="ar"/>
        </w:rPr>
      </w:pPr>
      <w:r>
        <w:rPr>
          <w:rFonts w:hint="eastAsia" w:ascii="黑体" w:hAnsi="黑体" w:eastAsia="黑体" w:cs="黑体"/>
          <w:b w:val="0"/>
          <w:bCs/>
          <w:color w:val="000000"/>
          <w:kern w:val="0"/>
          <w:sz w:val="28"/>
          <w:szCs w:val="28"/>
          <w:lang w:bidi="ar"/>
        </w:rPr>
        <w:t>附件3</w:t>
      </w:r>
    </w:p>
    <w:p>
      <w:pPr>
        <w:keepNext w:val="0"/>
        <w:keepLines w:val="0"/>
        <w:pageBreakBefore w:val="0"/>
        <w:widowControl w:val="0"/>
        <w:kinsoku/>
        <w:wordWrap/>
        <w:overflowPunct/>
        <w:topLinePunct w:val="0"/>
        <w:autoSpaceDE/>
        <w:autoSpaceDN/>
        <w:bidi w:val="0"/>
        <w:adjustRightInd w:val="0"/>
        <w:snapToGrid w:val="0"/>
        <w:spacing w:line="590" w:lineRule="exact"/>
        <w:ind w:right="0" w:rightChars="0" w:firstLine="0" w:firstLineChars="0"/>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lang w:eastAsia="zh-Hans"/>
        </w:rPr>
        <w:t>项目承担单位</w:t>
      </w:r>
      <w:r>
        <w:rPr>
          <w:rFonts w:hint="eastAsia" w:ascii="方正小标宋简体" w:hAnsi="方正小标宋简体" w:eastAsia="方正小标宋简体" w:cs="方正小标宋简体"/>
          <w:sz w:val="40"/>
          <w:szCs w:val="40"/>
        </w:rPr>
        <w:t>意见</w:t>
      </w:r>
    </w:p>
    <w:p>
      <w:pPr>
        <w:pStyle w:val="2"/>
        <w:rPr>
          <w:rFonts w:hint="eastAsia"/>
        </w:rPr>
      </w:pPr>
    </w:p>
    <w:tbl>
      <w:tblPr>
        <w:tblStyle w:val="14"/>
        <w:tblW w:w="5205" w:type="pct"/>
        <w:jc w:val="center"/>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1"/>
      </w:tblGrid>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vAlign w:val="top"/>
          </w:tcPr>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Hans"/>
              </w:rPr>
              <w:t>项目</w:t>
            </w:r>
            <w:r>
              <w:rPr>
                <w:rFonts w:hint="eastAsia" w:ascii="仿宋_GB2312" w:hAnsi="仿宋_GB2312" w:eastAsia="仿宋_GB2312" w:cs="仿宋_GB2312"/>
                <w:sz w:val="28"/>
                <w:szCs w:val="28"/>
              </w:rPr>
              <w:t>承担单位意见：</w:t>
            </w:r>
          </w:p>
          <w:p>
            <w:pPr>
              <w:keepNext w:val="0"/>
              <w:keepLines w:val="0"/>
              <w:pageBreakBefore w:val="0"/>
              <w:widowControl w:val="0"/>
              <w:kinsoku/>
              <w:wordWrap/>
              <w:overflowPunct/>
              <w:topLinePunct w:val="0"/>
              <w:autoSpaceDE/>
              <w:autoSpaceDN/>
              <w:bidi w:val="0"/>
              <w:adjustRightInd w:val="0"/>
              <w:snapToGrid/>
              <w:spacing w:line="240" w:lineRule="auto"/>
              <w:ind w:right="0" w:rightChars="0" w:firstLine="4132" w:firstLineChars="1476"/>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4132" w:firstLineChars="1476"/>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牵头承担单位（公章）：</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4132" w:firstLineChars="1476"/>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法定代表人（签字）：</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4132" w:firstLineChars="1476"/>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参与单位（公章）：</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4132" w:firstLineChars="1476"/>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法定代表人（签字）：</w:t>
            </w:r>
          </w:p>
          <w:p>
            <w:pPr>
              <w:keepNext w:val="0"/>
              <w:keepLines w:val="0"/>
              <w:pageBreakBefore w:val="0"/>
              <w:widowControl w:val="0"/>
              <w:kinsoku/>
              <w:wordWrap/>
              <w:overflowPunct/>
              <w:topLinePunct w:val="0"/>
              <w:autoSpaceDE/>
              <w:autoSpaceDN/>
              <w:bidi w:val="0"/>
              <w:adjustRightInd w:val="0"/>
              <w:snapToGrid/>
              <w:spacing w:line="240" w:lineRule="auto"/>
              <w:ind w:right="0" w:rightChars="0" w:firstLine="560" w:firstLineChars="20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tc>
      </w:tr>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vAlign w:val="top"/>
          </w:tcPr>
          <w:p>
            <w:pPr>
              <w:keepNext w:val="0"/>
              <w:keepLines w:val="0"/>
              <w:pageBreakBefore w:val="0"/>
              <w:widowControl w:val="0"/>
              <w:kinsoku/>
              <w:wordWrap/>
              <w:overflowPunct/>
              <w:topLinePunct w:val="0"/>
              <w:autoSpaceDE/>
              <w:autoSpaceDN/>
              <w:bidi w:val="0"/>
              <w:adjustRightInd w:val="0"/>
              <w:snapToGrid/>
              <w:spacing w:line="240" w:lineRule="auto"/>
              <w:ind w:right="0" w:rightChars="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自筹资金出资单位意见（承诺提供配套支持的情况下签署意见）</w:t>
            </w:r>
          </w:p>
          <w:p>
            <w:pPr>
              <w:keepNext w:val="0"/>
              <w:keepLines w:val="0"/>
              <w:pageBreakBefore w:val="0"/>
              <w:widowControl w:val="0"/>
              <w:kinsoku/>
              <w:wordWrap/>
              <w:overflowPunct/>
              <w:topLinePunct w:val="0"/>
              <w:autoSpaceDE/>
              <w:autoSpaceDN/>
              <w:bidi w:val="0"/>
              <w:adjustRightInd w:val="0"/>
              <w:snapToGrid/>
              <w:spacing w:line="240" w:lineRule="auto"/>
              <w:ind w:right="0" w:rightChars="0" w:firstLine="536" w:firstLineChars="200"/>
              <w:textAlignment w:val="auto"/>
              <w:rPr>
                <w:rFonts w:hint="eastAsia" w:ascii="仿宋_GB2312" w:hAnsi="仿宋_GB2312" w:eastAsia="仿宋_GB2312" w:cs="仿宋_GB2312"/>
                <w:snapToGrid w:val="0"/>
                <w:spacing w:val="-6"/>
                <w:kern w:val="0"/>
                <w:sz w:val="28"/>
                <w:szCs w:val="28"/>
              </w:rPr>
            </w:pPr>
            <w:r>
              <w:rPr>
                <w:rFonts w:hint="eastAsia" w:ascii="仿宋_GB2312" w:hAnsi="仿宋_GB2312" w:eastAsia="仿宋_GB2312" w:cs="仿宋_GB2312"/>
                <w:snapToGrid w:val="0"/>
                <w:spacing w:val="-6"/>
                <w:kern w:val="0"/>
                <w:sz w:val="28"/>
                <w:szCs w:val="28"/>
              </w:rPr>
              <w:t>本单位根据</w:t>
            </w:r>
            <w:r>
              <w:rPr>
                <w:rFonts w:hint="eastAsia" w:ascii="仿宋_GB2312" w:hAnsi="仿宋_GB2312" w:eastAsia="仿宋_GB2312" w:cs="仿宋_GB2312"/>
                <w:snapToGrid w:val="0"/>
                <w:spacing w:val="-6"/>
                <w:kern w:val="0"/>
                <w:sz w:val="28"/>
                <w:szCs w:val="28"/>
                <w:u w:val="single"/>
              </w:rPr>
              <w:t xml:space="preserve">                    </w:t>
            </w:r>
            <w:r>
              <w:rPr>
                <w:rFonts w:hint="eastAsia" w:ascii="仿宋_GB2312" w:hAnsi="仿宋_GB2312" w:eastAsia="仿宋_GB2312" w:cs="仿宋_GB2312"/>
                <w:snapToGrid w:val="0"/>
                <w:spacing w:val="-6"/>
                <w:kern w:val="0"/>
                <w:sz w:val="28"/>
                <w:szCs w:val="28"/>
              </w:rPr>
              <w:t>项目立项指南的要求，自愿提交项目申请书，在此郑重承诺：按照前述项目批复预算经费的</w:t>
            </w:r>
            <w:r>
              <w:rPr>
                <w:rFonts w:hint="eastAsia" w:ascii="仿宋_GB2312" w:hAnsi="仿宋_GB2312" w:eastAsia="仿宋_GB2312" w:cs="仿宋_GB2312"/>
                <w:snapToGrid w:val="0"/>
                <w:spacing w:val="-6"/>
                <w:kern w:val="0"/>
                <w:sz w:val="28"/>
                <w:szCs w:val="28"/>
                <w:u w:val="single"/>
              </w:rPr>
              <w:t xml:space="preserve"> </w:t>
            </w:r>
            <w:r>
              <w:rPr>
                <w:rFonts w:hint="eastAsia" w:ascii="仿宋_GB2312" w:hAnsi="仿宋_GB2312" w:cs="仿宋_GB2312"/>
                <w:snapToGrid w:val="0"/>
                <w:spacing w:val="-6"/>
                <w:kern w:val="0"/>
                <w:sz w:val="28"/>
                <w:szCs w:val="28"/>
                <w:u w:val="single"/>
                <w:lang w:val="en-US" w:eastAsia="zh-CN"/>
              </w:rPr>
              <w:t xml:space="preserve">    </w:t>
            </w:r>
            <w:r>
              <w:rPr>
                <w:rFonts w:hint="eastAsia" w:ascii="仿宋_GB2312" w:hAnsi="仿宋_GB2312" w:eastAsia="仿宋_GB2312" w:cs="仿宋_GB2312"/>
                <w:snapToGrid w:val="0"/>
                <w:spacing w:val="-6"/>
                <w:kern w:val="0"/>
                <w:sz w:val="28"/>
                <w:szCs w:val="28"/>
                <w:u w:val="single"/>
              </w:rPr>
              <w:t xml:space="preserve"> </w:t>
            </w:r>
            <w:r>
              <w:rPr>
                <w:rFonts w:hint="eastAsia" w:ascii="仿宋_GB2312" w:hAnsi="仿宋_GB2312" w:eastAsia="仿宋_GB2312" w:cs="仿宋_GB2312"/>
                <w:snapToGrid w:val="0"/>
                <w:spacing w:val="-6"/>
                <w:kern w:val="0"/>
                <w:sz w:val="28"/>
                <w:szCs w:val="28"/>
              </w:rPr>
              <w:t>%（人民币</w:t>
            </w:r>
            <w:r>
              <w:rPr>
                <w:rFonts w:hint="eastAsia" w:ascii="仿宋_GB2312" w:hAnsi="仿宋_GB2312" w:cs="仿宋_GB2312"/>
                <w:snapToGrid w:val="0"/>
                <w:spacing w:val="-6"/>
                <w:kern w:val="0"/>
                <w:sz w:val="28"/>
                <w:szCs w:val="28"/>
                <w:u w:val="single"/>
                <w:lang w:val="en-US" w:eastAsia="zh-CN"/>
              </w:rPr>
              <w:t xml:space="preserve">    </w:t>
            </w:r>
            <w:r>
              <w:rPr>
                <w:rFonts w:hint="eastAsia" w:ascii="仿宋_GB2312" w:hAnsi="仿宋_GB2312" w:eastAsia="仿宋_GB2312" w:cs="仿宋_GB2312"/>
                <w:snapToGrid w:val="0"/>
                <w:spacing w:val="-6"/>
                <w:kern w:val="0"/>
                <w:sz w:val="28"/>
                <w:szCs w:val="28"/>
              </w:rPr>
              <w:t>万元）进行自筹配套。</w:t>
            </w:r>
          </w:p>
          <w:p>
            <w:pPr>
              <w:keepNext w:val="0"/>
              <w:keepLines w:val="0"/>
              <w:pageBreakBefore w:val="0"/>
              <w:widowControl w:val="0"/>
              <w:kinsoku/>
              <w:wordWrap/>
              <w:overflowPunct/>
              <w:topLinePunct w:val="0"/>
              <w:autoSpaceDE/>
              <w:autoSpaceDN/>
              <w:bidi w:val="0"/>
              <w:adjustRightInd w:val="0"/>
              <w:snapToGrid/>
              <w:spacing w:line="240" w:lineRule="auto"/>
              <w:ind w:right="0" w:rightChars="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如有违反，本单位愿接受广东省农业农村厅做出的各项处理决定，包括但不限于停拨或核减资金，追回</w:t>
            </w:r>
            <w:r>
              <w:rPr>
                <w:rFonts w:hint="eastAsia" w:ascii="仿宋_GB2312" w:hAnsi="仿宋_GB2312" w:eastAsia="仿宋_GB2312" w:cs="仿宋_GB2312"/>
                <w:sz w:val="28"/>
                <w:szCs w:val="28"/>
                <w:lang w:eastAsia="zh-Hans"/>
              </w:rPr>
              <w:t>项目</w:t>
            </w:r>
            <w:r>
              <w:rPr>
                <w:rFonts w:hint="eastAsia" w:ascii="仿宋_GB2312" w:hAnsi="仿宋_GB2312" w:eastAsia="仿宋_GB2312" w:cs="仿宋_GB2312"/>
                <w:sz w:val="28"/>
                <w:szCs w:val="28"/>
              </w:rPr>
              <w:t>资金，取消一定期限</w:t>
            </w:r>
            <w:r>
              <w:rPr>
                <w:rFonts w:hint="eastAsia" w:ascii="仿宋_GB2312" w:hAnsi="仿宋_GB2312" w:eastAsia="仿宋_GB2312" w:cs="仿宋_GB2312"/>
                <w:sz w:val="28"/>
                <w:szCs w:val="28"/>
                <w:lang w:eastAsia="zh-Hans"/>
              </w:rPr>
              <w:t>广东省农业农村厅</w:t>
            </w:r>
            <w:r>
              <w:rPr>
                <w:rFonts w:hint="eastAsia" w:ascii="仿宋_GB2312" w:hAnsi="仿宋_GB2312" w:eastAsia="仿宋_GB2312" w:cs="仿宋_GB2312"/>
                <w:sz w:val="28"/>
                <w:szCs w:val="28"/>
              </w:rPr>
              <w:t>项目申报资格，记入</w:t>
            </w:r>
            <w:r>
              <w:rPr>
                <w:rFonts w:hint="eastAsia" w:ascii="仿宋_GB2312" w:hAnsi="仿宋_GB2312" w:eastAsia="仿宋_GB2312" w:cs="仿宋_GB2312"/>
                <w:sz w:val="28"/>
                <w:szCs w:val="28"/>
                <w:lang w:eastAsia="zh-Hans"/>
              </w:rPr>
              <w:t>广东省农业农村厅</w:t>
            </w:r>
            <w:r>
              <w:rPr>
                <w:rFonts w:hint="eastAsia" w:ascii="仿宋_GB2312" w:hAnsi="仿宋_GB2312" w:eastAsia="仿宋_GB2312" w:cs="仿宋_GB2312"/>
                <w:sz w:val="28"/>
                <w:szCs w:val="28"/>
              </w:rPr>
              <w:t>诚信异常名录等。</w:t>
            </w:r>
          </w:p>
          <w:p>
            <w:pPr>
              <w:keepNext w:val="0"/>
              <w:keepLines w:val="0"/>
              <w:pageBreakBefore w:val="0"/>
              <w:widowControl w:val="0"/>
              <w:kinsoku/>
              <w:wordWrap/>
              <w:overflowPunct/>
              <w:topLinePunct w:val="0"/>
              <w:autoSpaceDE/>
              <w:autoSpaceDN/>
              <w:bidi w:val="0"/>
              <w:adjustRightInd w:val="0"/>
              <w:snapToGrid/>
              <w:spacing w:line="240" w:lineRule="auto"/>
              <w:ind w:right="0" w:rightChars="0" w:firstLine="5320" w:firstLineChars="19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5320" w:firstLineChars="19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出资单位（盖章）：</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5040" w:firstLineChars="18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法定代表人（签字）：</w:t>
            </w:r>
          </w:p>
          <w:p>
            <w:pPr>
              <w:keepNext w:val="0"/>
              <w:keepLines w:val="0"/>
              <w:pageBreakBefore w:val="0"/>
              <w:widowControl w:val="0"/>
              <w:kinsoku/>
              <w:wordWrap/>
              <w:overflowPunct/>
              <w:topLinePunct w:val="0"/>
              <w:autoSpaceDE/>
              <w:autoSpaceDN/>
              <w:bidi w:val="0"/>
              <w:adjustRightInd w:val="0"/>
              <w:snapToGrid/>
              <w:spacing w:line="240" w:lineRule="auto"/>
              <w:ind w:right="0" w:rightChars="0" w:firstLine="560" w:firstLineChars="20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rPr>
              <w:t xml:space="preserve">       年    月    日</w:t>
            </w:r>
          </w:p>
        </w:tc>
      </w:tr>
    </w:tbl>
    <w:p>
      <w:pPr>
        <w:pageBreakBefore w:val="0"/>
        <w:kinsoku/>
        <w:wordWrap/>
        <w:overflowPunct/>
        <w:topLinePunct w:val="0"/>
        <w:bidi w:val="0"/>
        <w:adjustRightInd/>
        <w:snapToGrid/>
        <w:spacing w:line="240" w:lineRule="auto"/>
        <w:ind w:right="0" w:rightChars="0" w:firstLine="0" w:firstLineChars="0"/>
        <w:jc w:val="center"/>
        <w:textAlignment w:val="auto"/>
        <w:outlineLvl w:val="0"/>
        <w:rPr>
          <w:rFonts w:hint="eastAsia" w:ascii="方正小标宋简体" w:hAnsi="方正小标宋简体" w:eastAsia="方正小标宋简体" w:cs="方正小标宋简体"/>
          <w:sz w:val="44"/>
          <w:szCs w:val="44"/>
        </w:rPr>
      </w:pPr>
      <w:r>
        <w:rPr>
          <w:rFonts w:hint="eastAsia" w:ascii="Times New Roman" w:hAnsi="Times New Roman" w:eastAsia="仿宋" w:cs="仿宋_GB2312"/>
          <w:b/>
          <w:bCs/>
          <w:sz w:val="28"/>
          <w:szCs w:val="28"/>
        </w:rPr>
        <w:br w:type="page"/>
      </w:r>
      <w:r>
        <w:rPr>
          <w:rFonts w:hint="eastAsia" w:ascii="方正小标宋简体" w:hAnsi="方正小标宋简体" w:eastAsia="方正小标宋简体" w:cs="方正小标宋简体"/>
          <w:b w:val="0"/>
          <w:bCs w:val="0"/>
          <w:sz w:val="32"/>
          <w:szCs w:val="32"/>
        </w:rPr>
        <w:t>《广东省农业监测和检测项目申报书》填写说明</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outlineLvl w:val="0"/>
        <w:rPr>
          <w:rFonts w:hint="eastAsia" w:ascii="Times New Roman" w:hAnsi="Times New Roman" w:eastAsia="黑体" w:cs="黑体"/>
          <w:sz w:val="28"/>
          <w:szCs w:val="28"/>
        </w:rPr>
      </w:pP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outlineLvl w:val="0"/>
        <w:rPr>
          <w:rFonts w:hint="eastAsia" w:ascii="Times New Roman" w:hAnsi="Times New Roman" w:eastAsia="黑体" w:cs="黑体"/>
          <w:sz w:val="28"/>
          <w:szCs w:val="28"/>
        </w:rPr>
      </w:pPr>
      <w:r>
        <w:rPr>
          <w:rFonts w:hint="eastAsia" w:ascii="Times New Roman" w:hAnsi="Times New Roman" w:eastAsia="黑体" w:cs="黑体"/>
          <w:sz w:val="28"/>
          <w:szCs w:val="28"/>
        </w:rPr>
        <w:t>一、适用范围</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0"/>
        <w:jc w:val="left"/>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本标准适用于省级部门监测和检测项目支出预算，也是主管部门安排此项资金预算和监督执行的审核依据。</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outlineLvl w:val="0"/>
        <w:rPr>
          <w:rFonts w:hint="eastAsia" w:ascii="Times New Roman" w:hAnsi="Times New Roman" w:eastAsia="黑体" w:cs="黑体"/>
          <w:sz w:val="28"/>
          <w:szCs w:val="28"/>
        </w:rPr>
      </w:pPr>
      <w:r>
        <w:rPr>
          <w:rFonts w:hint="eastAsia" w:ascii="Times New Roman" w:hAnsi="Times New Roman" w:eastAsia="黑体" w:cs="黑体"/>
          <w:sz w:val="28"/>
          <w:szCs w:val="28"/>
        </w:rPr>
        <w:t>二、基本情况</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项目实施背景，主要实施内容，牵头及实施单位情况，实施期间、范围、主要要求及预期目标等。</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outlineLvl w:val="0"/>
        <w:rPr>
          <w:rFonts w:hint="eastAsia" w:ascii="Times New Roman" w:hAnsi="Times New Roman" w:eastAsia="仿宋_GB2312" w:cs="仿宋_GB2312"/>
          <w:b/>
          <w:bCs/>
          <w:sz w:val="28"/>
          <w:szCs w:val="28"/>
        </w:rPr>
      </w:pPr>
      <w:r>
        <w:rPr>
          <w:rFonts w:hint="eastAsia" w:ascii="Times New Roman" w:hAnsi="Times New Roman" w:eastAsia="黑体" w:cs="黑体"/>
          <w:sz w:val="28"/>
          <w:szCs w:val="28"/>
        </w:rPr>
        <w:t>三、编制内容（经济分类）</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Times New Roman" w:hAnsi="Times New Roman" w:eastAsia="楷体_GB2312" w:cs="Times New Roman"/>
          <w:b/>
          <w:bCs/>
          <w:color w:val="000000"/>
          <w:sz w:val="28"/>
          <w:szCs w:val="28"/>
        </w:rPr>
      </w:pPr>
      <w:r>
        <w:rPr>
          <w:rFonts w:hint="eastAsia" w:ascii="Times New Roman" w:hAnsi="Times New Roman" w:eastAsia="仿宋_GB2312" w:cs="仿宋_GB2312"/>
          <w:sz w:val="28"/>
          <w:szCs w:val="28"/>
        </w:rPr>
        <w:t>项目预算支出内容仅包括开展本项目所必需的费用，不得夹塞人员经费及公用经费等预算内容。</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outlineLvl w:val="1"/>
        <w:rPr>
          <w:rFonts w:hint="eastAsia" w:ascii="Times New Roman" w:hAnsi="Times New Roman" w:eastAsia="楷体_GB2312" w:cs="Times New Roman"/>
          <w:b w:val="0"/>
          <w:bCs w:val="0"/>
          <w:color w:val="000000"/>
          <w:sz w:val="28"/>
          <w:szCs w:val="28"/>
        </w:rPr>
      </w:pPr>
      <w:r>
        <w:rPr>
          <w:rFonts w:hint="eastAsia" w:ascii="Times New Roman" w:hAnsi="Times New Roman" w:eastAsia="楷体_GB2312" w:cs="Times New Roman"/>
          <w:b w:val="0"/>
          <w:bCs w:val="0"/>
          <w:color w:val="000000"/>
          <w:sz w:val="28"/>
          <w:szCs w:val="28"/>
        </w:rPr>
        <w:t>（一）资料印刷</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包括印制各种工作手册、调查表格和资料汇编等。</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需提供印刷物品的规格、材质、数量及询价单等依据或者类似活动的相关预算数和执行数</w:t>
      </w:r>
      <w:r>
        <w:rPr>
          <w:rFonts w:hint="eastAsia" w:ascii="Times New Roman" w:hAnsi="Times New Roman" w:eastAsia="仿宋_GB2312" w:cs="仿宋_GB2312"/>
          <w:sz w:val="28"/>
          <w:szCs w:val="28"/>
        </w:rPr>
        <w:t>等佐证资料</w:t>
      </w:r>
      <w:r>
        <w:rPr>
          <w:rFonts w:hint="eastAsia" w:ascii="Times New Roman" w:hAnsi="Times New Roman" w:eastAsia="仿宋_GB2312" w:cs="Times New Roman"/>
          <w:color w:val="000000"/>
          <w:sz w:val="28"/>
          <w:szCs w:val="28"/>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outlineLvl w:val="1"/>
        <w:rPr>
          <w:rFonts w:hint="eastAsia" w:ascii="Times New Roman" w:hAnsi="Times New Roman" w:eastAsia="楷体_GB2312" w:cs="Times New Roman"/>
          <w:b w:val="0"/>
          <w:bCs w:val="0"/>
          <w:color w:val="000000"/>
          <w:sz w:val="28"/>
          <w:szCs w:val="28"/>
        </w:rPr>
      </w:pPr>
      <w:r>
        <w:rPr>
          <w:rFonts w:hint="eastAsia" w:ascii="Times New Roman" w:hAnsi="Times New Roman" w:eastAsia="楷体_GB2312" w:cs="Times New Roman"/>
          <w:b w:val="0"/>
          <w:bCs w:val="0"/>
          <w:color w:val="000000"/>
          <w:sz w:val="28"/>
          <w:szCs w:val="28"/>
        </w:rPr>
        <w:t>（二）交通费</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包括车辆租赁等。</w:t>
      </w:r>
      <w:r>
        <w:rPr>
          <w:rFonts w:hint="eastAsia" w:ascii="Times New Roman" w:hAnsi="Times New Roman" w:eastAsia="仿宋_GB2312" w:cs="Times New Roman"/>
          <w:color w:val="000000"/>
          <w:sz w:val="28"/>
          <w:szCs w:val="28"/>
        </w:rPr>
        <w:t>需提供租赁车辆的数量、费用测算过程，或者类似活动的相关预算数和执行数</w:t>
      </w:r>
      <w:r>
        <w:rPr>
          <w:rFonts w:hint="eastAsia" w:ascii="Times New Roman" w:hAnsi="Times New Roman" w:eastAsia="仿宋_GB2312" w:cs="仿宋_GB2312"/>
          <w:sz w:val="28"/>
          <w:szCs w:val="28"/>
        </w:rPr>
        <w:t>等佐证资料。</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outlineLvl w:val="1"/>
        <w:rPr>
          <w:rFonts w:hint="eastAsia" w:ascii="Times New Roman" w:hAnsi="Times New Roman" w:eastAsia="楷体_GB2312" w:cs="Times New Roman"/>
          <w:b w:val="0"/>
          <w:bCs w:val="0"/>
          <w:color w:val="000000"/>
          <w:sz w:val="28"/>
          <w:szCs w:val="28"/>
        </w:rPr>
      </w:pPr>
      <w:r>
        <w:rPr>
          <w:rFonts w:hint="eastAsia" w:ascii="Times New Roman" w:hAnsi="Times New Roman" w:eastAsia="楷体_GB2312" w:cs="Times New Roman"/>
          <w:b w:val="0"/>
          <w:bCs w:val="0"/>
          <w:color w:val="000000"/>
          <w:sz w:val="28"/>
          <w:szCs w:val="28"/>
        </w:rPr>
        <w:t>（三）差旅费</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包括项目实施过程中的采样、调查、督查等。</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需提供出差的工作内容，出差人员数量、公务往来地点、出差</w:t>
      </w:r>
      <w:r>
        <w:rPr>
          <w:rFonts w:hint="eastAsia" w:ascii="Times New Roman" w:hAnsi="Times New Roman" w:eastAsia="仿宋_GB2312" w:cs="仿宋_GB2312"/>
          <w:sz w:val="28"/>
          <w:szCs w:val="28"/>
        </w:rPr>
        <w:t>天数、</w:t>
      </w:r>
      <w:r>
        <w:rPr>
          <w:rFonts w:hint="eastAsia" w:ascii="Times New Roman" w:hAnsi="Times New Roman" w:eastAsia="仿宋_GB2312" w:cs="Times New Roman"/>
          <w:color w:val="000000"/>
          <w:sz w:val="28"/>
          <w:szCs w:val="28"/>
        </w:rPr>
        <w:t>次数或期数等。</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outlineLvl w:val="1"/>
        <w:rPr>
          <w:rFonts w:hint="eastAsia" w:ascii="Times New Roman" w:hAnsi="Times New Roman" w:eastAsia="楷体_GB2312" w:cs="Times New Roman"/>
          <w:b w:val="0"/>
          <w:bCs w:val="0"/>
          <w:color w:val="000000"/>
          <w:sz w:val="28"/>
          <w:szCs w:val="28"/>
        </w:rPr>
      </w:pPr>
      <w:r>
        <w:rPr>
          <w:rFonts w:hint="eastAsia" w:ascii="Times New Roman" w:hAnsi="Times New Roman" w:eastAsia="楷体_GB2312" w:cs="Times New Roman"/>
          <w:b w:val="0"/>
          <w:bCs w:val="0"/>
          <w:color w:val="000000"/>
          <w:sz w:val="28"/>
          <w:szCs w:val="28"/>
        </w:rPr>
        <w:t>（四）抽样费</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包括监测/检测样品采集、购置等。</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Times New Roman" w:hAnsi="Times New Roman" w:eastAsia="仿宋_GB2312" w:cs="仿宋_GB2312"/>
          <w:color w:val="0000FF"/>
          <w:sz w:val="28"/>
          <w:szCs w:val="28"/>
        </w:rPr>
      </w:pPr>
      <w:r>
        <w:rPr>
          <w:rFonts w:hint="eastAsia" w:ascii="Times New Roman" w:hAnsi="Times New Roman" w:eastAsia="仿宋_GB2312" w:cs="仿宋_GB2312"/>
          <w:sz w:val="28"/>
          <w:szCs w:val="28"/>
        </w:rPr>
        <w:t>需提供抽检样品的数量、单价等。</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outlineLvl w:val="1"/>
        <w:rPr>
          <w:rFonts w:hint="eastAsia" w:ascii="Times New Roman" w:hAnsi="Times New Roman" w:eastAsia="楷体_GB2312" w:cs="Times New Roman"/>
          <w:b w:val="0"/>
          <w:bCs w:val="0"/>
          <w:color w:val="000000"/>
          <w:sz w:val="28"/>
          <w:szCs w:val="28"/>
        </w:rPr>
      </w:pPr>
      <w:r>
        <w:rPr>
          <w:rFonts w:hint="eastAsia" w:ascii="Times New Roman" w:hAnsi="Times New Roman" w:eastAsia="楷体_GB2312" w:cs="Times New Roman"/>
          <w:b w:val="0"/>
          <w:bCs w:val="0"/>
          <w:color w:val="000000"/>
          <w:sz w:val="28"/>
          <w:szCs w:val="28"/>
        </w:rPr>
        <w:t>（五）检测费</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Times New Roman" w:hAnsi="Times New Roman" w:eastAsia="仿宋_GB2312" w:cs="仿宋_GB2312"/>
          <w:color w:val="0000FF"/>
          <w:sz w:val="28"/>
          <w:szCs w:val="28"/>
        </w:rPr>
      </w:pPr>
      <w:r>
        <w:rPr>
          <w:rFonts w:hint="eastAsia" w:ascii="Times New Roman" w:hAnsi="Times New Roman" w:eastAsia="仿宋_GB2312" w:cs="仿宋_GB2312"/>
          <w:sz w:val="28"/>
          <w:szCs w:val="28"/>
        </w:rPr>
        <w:t>包括监测样品检验、分析测试、化验等。需提供监测样品的数量、单价等。</w:t>
      </w:r>
    </w:p>
    <w:p>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firstLine="560" w:firstLineChars="200"/>
        <w:textAlignment w:val="auto"/>
        <w:outlineLvl w:val="1"/>
        <w:rPr>
          <w:rFonts w:hint="eastAsia" w:ascii="Times New Roman" w:hAnsi="Times New Roman" w:eastAsia="楷体_GB2312" w:cs="Times New Roman"/>
          <w:b w:val="0"/>
          <w:bCs w:val="0"/>
          <w:color w:val="000000"/>
          <w:sz w:val="28"/>
          <w:szCs w:val="28"/>
        </w:rPr>
      </w:pPr>
      <w:r>
        <w:rPr>
          <w:rFonts w:hint="eastAsia" w:ascii="Times New Roman" w:hAnsi="Times New Roman" w:eastAsia="楷体_GB2312" w:cs="Times New Roman"/>
          <w:b w:val="0"/>
          <w:bCs w:val="0"/>
          <w:color w:val="000000"/>
          <w:sz w:val="28"/>
          <w:szCs w:val="28"/>
        </w:rPr>
        <w:t>信息与咨询费</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技术信息咨询费，技术服务咨询内容和服务成果，服务报价。</w:t>
      </w:r>
    </w:p>
    <w:p>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firstLine="560" w:firstLineChars="200"/>
        <w:textAlignment w:val="auto"/>
        <w:outlineLvl w:val="1"/>
        <w:rPr>
          <w:rFonts w:hint="eastAsia" w:ascii="Times New Roman" w:hAnsi="Times New Roman" w:eastAsia="楷体_GB2312" w:cs="Times New Roman"/>
          <w:b w:val="0"/>
          <w:bCs w:val="0"/>
          <w:color w:val="000000"/>
          <w:sz w:val="28"/>
          <w:szCs w:val="28"/>
        </w:rPr>
      </w:pPr>
      <w:r>
        <w:rPr>
          <w:rFonts w:hint="eastAsia" w:ascii="Times New Roman" w:hAnsi="Times New Roman" w:eastAsia="楷体_GB2312" w:cs="Times New Roman"/>
          <w:b w:val="0"/>
          <w:bCs w:val="0"/>
          <w:color w:val="000000"/>
          <w:sz w:val="28"/>
          <w:szCs w:val="28"/>
        </w:rPr>
        <w:t>检测耗材费</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包括化验试剂材料以及各种物料等。</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需提供化验试剂材料以及各种物料数量</w:t>
      </w:r>
      <w:r>
        <w:rPr>
          <w:rFonts w:hint="eastAsia" w:ascii="Times New Roman" w:hAnsi="Times New Roman" w:eastAsia="仿宋_GB2312" w:cs="Times New Roman"/>
          <w:color w:val="000000"/>
          <w:sz w:val="28"/>
          <w:szCs w:val="28"/>
        </w:rPr>
        <w:t>及</w:t>
      </w:r>
      <w:r>
        <w:rPr>
          <w:rFonts w:hint="eastAsia" w:ascii="Times New Roman" w:hAnsi="Times New Roman" w:eastAsia="仿宋_GB2312" w:cs="仿宋_GB2312"/>
          <w:sz w:val="28"/>
          <w:szCs w:val="28"/>
        </w:rPr>
        <w:t>单价等。</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outlineLvl w:val="1"/>
        <w:rPr>
          <w:rFonts w:hint="eastAsia" w:ascii="Times New Roman" w:hAnsi="Times New Roman" w:eastAsia="楷体_GB2312" w:cs="Times New Roman"/>
          <w:b w:val="0"/>
          <w:bCs w:val="0"/>
          <w:color w:val="000000"/>
          <w:sz w:val="28"/>
          <w:szCs w:val="28"/>
        </w:rPr>
      </w:pPr>
      <w:r>
        <w:rPr>
          <w:rFonts w:hint="eastAsia" w:ascii="Times New Roman" w:hAnsi="Times New Roman" w:eastAsia="楷体_GB2312" w:cs="Times New Roman"/>
          <w:b w:val="0"/>
          <w:bCs w:val="0"/>
          <w:color w:val="000000"/>
          <w:sz w:val="28"/>
          <w:szCs w:val="28"/>
        </w:rPr>
        <w:t>（八）劳务费</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包括项目采样、检测和结果分析汇总等。</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需提供专家、外聘人员等的工作内容、时间、数量，劳务费、保险费等人员配置方案、费用测算依据、费用明细等或者类似活动的相关预算数和执行数</w:t>
      </w:r>
      <w:r>
        <w:rPr>
          <w:rFonts w:hint="eastAsia" w:ascii="Times New Roman" w:hAnsi="Times New Roman" w:eastAsia="仿宋_GB2312" w:cs="仿宋_GB2312"/>
          <w:sz w:val="28"/>
          <w:szCs w:val="28"/>
        </w:rPr>
        <w:t>等佐证资料</w:t>
      </w:r>
      <w:r>
        <w:rPr>
          <w:rFonts w:hint="eastAsia" w:ascii="Times New Roman" w:hAnsi="Times New Roman" w:eastAsia="仿宋_GB2312" w:cs="Times New Roman"/>
          <w:color w:val="000000"/>
          <w:sz w:val="28"/>
          <w:szCs w:val="28"/>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outlineLvl w:val="1"/>
        <w:rPr>
          <w:rFonts w:hint="eastAsia" w:ascii="Times New Roman" w:hAnsi="Times New Roman" w:eastAsia="楷体_GB2312" w:cs="Times New Roman"/>
          <w:b w:val="0"/>
          <w:bCs w:val="0"/>
          <w:color w:val="000000"/>
          <w:sz w:val="28"/>
          <w:szCs w:val="28"/>
        </w:rPr>
      </w:pPr>
      <w:r>
        <w:rPr>
          <w:rFonts w:hint="eastAsia" w:ascii="Times New Roman" w:hAnsi="Times New Roman" w:eastAsia="楷体_GB2312" w:cs="Times New Roman"/>
          <w:b w:val="0"/>
          <w:bCs w:val="0"/>
          <w:color w:val="000000"/>
          <w:sz w:val="28"/>
          <w:szCs w:val="28"/>
        </w:rPr>
        <w:t>（九）水电费</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监测检测过程中消耗的水电，单独计价或分摊原则。</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outlineLvl w:val="0"/>
        <w:rPr>
          <w:rFonts w:ascii="Times New Roman" w:hAnsi="Times New Roman" w:eastAsia="黑体" w:cs="黑体"/>
          <w:sz w:val="28"/>
          <w:szCs w:val="28"/>
        </w:rPr>
      </w:pPr>
      <w:r>
        <w:rPr>
          <w:rFonts w:hint="eastAsia" w:ascii="Times New Roman" w:hAnsi="Times New Roman" w:eastAsia="黑体" w:cs="黑体"/>
          <w:sz w:val="28"/>
          <w:szCs w:val="28"/>
        </w:rPr>
        <w:t>四、支出预算及资金来源</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outlineLvl w:val="1"/>
        <w:rPr>
          <w:rFonts w:hint="eastAsia" w:ascii="Times New Roman" w:hAnsi="Times New Roman" w:eastAsia="楷体_GB2312" w:cs="Times New Roman"/>
          <w:b w:val="0"/>
          <w:bCs w:val="0"/>
          <w:color w:val="000000"/>
          <w:sz w:val="28"/>
          <w:szCs w:val="28"/>
        </w:rPr>
      </w:pPr>
      <w:r>
        <w:rPr>
          <w:rFonts w:hint="eastAsia" w:ascii="Times New Roman" w:hAnsi="Times New Roman" w:eastAsia="楷体_GB2312" w:cs="Times New Roman"/>
          <w:b w:val="0"/>
          <w:bCs w:val="0"/>
          <w:color w:val="000000"/>
          <w:sz w:val="28"/>
          <w:szCs w:val="28"/>
        </w:rPr>
        <w:t>（一）支出预算</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仿宋_GB2312" w:cs="仿宋_GB2312"/>
          <w:sz w:val="28"/>
          <w:szCs w:val="28"/>
        </w:rPr>
      </w:pPr>
      <w:r>
        <w:rPr>
          <w:rFonts w:hint="eastAsia" w:ascii="Times New Roman" w:hAnsi="Times New Roman" w:eastAsia="仿宋_GB2312" w:cs="仿宋_GB2312"/>
          <w:sz w:val="28"/>
          <w:szCs w:val="28"/>
        </w:rPr>
        <w:t>以上各项支出内容所需经费预算，需按照国家、省有关规定和行业标准、部门预算编制要求，参考政府采购价格或市场价格进行编制，</w:t>
      </w:r>
      <w:r>
        <w:rPr>
          <w:rFonts w:hint="eastAsia" w:ascii="Times New Roman" w:hAnsi="Times New Roman" w:eastAsia="仿宋_GB2312" w:cs="Times New Roman"/>
          <w:sz w:val="28"/>
          <w:szCs w:val="28"/>
        </w:rPr>
        <w:t>包括资金总需求、各项具体用途资金需求、相关测算过程和测算标准依据等。</w:t>
      </w:r>
      <w:r>
        <w:rPr>
          <w:rFonts w:hint="eastAsia" w:ascii="Times New Roman" w:hAnsi="Times New Roman" w:eastAsia="仿宋_GB2312" w:cs="仿宋_GB2312"/>
          <w:sz w:val="28"/>
          <w:szCs w:val="28"/>
        </w:rPr>
        <w:t>如审计、人大、财政等部门监督检查提出整改完善意见的，需要在此说明并在预算内容和资金上体现。</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outlineLvl w:val="1"/>
        <w:rPr>
          <w:rFonts w:hint="eastAsia" w:ascii="Times New Roman" w:hAnsi="Times New Roman" w:eastAsia="楷体_GB2312" w:cs="Times New Roman"/>
          <w:b w:val="0"/>
          <w:bCs w:val="0"/>
          <w:color w:val="000000"/>
          <w:sz w:val="28"/>
          <w:szCs w:val="28"/>
        </w:rPr>
      </w:pPr>
      <w:r>
        <w:rPr>
          <w:rFonts w:hint="eastAsia" w:ascii="Times New Roman" w:hAnsi="Times New Roman" w:eastAsia="楷体_GB2312" w:cs="Times New Roman"/>
          <w:b w:val="0"/>
          <w:bCs w:val="0"/>
          <w:color w:val="000000"/>
          <w:sz w:val="28"/>
          <w:szCs w:val="28"/>
        </w:rPr>
        <w:t>（二）资金来源</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对项目资金来源进行说明，并按照综合预算原则，提出经费预算申请。</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outlineLvl w:val="1"/>
        <w:rPr>
          <w:rFonts w:hint="eastAsia" w:ascii="Times New Roman" w:hAnsi="Times New Roman" w:eastAsia="楷体_GB2312" w:cs="Times New Roman"/>
          <w:b w:val="0"/>
          <w:bCs w:val="0"/>
          <w:color w:val="000000"/>
          <w:sz w:val="28"/>
          <w:szCs w:val="28"/>
        </w:rPr>
      </w:pPr>
      <w:r>
        <w:rPr>
          <w:rFonts w:hint="eastAsia" w:ascii="Times New Roman" w:hAnsi="Times New Roman" w:eastAsia="楷体_GB2312" w:cs="Times New Roman"/>
          <w:b w:val="0"/>
          <w:bCs w:val="0"/>
          <w:color w:val="000000"/>
          <w:sz w:val="28"/>
          <w:szCs w:val="28"/>
        </w:rPr>
        <w:t>（三）实施周期</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项目单位应明确项目实施周期。实施周期应与国民经济社会发展规划、部门或行业发展规划、重大政策、重大项目实施期限、中期财政规划等相适应。</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outlineLvl w:val="1"/>
        <w:rPr>
          <w:rFonts w:hint="eastAsia" w:ascii="Times New Roman" w:hAnsi="Times New Roman" w:eastAsia="楷体_GB2312" w:cs="Times New Roman"/>
          <w:b w:val="0"/>
          <w:bCs w:val="0"/>
          <w:color w:val="000000"/>
          <w:sz w:val="28"/>
          <w:szCs w:val="28"/>
        </w:rPr>
      </w:pPr>
      <w:r>
        <w:rPr>
          <w:rFonts w:hint="eastAsia" w:ascii="Times New Roman" w:hAnsi="Times New Roman" w:eastAsia="楷体_GB2312" w:cs="Times New Roman"/>
          <w:b w:val="0"/>
          <w:bCs w:val="0"/>
          <w:color w:val="000000"/>
          <w:sz w:val="28"/>
          <w:szCs w:val="28"/>
        </w:rPr>
        <w:t>（四）绩效目标</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设置可量化、可评估的绩效目标，包括产出、成本、经济效益、社会效益、生态效益、可持续影响和服务对象满意度等绩效指标。</w:t>
      </w:r>
    </w:p>
    <w:p>
      <w:p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br w:type="page"/>
      </w:r>
    </w:p>
    <w:p>
      <w:pPr>
        <w:pStyle w:val="2"/>
        <w:ind w:left="0" w:leftChars="0" w:firstLine="0" w:firstLineChars="0"/>
        <w:rPr>
          <w:rFonts w:hint="eastAsia" w:ascii="黑体" w:hAnsi="黑体" w:eastAsia="黑体" w:cs="黑体"/>
          <w:i w:val="0"/>
          <w:color w:val="000000"/>
          <w:kern w:val="0"/>
          <w:sz w:val="28"/>
          <w:szCs w:val="28"/>
          <w:u w:val="none"/>
          <w:lang w:val="en-US" w:eastAsia="zh-CN" w:bidi="ar"/>
        </w:rPr>
      </w:pPr>
      <w:r>
        <w:rPr>
          <w:rFonts w:hint="eastAsia" w:ascii="黑体" w:hAnsi="黑体" w:eastAsia="黑体" w:cs="黑体"/>
          <w:i w:val="0"/>
          <w:color w:val="000000"/>
          <w:kern w:val="0"/>
          <w:sz w:val="28"/>
          <w:szCs w:val="28"/>
          <w:u w:val="none"/>
          <w:lang w:val="en-US" w:eastAsia="zh-CN" w:bidi="ar"/>
        </w:rPr>
        <w:t>附表1</w:t>
      </w:r>
    </w:p>
    <w:p>
      <w:pPr>
        <w:pStyle w:val="2"/>
        <w:ind w:left="0" w:leftChars="0" w:firstLine="0" w:firstLineChars="0"/>
        <w:jc w:val="center"/>
        <w:rPr>
          <w:rFonts w:hint="eastAsia" w:ascii="方正小标宋简体" w:hAnsi="方正小标宋简体" w:eastAsia="方正小标宋简体" w:cs="方正小标宋简体"/>
          <w:b w:val="0"/>
          <w:bCs/>
          <w:i w:val="0"/>
          <w:color w:val="000000"/>
          <w:kern w:val="0"/>
          <w:sz w:val="36"/>
          <w:szCs w:val="36"/>
          <w:u w:val="none"/>
          <w:lang w:val="en-US" w:eastAsia="zh-CN" w:bidi="ar"/>
        </w:rPr>
      </w:pPr>
      <w:r>
        <w:rPr>
          <w:rFonts w:hint="eastAsia" w:ascii="方正小标宋简体" w:hAnsi="方正小标宋简体" w:eastAsia="方正小标宋简体" w:cs="方正小标宋简体"/>
          <w:b w:val="0"/>
          <w:bCs/>
          <w:i w:val="0"/>
          <w:color w:val="000000"/>
          <w:kern w:val="0"/>
          <w:sz w:val="36"/>
          <w:szCs w:val="36"/>
          <w:u w:val="none"/>
          <w:lang w:val="en-US" w:eastAsia="zh-CN" w:bidi="ar"/>
        </w:rPr>
        <w:t>XXXX年广东省省XXXX项目绩效目标申报表</w:t>
      </w:r>
    </w:p>
    <w:tbl>
      <w:tblPr>
        <w:tblStyle w:val="14"/>
        <w:tblW w:w="517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44"/>
        <w:gridCol w:w="1030"/>
        <w:gridCol w:w="2608"/>
        <w:gridCol w:w="1968"/>
        <w:gridCol w:w="2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tblHeader/>
          <w:jc w:val="center"/>
        </w:trPr>
        <w:tc>
          <w:tcPr>
            <w:tcW w:w="404" w:type="pct"/>
            <w:tcBorders>
              <w:top w:val="single" w:color="000000" w:sz="4" w:space="0"/>
              <w:left w:val="single" w:color="000000" w:sz="4" w:space="0"/>
              <w:bottom w:val="single" w:color="000000" w:sz="4" w:space="0"/>
              <w:right w:val="single" w:color="000000" w:sz="4" w:space="0"/>
            </w:tcBorders>
            <w:shd w:val="clear" w:color="auto" w:fill="E6E6E6"/>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val="0"/>
                <w:i w:val="0"/>
                <w:color w:val="000000"/>
                <w:kern w:val="0"/>
                <w:sz w:val="20"/>
                <w:szCs w:val="20"/>
                <w:u w:val="none"/>
                <w:lang w:val="en-US" w:eastAsia="zh-CN" w:bidi="ar"/>
              </w:rPr>
            </w:pPr>
            <w:r>
              <w:rPr>
                <w:rFonts w:hint="eastAsia" w:ascii="黑体" w:hAnsi="黑体" w:eastAsia="黑体" w:cs="黑体"/>
                <w:b w:val="0"/>
                <w:bCs w:val="0"/>
                <w:i w:val="0"/>
                <w:color w:val="000000"/>
                <w:kern w:val="0"/>
                <w:sz w:val="20"/>
                <w:szCs w:val="20"/>
                <w:u w:val="none"/>
                <w:lang w:val="en-US" w:eastAsia="zh-CN" w:bidi="ar"/>
              </w:rPr>
              <w:t>绩效</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val="0"/>
                <w:i w:val="0"/>
                <w:color w:val="000000"/>
                <w:sz w:val="20"/>
                <w:szCs w:val="20"/>
                <w:u w:val="none"/>
              </w:rPr>
            </w:pPr>
            <w:r>
              <w:rPr>
                <w:rFonts w:hint="eastAsia" w:ascii="黑体" w:hAnsi="黑体" w:eastAsia="黑体" w:cs="黑体"/>
                <w:b w:val="0"/>
                <w:bCs w:val="0"/>
                <w:i w:val="0"/>
                <w:color w:val="000000"/>
                <w:kern w:val="0"/>
                <w:sz w:val="20"/>
                <w:szCs w:val="20"/>
                <w:u w:val="none"/>
                <w:lang w:val="en-US" w:eastAsia="zh-CN" w:bidi="ar"/>
              </w:rPr>
              <w:t>目标</w:t>
            </w:r>
          </w:p>
        </w:tc>
        <w:tc>
          <w:tcPr>
            <w:tcW w:w="1978" w:type="pct"/>
            <w:gridSpan w:val="2"/>
            <w:tcBorders>
              <w:top w:val="single" w:color="000000" w:sz="4" w:space="0"/>
              <w:left w:val="single" w:color="000000" w:sz="4" w:space="0"/>
              <w:bottom w:val="single" w:color="000000" w:sz="4" w:space="0"/>
              <w:right w:val="single" w:color="000000" w:sz="4" w:space="0"/>
            </w:tcBorders>
            <w:shd w:val="clear" w:color="auto" w:fill="E6E6E6"/>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val="0"/>
                <w:i w:val="0"/>
                <w:color w:val="000000"/>
                <w:sz w:val="20"/>
                <w:szCs w:val="20"/>
                <w:u w:val="none"/>
              </w:rPr>
            </w:pPr>
            <w:r>
              <w:rPr>
                <w:rFonts w:hint="eastAsia" w:ascii="黑体" w:hAnsi="黑体" w:eastAsia="黑体" w:cs="黑体"/>
                <w:b w:val="0"/>
                <w:bCs w:val="0"/>
                <w:i w:val="0"/>
                <w:color w:val="000000"/>
                <w:kern w:val="0"/>
                <w:sz w:val="20"/>
                <w:szCs w:val="20"/>
                <w:u w:val="none"/>
                <w:lang w:val="en-US" w:eastAsia="zh-CN" w:bidi="ar"/>
              </w:rPr>
              <w:t>实施期目标（跨年度项目需填写，当年度项目不需填写）</w:t>
            </w:r>
          </w:p>
        </w:tc>
        <w:tc>
          <w:tcPr>
            <w:tcW w:w="1070" w:type="pct"/>
            <w:tcBorders>
              <w:top w:val="single" w:color="000000" w:sz="4" w:space="0"/>
              <w:left w:val="single" w:color="000000" w:sz="4" w:space="0"/>
              <w:bottom w:val="single" w:color="000000" w:sz="4" w:space="0"/>
              <w:right w:val="single" w:color="000000" w:sz="4" w:space="0"/>
            </w:tcBorders>
            <w:shd w:val="clear" w:color="auto" w:fill="E6E6E6"/>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val="0"/>
                <w:i w:val="0"/>
                <w:color w:val="000000"/>
                <w:sz w:val="20"/>
                <w:szCs w:val="20"/>
                <w:u w:val="none"/>
              </w:rPr>
            </w:pPr>
            <w:r>
              <w:rPr>
                <w:rFonts w:hint="eastAsia" w:ascii="黑体" w:hAnsi="黑体" w:eastAsia="黑体" w:cs="黑体"/>
                <w:b w:val="0"/>
                <w:bCs w:val="0"/>
                <w:i w:val="0"/>
                <w:color w:val="000000"/>
                <w:kern w:val="0"/>
                <w:sz w:val="20"/>
                <w:szCs w:val="20"/>
                <w:u w:val="none"/>
                <w:lang w:val="en-US" w:eastAsia="zh-CN" w:bidi="ar"/>
              </w:rPr>
              <w:t>当年度目标*</w:t>
            </w:r>
          </w:p>
        </w:tc>
        <w:tc>
          <w:tcPr>
            <w:tcW w:w="1546" w:type="pc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val="0"/>
                <w:i w:val="0"/>
                <w:color w:val="000000"/>
                <w:sz w:val="20"/>
                <w:szCs w:val="20"/>
                <w:u w:val="none"/>
              </w:rPr>
            </w:pPr>
            <w:r>
              <w:rPr>
                <w:rFonts w:hint="eastAsia" w:ascii="黑体" w:hAnsi="黑体" w:eastAsia="黑体" w:cs="黑体"/>
                <w:b w:val="0"/>
                <w:bCs w:val="0"/>
                <w:i w:val="0"/>
                <w:color w:val="000000"/>
                <w:kern w:val="0"/>
                <w:sz w:val="20"/>
                <w:szCs w:val="20"/>
                <w:u w:val="none"/>
                <w:lang w:val="en-US" w:eastAsia="zh-CN" w:bidi="ar"/>
              </w:rPr>
              <w:t>填写说明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总体</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目标</w:t>
            </w:r>
          </w:p>
        </w:tc>
        <w:tc>
          <w:tcPr>
            <w:tcW w:w="197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20"/>
                <w:szCs w:val="20"/>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20"/>
                <w:szCs w:val="20"/>
                <w:u w:val="none"/>
              </w:rPr>
            </w:pPr>
          </w:p>
        </w:tc>
        <w:tc>
          <w:tcPr>
            <w:tcW w:w="1546" w:type="pc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根据项目资金设立（或政策意图）的初衷，概括性描述该项目资金安排后应达到的总体目标和效果（总任务、总要求、总产出和总效益）。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4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指标</w:t>
            </w:r>
          </w:p>
        </w:tc>
        <w:tc>
          <w:tcPr>
            <w:tcW w:w="5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二级指标</w:t>
            </w:r>
          </w:p>
        </w:tc>
        <w:tc>
          <w:tcPr>
            <w:tcW w:w="14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三级指标</w:t>
            </w:r>
          </w:p>
        </w:tc>
        <w:tc>
          <w:tcPr>
            <w:tcW w:w="10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当年度指标值</w:t>
            </w:r>
          </w:p>
        </w:tc>
        <w:tc>
          <w:tcPr>
            <w:tcW w:w="1546" w:type="pc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产出</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指标</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数量指标*</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**（监测品种）**（监测类型）样品数量</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≥**个</w:t>
            </w:r>
          </w:p>
        </w:tc>
        <w:tc>
          <w:tcPr>
            <w:tcW w:w="1546" w:type="pct"/>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对目标任务用指标值进行量化描述，确实无法量化的指标值可采用定性表述。如：种植业产品例行监测样品数量，200个；种植业产品例行监测蔬菜生产基地、运输车和批发市场抽样比例，4：2：4。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**（监测品种）**（监测类型）监测地点/抽检站点</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≥**个县（市、区）</w:t>
            </w:r>
          </w:p>
        </w:tc>
        <w:tc>
          <w:tcPr>
            <w:tcW w:w="1546" w:type="pct"/>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**（监测品种）**（监测类型）**（各抽样地点）抽样比例</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c>
          <w:tcPr>
            <w:tcW w:w="1546" w:type="pct"/>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**（监测品种）**（监测类型）**（各样品）抽样比例</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c>
          <w:tcPr>
            <w:tcW w:w="1546" w:type="pct"/>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参加**检测技术能力验证机构数量</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≥**个</w:t>
            </w:r>
          </w:p>
        </w:tc>
        <w:tc>
          <w:tcPr>
            <w:tcW w:w="1546" w:type="pct"/>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**报告数量</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≥**份</w:t>
            </w:r>
          </w:p>
        </w:tc>
        <w:tc>
          <w:tcPr>
            <w:tcW w:w="1546" w:type="pct"/>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c>
          <w:tcPr>
            <w:tcW w:w="1546" w:type="pct"/>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质量指标*</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**（监测品种）抽样方法</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参照**规定执行</w:t>
            </w:r>
          </w:p>
        </w:tc>
        <w:tc>
          <w:tcPr>
            <w:tcW w:w="1546" w:type="pct"/>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对目标任务的质量要求（标准）进行量化描述，确实无法量化的指标值可采用定性表述。如：蔬菜、水果和食用菌抽样方法，参照NY/T789规定执行；种植业产品例行监测结果准确率，≥98%。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**（监测品种）**（监测类型）重点品种样品占比(重点品种样品量/样品总量)</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c>
          <w:tcPr>
            <w:tcW w:w="1546" w:type="pct"/>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**检测结果准确率</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c>
          <w:tcPr>
            <w:tcW w:w="1546" w:type="pct"/>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**（项目任务）完成率</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c>
          <w:tcPr>
            <w:tcW w:w="1546" w:type="pct"/>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c>
          <w:tcPr>
            <w:tcW w:w="1546" w:type="pct"/>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时效指标*</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**（监测品种）**（监测类型）监测时间</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**月-**月</w:t>
            </w:r>
          </w:p>
        </w:tc>
        <w:tc>
          <w:tcPr>
            <w:tcW w:w="1546" w:type="pct"/>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对目标任务的完成时间进行量化描述。如：种植业产品例行监测时间，3月-6月。风险监测结果汇总分析完成时间，12月前；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**监测结果汇总分析完成时间</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**月-**月/**月前</w:t>
            </w:r>
          </w:p>
        </w:tc>
        <w:tc>
          <w:tcPr>
            <w:tcW w:w="1546" w:type="pct"/>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**（项目任务）完成时限</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**月-**月/**月前</w:t>
            </w:r>
          </w:p>
        </w:tc>
        <w:tc>
          <w:tcPr>
            <w:tcW w:w="1546" w:type="pct"/>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c>
          <w:tcPr>
            <w:tcW w:w="1546" w:type="pct"/>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成本指标*</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**（监测品种）**（监测类型）成本</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≤**万元/样品</w:t>
            </w:r>
          </w:p>
        </w:tc>
        <w:tc>
          <w:tcPr>
            <w:tcW w:w="1546" w:type="pct"/>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对资金支出成本控制进行量化描述。确实无法量化的指标值可采用定性表述。如：种植业产品例行监测成本，≤0.12万元/样品；XX≦项目成本支出。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**（项目任务）成本</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≤**万元</w:t>
            </w:r>
          </w:p>
        </w:tc>
        <w:tc>
          <w:tcPr>
            <w:tcW w:w="1546" w:type="pct"/>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c>
          <w:tcPr>
            <w:tcW w:w="1546" w:type="pct"/>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4" w:hRule="atLeast"/>
          <w:jc w:val="center"/>
        </w:trPr>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指标</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经济效益</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指标</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c>
          <w:tcPr>
            <w:tcW w:w="1546" w:type="pc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反映项目实施后产生的社会效益，无法量化的指标值可采用定性表述,不产生直接经济效益的可不填写。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91"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社会效益</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指标*</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有效促进农产品质量安全问题解决（报告中提出解决方案的问题数量/发现的问题）</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c>
          <w:tcPr>
            <w:tcW w:w="1546" w:type="pct"/>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反映项目实施后产生的社会效益，无法量化的指标值可采用定性表述。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c>
          <w:tcPr>
            <w:tcW w:w="1546" w:type="pct"/>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生态效益</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指标</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c>
          <w:tcPr>
            <w:tcW w:w="1546" w:type="pc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反映项目实施后对生态环境产生的影响，无法量化的指标值可采用定性表述，不涉及的项目可不填写。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可持续影响指标</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有效促进农产品质量安全监管机制完善</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有效</w:t>
            </w:r>
          </w:p>
        </w:tc>
        <w:tc>
          <w:tcPr>
            <w:tcW w:w="1546" w:type="pct"/>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反映项目完成后，后续政策、资金保障程序，以及管理机制（人员机构）因素完善水平。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c>
          <w:tcPr>
            <w:tcW w:w="1546" w:type="pct"/>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jc w:val="center"/>
        </w:trPr>
        <w:tc>
          <w:tcPr>
            <w:tcW w:w="40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满意度指标</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服务对象满意度</w:t>
            </w: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受检单位满意度</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c>
          <w:tcPr>
            <w:tcW w:w="1546" w:type="pct"/>
            <w:vMerge w:val="restart"/>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反映服务对象或项目受益人对相关产出及其影响的认可程度，确实无法量化的指标值可采用定性表述。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监测/检测工作参与人员满意度</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c>
          <w:tcPr>
            <w:tcW w:w="1546" w:type="pct"/>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jc w:val="center"/>
        </w:trPr>
        <w:tc>
          <w:tcPr>
            <w:tcW w:w="40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1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w:t>
            </w:r>
          </w:p>
        </w:tc>
        <w:tc>
          <w:tcPr>
            <w:tcW w:w="1546" w:type="pct"/>
            <w:vMerge w:val="continue"/>
            <w:tcBorders>
              <w:top w:val="single" w:color="000000" w:sz="4" w:space="0"/>
              <w:left w:val="single" w:color="000000" w:sz="4" w:space="0"/>
              <w:bottom w:val="single" w:color="000000" w:sz="4" w:space="0"/>
              <w:right w:val="single" w:color="000000" w:sz="4" w:space="0"/>
            </w:tcBorders>
            <w:shd w:val="clear" w:color="auto" w:fill="D9D9D9"/>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20"/>
                <w:szCs w:val="20"/>
                <w:u w:val="none"/>
              </w:rPr>
            </w:pPr>
          </w:p>
        </w:tc>
      </w:tr>
    </w:tbl>
    <w:p>
      <w:pPr>
        <w:rPr>
          <w:rFonts w:hint="eastAsia"/>
        </w:rPr>
        <w:sectPr>
          <w:footerReference r:id="rId40"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r>
        <w:rPr>
          <w:rFonts w:hint="eastAsia" w:ascii="Times New Roman" w:hAnsi="Times New Roman" w:eastAsia="宋体" w:cs="Times New Roman"/>
          <w:sz w:val="21"/>
          <w:szCs w:val="22"/>
        </w:rPr>
        <w:br w:type="page"/>
      </w:r>
    </w:p>
    <w:tbl>
      <w:tblPr>
        <w:tblStyle w:val="14"/>
        <w:tblW w:w="131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17"/>
        <w:gridCol w:w="1215"/>
        <w:gridCol w:w="1631"/>
        <w:gridCol w:w="1323"/>
        <w:gridCol w:w="1631"/>
        <w:gridCol w:w="631"/>
        <w:gridCol w:w="863"/>
        <w:gridCol w:w="850"/>
        <w:gridCol w:w="967"/>
        <w:gridCol w:w="966"/>
        <w:gridCol w:w="1076"/>
        <w:gridCol w:w="1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13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附表2-1</w:t>
            </w:r>
          </w:p>
        </w:tc>
        <w:tc>
          <w:tcPr>
            <w:tcW w:w="16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黑体" w:hAnsi="黑体" w:eastAsia="黑体" w:cs="黑体"/>
                <w:i w:val="0"/>
                <w:color w:val="000000"/>
                <w:sz w:val="28"/>
                <w:szCs w:val="28"/>
                <w:u w:val="none"/>
              </w:rPr>
            </w:pPr>
          </w:p>
        </w:tc>
        <w:tc>
          <w:tcPr>
            <w:tcW w:w="132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黑体" w:hAnsi="黑体" w:eastAsia="黑体" w:cs="黑体"/>
                <w:i w:val="0"/>
                <w:color w:val="000000"/>
                <w:sz w:val="28"/>
                <w:szCs w:val="28"/>
                <w:u w:val="none"/>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黑体" w:hAnsi="黑体" w:eastAsia="黑体" w:cs="黑体"/>
                <w:i w:val="0"/>
                <w:color w:val="000000"/>
                <w:sz w:val="28"/>
                <w:szCs w:val="28"/>
                <w:u w:val="none"/>
              </w:rPr>
            </w:pPr>
          </w:p>
        </w:tc>
        <w:tc>
          <w:tcPr>
            <w:tcW w:w="6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黑体" w:hAnsi="黑体" w:eastAsia="黑体" w:cs="黑体"/>
                <w:i w:val="0"/>
                <w:color w:val="000000"/>
                <w:sz w:val="28"/>
                <w:szCs w:val="28"/>
                <w:u w:val="none"/>
              </w:rPr>
            </w:pPr>
          </w:p>
        </w:tc>
        <w:tc>
          <w:tcPr>
            <w:tcW w:w="8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黑体" w:hAnsi="黑体" w:eastAsia="黑体" w:cs="黑体"/>
                <w:i w:val="0"/>
                <w:color w:val="000000"/>
                <w:sz w:val="28"/>
                <w:szCs w:val="28"/>
                <w:u w:val="none"/>
              </w:rPr>
            </w:pPr>
          </w:p>
        </w:tc>
        <w:tc>
          <w:tcPr>
            <w:tcW w:w="85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黑体" w:hAnsi="黑体" w:eastAsia="黑体" w:cs="黑体"/>
                <w:i w:val="0"/>
                <w:color w:val="000000"/>
                <w:sz w:val="28"/>
                <w:szCs w:val="28"/>
                <w:u w:val="none"/>
              </w:rPr>
            </w:pPr>
          </w:p>
        </w:tc>
        <w:tc>
          <w:tcPr>
            <w:tcW w:w="967"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黑体" w:hAnsi="黑体" w:eastAsia="黑体" w:cs="黑体"/>
                <w:i w:val="0"/>
                <w:color w:val="000000"/>
                <w:sz w:val="28"/>
                <w:szCs w:val="28"/>
                <w:u w:val="none"/>
              </w:rPr>
            </w:pPr>
          </w:p>
        </w:tc>
        <w:tc>
          <w:tcPr>
            <w:tcW w:w="96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黑体" w:hAnsi="黑体" w:eastAsia="黑体" w:cs="黑体"/>
                <w:i w:val="0"/>
                <w:color w:val="000000"/>
                <w:sz w:val="28"/>
                <w:szCs w:val="28"/>
                <w:u w:val="none"/>
              </w:rPr>
            </w:pPr>
          </w:p>
        </w:tc>
        <w:tc>
          <w:tcPr>
            <w:tcW w:w="107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黑体" w:hAnsi="黑体" w:eastAsia="黑体" w:cs="黑体"/>
                <w:i w:val="0"/>
                <w:color w:val="000000"/>
                <w:sz w:val="28"/>
                <w:szCs w:val="28"/>
                <w:u w:val="none"/>
              </w:rPr>
            </w:pPr>
          </w:p>
        </w:tc>
        <w:tc>
          <w:tcPr>
            <w:tcW w:w="105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黑体" w:hAnsi="黑体" w:eastAsia="黑体" w:cs="黑体"/>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13126"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方正小标宋简体" w:hAnsi="方正小标宋简体" w:eastAsia="方正小标宋简体" w:cs="方正小标宋简体"/>
                <w:b w:val="0"/>
                <w:bCs w:val="0"/>
                <w:i w:val="0"/>
                <w:color w:val="000000"/>
                <w:sz w:val="36"/>
                <w:szCs w:val="36"/>
                <w:u w:val="none"/>
              </w:rPr>
            </w:pPr>
            <w:r>
              <w:rPr>
                <w:rFonts w:hint="eastAsia" w:ascii="方正小标宋简体" w:hAnsi="方正小标宋简体" w:eastAsia="方正小标宋简体" w:cs="方正小标宋简体"/>
                <w:b w:val="0"/>
                <w:bCs w:val="0"/>
                <w:i w:val="0"/>
                <w:color w:val="000000"/>
                <w:kern w:val="0"/>
                <w:sz w:val="36"/>
                <w:szCs w:val="36"/>
                <w:u w:val="none"/>
                <w:lang w:val="en-US" w:eastAsia="zh-CN" w:bidi="ar"/>
              </w:rPr>
              <w:t>XXXX年广东省XXXX项目预算支出明细表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917" w:type="dxa"/>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序号</w:t>
            </w:r>
          </w:p>
        </w:tc>
        <w:tc>
          <w:tcPr>
            <w:tcW w:w="1215" w:type="dxa"/>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项目活动</w:t>
            </w:r>
          </w:p>
        </w:tc>
        <w:tc>
          <w:tcPr>
            <w:tcW w:w="1631" w:type="dxa"/>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对项目活动的描述</w:t>
            </w:r>
          </w:p>
        </w:tc>
        <w:tc>
          <w:tcPr>
            <w:tcW w:w="1323" w:type="dxa"/>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子活动</w:t>
            </w:r>
          </w:p>
        </w:tc>
        <w:tc>
          <w:tcPr>
            <w:tcW w:w="1631" w:type="dxa"/>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对子活动的描述</w:t>
            </w:r>
          </w:p>
        </w:tc>
        <w:tc>
          <w:tcPr>
            <w:tcW w:w="631" w:type="dxa"/>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单位</w:t>
            </w:r>
          </w:p>
        </w:tc>
        <w:tc>
          <w:tcPr>
            <w:tcW w:w="863" w:type="dxa"/>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000000"/>
                <w:kern w:val="0"/>
                <w:sz w:val="20"/>
                <w:szCs w:val="20"/>
                <w:u w:val="none"/>
                <w:lang w:val="en-US" w:eastAsia="zh-CN" w:bidi="ar"/>
              </w:rPr>
            </w:pPr>
            <w:r>
              <w:rPr>
                <w:rFonts w:hint="eastAsia" w:ascii="黑体" w:hAnsi="黑体" w:eastAsia="黑体" w:cs="黑体"/>
                <w:b w:val="0"/>
                <w:bCs/>
                <w:i w:val="0"/>
                <w:color w:val="000000"/>
                <w:kern w:val="0"/>
                <w:sz w:val="20"/>
                <w:szCs w:val="20"/>
                <w:u w:val="none"/>
                <w:lang w:val="en-US" w:eastAsia="zh-CN" w:bidi="ar"/>
              </w:rPr>
              <w:t>数量/</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频率</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000000"/>
                <w:kern w:val="0"/>
                <w:sz w:val="20"/>
                <w:szCs w:val="20"/>
                <w:u w:val="none"/>
                <w:lang w:val="en-US" w:eastAsia="zh-CN" w:bidi="ar"/>
              </w:rPr>
            </w:pPr>
            <w:r>
              <w:rPr>
                <w:rFonts w:hint="eastAsia" w:ascii="黑体" w:hAnsi="黑体" w:eastAsia="黑体" w:cs="黑体"/>
                <w:b w:val="0"/>
                <w:bCs/>
                <w:i w:val="0"/>
                <w:color w:val="000000"/>
                <w:kern w:val="0"/>
                <w:sz w:val="20"/>
                <w:szCs w:val="20"/>
                <w:u w:val="none"/>
                <w:lang w:val="en-US" w:eastAsia="zh-CN" w:bidi="ar"/>
              </w:rPr>
              <w:t>价格/</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000000"/>
                <w:kern w:val="0"/>
                <w:sz w:val="20"/>
                <w:szCs w:val="20"/>
                <w:u w:val="none"/>
                <w:lang w:val="en-US" w:eastAsia="zh-CN" w:bidi="ar"/>
              </w:rPr>
            </w:pPr>
            <w:r>
              <w:rPr>
                <w:rFonts w:hint="eastAsia" w:ascii="黑体" w:hAnsi="黑体" w:eastAsia="黑体" w:cs="黑体"/>
                <w:b w:val="0"/>
                <w:bCs/>
                <w:i w:val="0"/>
                <w:color w:val="000000"/>
                <w:kern w:val="0"/>
                <w:sz w:val="20"/>
                <w:szCs w:val="20"/>
                <w:u w:val="none"/>
                <w:lang w:val="en-US" w:eastAsia="zh-CN" w:bidi="ar"/>
              </w:rPr>
              <w:t>标准</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（万元）</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预算金额（万元）</w:t>
            </w:r>
          </w:p>
        </w:tc>
        <w:tc>
          <w:tcPr>
            <w:tcW w:w="2042"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资金来源（万元）</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测算依据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917" w:type="dxa"/>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1631" w:type="dxa"/>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1323" w:type="dxa"/>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1631" w:type="dxa"/>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631" w:type="dxa"/>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863" w:type="dxa"/>
            <w:vMerge w:val="continue"/>
            <w:tcBorders>
              <w:top w:val="single" w:color="000000" w:sz="4" w:space="0"/>
              <w:left w:val="single" w:color="000000" w:sz="4" w:space="0"/>
              <w:bottom w:val="single" w:color="000000" w:sz="4" w:space="0"/>
              <w:right w:val="nil"/>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96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000000"/>
                <w:kern w:val="0"/>
                <w:sz w:val="20"/>
                <w:szCs w:val="20"/>
                <w:u w:val="none"/>
                <w:lang w:val="en-US" w:eastAsia="zh-CN" w:bidi="ar"/>
              </w:rPr>
            </w:pPr>
            <w:r>
              <w:rPr>
                <w:rFonts w:hint="eastAsia" w:ascii="黑体" w:hAnsi="黑体" w:eastAsia="黑体" w:cs="黑体"/>
                <w:b w:val="0"/>
                <w:bCs/>
                <w:i w:val="0"/>
                <w:color w:val="000000"/>
                <w:kern w:val="0"/>
                <w:sz w:val="20"/>
                <w:szCs w:val="20"/>
                <w:u w:val="none"/>
                <w:lang w:val="en-US" w:eastAsia="zh-CN" w:bidi="ar"/>
              </w:rPr>
              <w:t>省级财政专项资金</w:t>
            </w:r>
          </w:p>
        </w:tc>
        <w:tc>
          <w:tcPr>
            <w:tcW w:w="10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000000"/>
                <w:kern w:val="0"/>
                <w:sz w:val="20"/>
                <w:szCs w:val="20"/>
                <w:u w:val="none"/>
                <w:lang w:val="en-US" w:eastAsia="zh-CN" w:bidi="ar"/>
              </w:rPr>
            </w:pPr>
            <w:r>
              <w:rPr>
                <w:rFonts w:hint="eastAsia" w:ascii="黑体" w:hAnsi="黑体" w:eastAsia="黑体" w:cs="黑体"/>
                <w:b w:val="0"/>
                <w:bCs/>
                <w:i w:val="0"/>
                <w:color w:val="000000"/>
                <w:kern w:val="0"/>
                <w:sz w:val="20"/>
                <w:szCs w:val="20"/>
                <w:u w:val="none"/>
                <w:lang w:val="en-US" w:eastAsia="zh-CN" w:bidi="ar"/>
              </w:rPr>
              <w:t>其他来源</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000000"/>
                <w:kern w:val="0"/>
                <w:sz w:val="20"/>
                <w:szCs w:val="20"/>
                <w:u w:val="none"/>
                <w:lang w:val="en-US" w:eastAsia="zh-CN" w:bidi="ar"/>
              </w:rPr>
            </w:pPr>
            <w:r>
              <w:rPr>
                <w:rFonts w:hint="eastAsia" w:ascii="黑体" w:hAnsi="黑体" w:eastAsia="黑体" w:cs="黑体"/>
                <w:b w:val="0"/>
                <w:bCs/>
                <w:i w:val="0"/>
                <w:color w:val="000000"/>
                <w:kern w:val="0"/>
                <w:sz w:val="20"/>
                <w:szCs w:val="20"/>
                <w:u w:val="none"/>
                <w:lang w:val="en-US" w:eastAsia="zh-CN" w:bidi="ar"/>
              </w:rPr>
              <w:t>资金</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9061" w:type="dxa"/>
            <w:gridSpan w:val="8"/>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合计</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i w:val="0"/>
                <w:color w:val="000000"/>
                <w:sz w:val="20"/>
                <w:szCs w:val="20"/>
                <w:u w:val="none"/>
              </w:rPr>
            </w:pPr>
          </w:p>
        </w:tc>
        <w:tc>
          <w:tcPr>
            <w:tcW w:w="966"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i w:val="0"/>
                <w:color w:val="000000"/>
                <w:sz w:val="20"/>
                <w:szCs w:val="20"/>
                <w:u w:val="none"/>
              </w:rPr>
            </w:pPr>
          </w:p>
        </w:tc>
        <w:tc>
          <w:tcPr>
            <w:tcW w:w="1076"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i w:val="0"/>
                <w:color w:val="000000"/>
                <w:sz w:val="20"/>
                <w:szCs w:val="20"/>
                <w:u w:val="none"/>
              </w:rPr>
            </w:pPr>
          </w:p>
        </w:tc>
        <w:tc>
          <w:tcPr>
            <w:tcW w:w="105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一</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**监测</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967"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(一)</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**检测</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9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(二)</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9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9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二</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9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(一)</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9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(二)</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9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9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96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
            </w:pPr>
          </w:p>
        </w:tc>
        <w:tc>
          <w:tcPr>
            <w:tcW w:w="96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
            </w:pPr>
          </w:p>
        </w:tc>
        <w:tc>
          <w:tcPr>
            <w:tcW w:w="10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rPr>
                <w:rFonts w:hint="eastAsia" w:ascii="仿宋_GB2312" w:hAnsi="仿宋_GB2312" w:eastAsia="仿宋_GB2312" w:cs="仿宋_GB2312"/>
                <w:i w:val="0"/>
                <w:color w:val="000000"/>
                <w:sz w:val="18"/>
                <w:szCs w:val="18"/>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仿宋_GB2312" w:hAnsi="仿宋_GB2312" w:eastAsia="仿宋_GB2312" w:cs="仿宋_GB2312"/>
                <w:i w:val="0"/>
                <w:color w:val="000000"/>
                <w:sz w:val="20"/>
                <w:szCs w:val="20"/>
                <w:u w:val="none"/>
              </w:rPr>
            </w:pPr>
          </w:p>
        </w:tc>
      </w:tr>
    </w:tbl>
    <w:p>
      <w:pPr>
        <w:rPr>
          <w:rFonts w:hint="eastAsia" w:ascii="仿宋_GB2312" w:hAnsi="仿宋_GB2312" w:eastAsia="仿宋_GB2312" w:cs="仿宋_GB2312"/>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tbl>
      <w:tblPr>
        <w:tblStyle w:val="14"/>
        <w:tblW w:w="88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29"/>
        <w:gridCol w:w="1389"/>
        <w:gridCol w:w="1012"/>
        <w:gridCol w:w="431"/>
        <w:gridCol w:w="590"/>
        <w:gridCol w:w="953"/>
        <w:gridCol w:w="1003"/>
        <w:gridCol w:w="1212"/>
        <w:gridCol w:w="984"/>
        <w:gridCol w:w="7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918"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r>
              <w:rPr>
                <w:rFonts w:hint="eastAsia" w:ascii="黑体" w:hAnsi="黑体" w:eastAsia="黑体" w:cs="黑体"/>
                <w:i w:val="0"/>
                <w:color w:val="000000"/>
                <w:kern w:val="0"/>
                <w:sz w:val="28"/>
                <w:szCs w:val="28"/>
                <w:u w:val="none"/>
                <w:lang w:val="en-US" w:eastAsia="zh-CN" w:bidi="ar"/>
              </w:rPr>
              <w:br w:type="page"/>
            </w:r>
            <w:r>
              <w:rPr>
                <w:rFonts w:hint="eastAsia" w:ascii="黑体" w:hAnsi="黑体" w:eastAsia="黑体" w:cs="黑体"/>
                <w:i w:val="0"/>
                <w:color w:val="000000"/>
                <w:kern w:val="0"/>
                <w:sz w:val="28"/>
                <w:szCs w:val="28"/>
                <w:u w:val="none"/>
                <w:lang w:val="en-US" w:eastAsia="zh-CN" w:bidi="ar"/>
              </w:rPr>
              <w:t>附表2-2</w:t>
            </w:r>
          </w:p>
        </w:tc>
        <w:tc>
          <w:tcPr>
            <w:tcW w:w="101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43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590"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95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100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121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98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c>
          <w:tcPr>
            <w:tcW w:w="77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8874" w:type="dxa"/>
            <w:gridSpan w:val="10"/>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方正小标宋简体" w:hAnsi="方正小标宋简体" w:eastAsia="方正小标宋简体" w:cs="方正小标宋简体"/>
                <w:i w:val="0"/>
                <w:color w:val="000000"/>
                <w:sz w:val="30"/>
                <w:szCs w:val="30"/>
                <w:u w:val="none"/>
              </w:rPr>
            </w:pPr>
            <w:r>
              <w:rPr>
                <w:rFonts w:hint="eastAsia" w:ascii="方正小标宋简体" w:hAnsi="方正小标宋简体" w:eastAsia="方正小标宋简体" w:cs="方正小标宋简体"/>
                <w:i w:val="0"/>
                <w:color w:val="000000"/>
                <w:kern w:val="0"/>
                <w:sz w:val="30"/>
                <w:szCs w:val="30"/>
                <w:u w:val="none"/>
                <w:lang w:val="en-US" w:eastAsia="zh-CN" w:bidi="ar"/>
              </w:rPr>
              <w:t>XXXX年广东省XXXX项目预算表（经济分类）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8" w:hRule="atLeast"/>
        </w:trPr>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序号</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支出科目/支出项目</w:t>
            </w:r>
          </w:p>
        </w:tc>
        <w:tc>
          <w:tcPr>
            <w:tcW w:w="101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支出内容</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单位</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000000"/>
                <w:kern w:val="0"/>
                <w:sz w:val="20"/>
                <w:szCs w:val="20"/>
                <w:u w:val="none"/>
                <w:lang w:val="en-US" w:eastAsia="zh-CN" w:bidi="ar"/>
              </w:rPr>
            </w:pPr>
            <w:r>
              <w:rPr>
                <w:rFonts w:hint="eastAsia" w:ascii="黑体" w:hAnsi="黑体" w:eastAsia="黑体" w:cs="黑体"/>
                <w:b w:val="0"/>
                <w:bCs/>
                <w:i w:val="0"/>
                <w:color w:val="000000"/>
                <w:kern w:val="0"/>
                <w:sz w:val="20"/>
                <w:szCs w:val="20"/>
                <w:u w:val="none"/>
                <w:lang w:val="en-US" w:eastAsia="zh-CN" w:bidi="ar"/>
              </w:rPr>
              <w:t>数量/</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频率</w:t>
            </w:r>
          </w:p>
        </w:tc>
        <w:tc>
          <w:tcPr>
            <w:tcW w:w="9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单价/标准（万元）</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000000"/>
                <w:kern w:val="0"/>
                <w:sz w:val="20"/>
                <w:szCs w:val="20"/>
                <w:u w:val="none"/>
                <w:lang w:val="en-US" w:eastAsia="zh-CN" w:bidi="ar"/>
              </w:rPr>
            </w:pPr>
            <w:r>
              <w:rPr>
                <w:rFonts w:hint="eastAsia" w:ascii="黑体" w:hAnsi="黑体" w:eastAsia="黑体" w:cs="黑体"/>
                <w:b w:val="0"/>
                <w:bCs/>
                <w:i w:val="0"/>
                <w:color w:val="000000"/>
                <w:kern w:val="0"/>
                <w:sz w:val="20"/>
                <w:szCs w:val="20"/>
                <w:u w:val="none"/>
                <w:lang w:val="en-US" w:eastAsia="zh-CN" w:bidi="ar"/>
              </w:rPr>
              <w:t>预算金额</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（万元）</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资金来源（万元）</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000000"/>
                <w:kern w:val="0"/>
                <w:sz w:val="20"/>
                <w:szCs w:val="20"/>
                <w:u w:val="none"/>
                <w:lang w:val="en-US" w:eastAsia="zh-CN" w:bidi="ar"/>
              </w:rPr>
            </w:pPr>
            <w:r>
              <w:rPr>
                <w:rFonts w:hint="eastAsia" w:ascii="黑体" w:hAnsi="黑体" w:eastAsia="黑体" w:cs="黑体"/>
                <w:b w:val="0"/>
                <w:bCs/>
                <w:i w:val="0"/>
                <w:color w:val="000000"/>
                <w:kern w:val="0"/>
                <w:sz w:val="20"/>
                <w:szCs w:val="20"/>
                <w:u w:val="none"/>
                <w:lang w:val="en-US" w:eastAsia="zh-CN" w:bidi="ar"/>
              </w:rPr>
              <w:t>测算</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000000"/>
                <w:sz w:val="20"/>
                <w:szCs w:val="20"/>
                <w:u w:val="none"/>
              </w:rPr>
            </w:pPr>
            <w:r>
              <w:rPr>
                <w:rFonts w:hint="eastAsia" w:ascii="黑体" w:hAnsi="黑体" w:eastAsia="黑体" w:cs="黑体"/>
                <w:b w:val="0"/>
                <w:bCs/>
                <w:i w:val="0"/>
                <w:color w:val="000000"/>
                <w:kern w:val="0"/>
                <w:sz w:val="20"/>
                <w:szCs w:val="20"/>
                <w:u w:val="none"/>
                <w:lang w:val="en-US" w:eastAsia="zh-CN" w:bidi="ar"/>
              </w:rPr>
              <w:t>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8" w:hRule="atLeast"/>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1012" w:type="dxa"/>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6A6A6"/>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000000"/>
                <w:kern w:val="0"/>
                <w:sz w:val="20"/>
                <w:szCs w:val="20"/>
                <w:u w:val="none"/>
                <w:lang w:val="en-US" w:eastAsia="zh-CN" w:bidi="ar"/>
              </w:rPr>
            </w:pPr>
            <w:r>
              <w:rPr>
                <w:rFonts w:hint="eastAsia" w:ascii="黑体" w:hAnsi="黑体" w:eastAsia="黑体" w:cs="黑体"/>
                <w:b w:val="0"/>
                <w:bCs/>
                <w:i w:val="0"/>
                <w:color w:val="000000"/>
                <w:kern w:val="0"/>
                <w:sz w:val="20"/>
                <w:szCs w:val="20"/>
                <w:u w:val="none"/>
                <w:lang w:val="en-US" w:eastAsia="zh-CN" w:bidi="ar"/>
              </w:rPr>
              <w:t>省级财政</w:t>
            </w:r>
          </w:p>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000000"/>
                <w:kern w:val="0"/>
                <w:sz w:val="20"/>
                <w:szCs w:val="20"/>
                <w:u w:val="none"/>
                <w:lang w:val="en-US" w:eastAsia="zh-CN" w:bidi="ar"/>
              </w:rPr>
            </w:pPr>
            <w:r>
              <w:rPr>
                <w:rFonts w:hint="eastAsia" w:ascii="黑体" w:hAnsi="黑体" w:eastAsia="黑体" w:cs="黑体"/>
                <w:b w:val="0"/>
                <w:bCs/>
                <w:i w:val="0"/>
                <w:color w:val="000000"/>
                <w:kern w:val="0"/>
                <w:sz w:val="20"/>
                <w:szCs w:val="20"/>
                <w:u w:val="none"/>
                <w:lang w:val="en-US" w:eastAsia="zh-CN" w:bidi="ar"/>
              </w:rPr>
              <w:t>专项资金</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i w:val="0"/>
                <w:color w:val="000000"/>
                <w:kern w:val="0"/>
                <w:sz w:val="20"/>
                <w:szCs w:val="20"/>
                <w:u w:val="none"/>
                <w:lang w:val="en-US" w:eastAsia="zh-CN" w:bidi="ar"/>
              </w:rPr>
            </w:pPr>
            <w:r>
              <w:rPr>
                <w:rFonts w:hint="eastAsia" w:ascii="黑体" w:hAnsi="黑体" w:eastAsia="黑体" w:cs="黑体"/>
                <w:b w:val="0"/>
                <w:bCs/>
                <w:i w:val="0"/>
                <w:color w:val="000000"/>
                <w:kern w:val="0"/>
                <w:sz w:val="20"/>
                <w:szCs w:val="20"/>
                <w:u w:val="none"/>
                <w:lang w:val="en-US" w:eastAsia="zh-CN" w:bidi="ar"/>
              </w:rPr>
              <w:t>其他来源资金</w:t>
            </w:r>
          </w:p>
        </w:tc>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6A6A6"/>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4904" w:type="dxa"/>
            <w:gridSpan w:val="6"/>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合计</w:t>
            </w:r>
          </w:p>
        </w:tc>
        <w:tc>
          <w:tcPr>
            <w:tcW w:w="100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21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8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7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一</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印刷费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二</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交通费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差旅费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四</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抽样费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五</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检测费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六</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信息与咨询费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七</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检测耗材费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八</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劳务费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专家费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外聘人员</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八</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水电费及其他费用支出</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水电费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20"/>
                <w:szCs w:val="20"/>
                <w:u w:val="none"/>
              </w:rPr>
            </w:pP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**费</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小计</w:t>
            </w: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3" w:hRule="atLeast"/>
        </w:trPr>
        <w:tc>
          <w:tcPr>
            <w:tcW w:w="5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**监测</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3"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3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w:t>
            </w:r>
          </w:p>
        </w:tc>
        <w:tc>
          <w:tcPr>
            <w:tcW w:w="10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i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i w:val="0"/>
                <w:color w:val="000000"/>
                <w:sz w:val="18"/>
                <w:szCs w:val="18"/>
                <w:u w:val="none"/>
              </w:rPr>
            </w:pPr>
          </w:p>
        </w:tc>
      </w:tr>
    </w:tbl>
    <w:p>
      <w:pPr>
        <w:ind w:left="0" w:leftChars="0" w:firstLine="0" w:firstLineChars="0"/>
        <w:rPr>
          <w:rFonts w:hint="default"/>
          <w:lang w:val="en-US" w:eastAsia="zh-CN"/>
        </w:rPr>
      </w:pPr>
      <w:r>
        <w:rPr>
          <w:rFonts w:hint="default"/>
          <w:lang w:val="en-US" w:eastAsia="zh-CN"/>
        </w:rPr>
        <w:br w:type="page"/>
      </w:r>
    </w:p>
    <w:p>
      <w:pPr>
        <w:pStyle w:val="7"/>
        <w:bidi w:val="0"/>
        <w:rPr>
          <w:rFonts w:hint="default" w:ascii="方正小标宋简体" w:hAnsi="方正小标宋简体" w:eastAsia="方正小标宋简体" w:cs="方正小标宋简体"/>
          <w:b/>
          <w:bCs/>
          <w:color w:val="auto"/>
          <w:kern w:val="0"/>
          <w:szCs w:val="44"/>
          <w:lang w:val="en-US" w:eastAsia="zh-CN"/>
        </w:rPr>
      </w:pPr>
      <w:r>
        <w:rPr>
          <w:rFonts w:hint="eastAsia"/>
          <w:lang w:val="en-US" w:eastAsia="zh-CN"/>
        </w:rPr>
        <w:t>附件5-4</w:t>
      </w:r>
    </w:p>
    <w:p>
      <w:pPr>
        <w:keepNext w:val="0"/>
        <w:keepLines w:val="0"/>
        <w:pageBreakBefore w:val="0"/>
        <w:widowControl w:val="0"/>
        <w:kinsoku/>
        <w:wordWrap/>
        <w:overflowPunct/>
        <w:topLinePunct w:val="0"/>
        <w:autoSpaceDE/>
        <w:autoSpaceDN/>
        <w:bidi w:val="0"/>
        <w:adjustRightInd w:val="0"/>
        <w:snapToGrid w:val="0"/>
        <w:spacing w:line="420" w:lineRule="exact"/>
        <w:ind w:firstLine="0" w:firstLineChars="0"/>
        <w:jc w:val="center"/>
        <w:textAlignment w:val="auto"/>
        <w:rPr>
          <w:rFonts w:hint="eastAsia" w:ascii="方正小标宋简体" w:hAnsi="方正小标宋简体" w:eastAsia="方正小标宋简体" w:cs="方正小标宋简体"/>
          <w:b/>
          <w:bCs/>
          <w:color w:val="auto"/>
          <w:kern w:val="0"/>
          <w:sz w:val="44"/>
          <w:szCs w:val="44"/>
          <w:lang w:val="en-US" w:eastAsia="zh-CN"/>
        </w:rPr>
      </w:pP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r>
        <w:rPr>
          <w:rFonts w:hint="eastAsia" w:ascii="楷体" w:hAnsi="楷体" w:eastAsia="方正小标宋简体" w:cs="楷体"/>
          <w:bCs/>
          <w:kern w:val="2"/>
          <w:sz w:val="44"/>
          <w:szCs w:val="32"/>
          <w:lang w:val="en-US" w:eastAsia="zh-CN" w:bidi="ar-SA"/>
        </w:rPr>
        <w:t>广东省农业农村厅现代农业产业发展</w:t>
      </w: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r>
        <w:rPr>
          <w:rFonts w:hint="eastAsia" w:ascii="楷体" w:hAnsi="楷体" w:eastAsia="方正小标宋简体" w:cs="楷体"/>
          <w:bCs/>
          <w:kern w:val="2"/>
          <w:sz w:val="44"/>
          <w:szCs w:val="32"/>
          <w:lang w:val="en-US" w:eastAsia="zh-CN" w:bidi="ar-SA"/>
        </w:rPr>
        <w:t>项目申报书模板</w:t>
      </w:r>
    </w:p>
    <w:p>
      <w:pPr>
        <w:keepNext w:val="0"/>
        <w:keepLines w:val="0"/>
        <w:pageBreakBefore w:val="0"/>
        <w:kinsoku/>
        <w:wordWrap/>
        <w:topLinePunct w:val="0"/>
        <w:bidi w:val="0"/>
        <w:adjustRightInd w:val="0"/>
        <w:snapToGrid w:val="0"/>
        <w:spacing w:line="420" w:lineRule="exact"/>
        <w:ind w:firstLine="0" w:firstLineChars="0"/>
        <w:rPr>
          <w:rFonts w:ascii="宋体" w:hAnsi="宋体" w:eastAsia="宋体" w:cs="Times New Roman"/>
          <w:color w:val="auto"/>
          <w:sz w:val="28"/>
          <w:szCs w:val="28"/>
        </w:rPr>
      </w:pPr>
    </w:p>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tbl>
      <w:tblPr>
        <w:tblStyle w:val="14"/>
        <w:tblW w:w="8472" w:type="dxa"/>
        <w:tblInd w:w="0" w:type="dxa"/>
        <w:tblLayout w:type="fixed"/>
        <w:tblCellMar>
          <w:top w:w="0" w:type="dxa"/>
          <w:left w:w="108" w:type="dxa"/>
          <w:bottom w:w="0" w:type="dxa"/>
          <w:right w:w="108" w:type="dxa"/>
        </w:tblCellMar>
      </w:tblPr>
      <w:tblGrid>
        <w:gridCol w:w="2632"/>
        <w:gridCol w:w="5840"/>
      </w:tblGrid>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项</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目</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名</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称：</w:t>
            </w:r>
          </w:p>
        </w:tc>
        <w:tc>
          <w:tcPr>
            <w:tcW w:w="5840" w:type="dxa"/>
            <w:tcBorders>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536" w:firstLineChars="0"/>
              <w:jc w:val="left"/>
              <w:rPr>
                <w:rFonts w:ascii="宋体" w:hAnsi="宋体" w:eastAsia="宋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申 报 单 位：</w:t>
            </w:r>
          </w:p>
        </w:tc>
        <w:tc>
          <w:tcPr>
            <w:tcW w:w="5840" w:type="dxa"/>
            <w:tcBorders>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ascii="黑体" w:hAnsi="Times New Roman" w:eastAsia="黑体" w:cs="Times New Roman"/>
                <w:color w:val="auto"/>
                <w:sz w:val="28"/>
                <w:szCs w:val="28"/>
              </w:rPr>
            </w:pPr>
            <w:r>
              <w:rPr>
                <w:rFonts w:hint="eastAsia" w:ascii="黑体" w:hAnsi="Times New Roman" w:eastAsia="黑体" w:cs="Times New Roman"/>
                <w:color w:val="auto"/>
                <w:sz w:val="28"/>
                <w:szCs w:val="28"/>
                <w:lang w:val="en-US" w:eastAsia="zh-CN"/>
              </w:rPr>
              <w:t>项目</w:t>
            </w:r>
            <w:r>
              <w:rPr>
                <w:rFonts w:hint="eastAsia" w:ascii="黑体" w:hAnsi="Times New Roman" w:eastAsia="黑体" w:cs="Times New Roman"/>
                <w:color w:val="auto"/>
                <w:sz w:val="28"/>
                <w:szCs w:val="28"/>
              </w:rPr>
              <w:t>负责人：</w:t>
            </w:r>
          </w:p>
        </w:tc>
        <w:tc>
          <w:tcPr>
            <w:tcW w:w="5840" w:type="dxa"/>
            <w:tcBorders>
              <w:top w:val="single" w:color="auto" w:sz="4" w:space="0"/>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536" w:firstLineChars="0"/>
              <w:rPr>
                <w:rFonts w:ascii="黑体" w:hAnsi="宋体" w:eastAsia="黑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ascii="黑体" w:hAnsi="Times New Roman" w:eastAsia="黑体" w:cs="Times New Roman"/>
                <w:color w:val="auto"/>
                <w:sz w:val="28"/>
                <w:szCs w:val="28"/>
              </w:rPr>
            </w:pPr>
            <w:r>
              <w:rPr>
                <w:rFonts w:hint="eastAsia" w:ascii="黑体" w:hAnsi="Times New Roman" w:eastAsia="黑体" w:cs="Times New Roman"/>
                <w:color w:val="auto"/>
                <w:sz w:val="28"/>
                <w:szCs w:val="28"/>
                <w:lang w:val="en-US" w:eastAsia="zh-CN"/>
              </w:rPr>
              <w:t>主 管 单 位</w:t>
            </w:r>
            <w:r>
              <w:rPr>
                <w:rFonts w:hint="eastAsia" w:ascii="黑体" w:hAnsi="Times New Roman" w:eastAsia="黑体" w:cs="Times New Roman"/>
                <w:color w:val="auto"/>
                <w:sz w:val="28"/>
                <w:szCs w:val="28"/>
              </w:rPr>
              <w:t>：</w:t>
            </w:r>
          </w:p>
        </w:tc>
        <w:tc>
          <w:tcPr>
            <w:tcW w:w="5840" w:type="dxa"/>
            <w:tcBorders>
              <w:top w:val="single" w:color="auto" w:sz="4" w:space="0"/>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申 报 日 期：</w:t>
            </w:r>
          </w:p>
        </w:tc>
        <w:tc>
          <w:tcPr>
            <w:tcW w:w="5840" w:type="dxa"/>
            <w:vAlign w:val="center"/>
          </w:tcPr>
          <w:p>
            <w:pPr>
              <w:keepNext w:val="0"/>
              <w:keepLines w:val="0"/>
              <w:pageBreakBefore w:val="0"/>
              <w:kinsoku/>
              <w:wordWrap/>
              <w:topLinePunct w:val="0"/>
              <w:bidi w:val="0"/>
              <w:adjustRightInd w:val="0"/>
              <w:snapToGrid w:val="0"/>
              <w:spacing w:line="420" w:lineRule="exact"/>
              <w:ind w:firstLine="616" w:firstLineChars="0"/>
              <w:rPr>
                <w:rFonts w:ascii="Times New Roman" w:hAnsi="Times New Roman" w:eastAsia="宋体" w:cs="Times New Roman"/>
                <w:color w:val="auto"/>
                <w:sz w:val="21"/>
                <w:szCs w:val="22"/>
              </w:rPr>
            </w:pPr>
            <w:r>
              <w:rPr>
                <w:rFonts w:hint="eastAsia" w:ascii="Times New Roman" w:hAnsi="Times New Roman" w:eastAsia="宋体" w:cs="Times New Roman"/>
                <w:color w:val="auto"/>
                <w:sz w:val="24"/>
                <w:szCs w:val="32"/>
              </w:rPr>
              <w:t xml:space="preserve">  </w:t>
            </w:r>
            <w:r>
              <w:rPr>
                <w:rFonts w:ascii="Times New Roman" w:hAnsi="Times New Roman" w:eastAsia="宋体" w:cs="Times New Roman"/>
                <w:color w:val="auto"/>
                <w:sz w:val="24"/>
                <w:szCs w:val="32"/>
              </w:rPr>
              <w:t xml:space="preserve">  </w:t>
            </w:r>
            <w:r>
              <w:rPr>
                <w:rFonts w:hint="eastAsia" w:ascii="Times New Roman" w:hAnsi="Times New Roman" w:eastAsia="宋体" w:cs="Times New Roman"/>
                <w:color w:val="auto"/>
                <w:sz w:val="24"/>
                <w:szCs w:val="32"/>
              </w:rPr>
              <w:t xml:space="preserve">   </w:t>
            </w:r>
          </w:p>
        </w:tc>
      </w:tr>
      <w:tr>
        <w:tblPrEx>
          <w:tblCellMar>
            <w:top w:w="0" w:type="dxa"/>
            <w:left w:w="108" w:type="dxa"/>
            <w:bottom w:w="0" w:type="dxa"/>
            <w:right w:w="108" w:type="dxa"/>
          </w:tblCellMar>
        </w:tblPrEx>
        <w:tc>
          <w:tcPr>
            <w:tcW w:w="2632" w:type="dxa"/>
            <w:vAlign w:val="center"/>
          </w:tcPr>
          <w:p>
            <w:pPr>
              <w:keepNext w:val="0"/>
              <w:keepLines w:val="0"/>
              <w:pageBreakBefore w:val="0"/>
              <w:kinsoku/>
              <w:wordWrap/>
              <w:topLinePunct w:val="0"/>
              <w:bidi w:val="0"/>
              <w:adjustRightInd w:val="0"/>
              <w:snapToGrid w:val="0"/>
              <w:spacing w:line="420" w:lineRule="exact"/>
              <w:ind w:firstLine="0" w:firstLineChars="0"/>
              <w:jc w:val="center"/>
              <w:rPr>
                <w:rFonts w:hint="eastAsia" w:ascii="黑体" w:hAnsi="Times New Roman" w:eastAsia="黑体" w:cs="Times New Roman"/>
                <w:color w:val="auto"/>
                <w:sz w:val="28"/>
                <w:szCs w:val="28"/>
              </w:rPr>
            </w:pPr>
          </w:p>
        </w:tc>
        <w:tc>
          <w:tcPr>
            <w:tcW w:w="5840" w:type="dxa"/>
            <w:tcBorders>
              <w:bottom w:val="single" w:color="auto" w:sz="4" w:space="0"/>
            </w:tcBorders>
            <w:vAlign w:val="center"/>
          </w:tcPr>
          <w:p>
            <w:pPr>
              <w:keepNext w:val="0"/>
              <w:keepLines w:val="0"/>
              <w:pageBreakBefore w:val="0"/>
              <w:kinsoku/>
              <w:wordWrap/>
              <w:topLinePunct w:val="0"/>
              <w:bidi w:val="0"/>
              <w:adjustRightInd w:val="0"/>
              <w:snapToGrid w:val="0"/>
              <w:spacing w:line="420" w:lineRule="exact"/>
              <w:ind w:firstLine="616" w:firstLineChars="0"/>
              <w:rPr>
                <w:rFonts w:hint="eastAsia" w:ascii="Times New Roman" w:hAnsi="Times New Roman" w:eastAsia="宋体" w:cs="Times New Roman"/>
                <w:color w:val="auto"/>
                <w:sz w:val="24"/>
                <w:szCs w:val="32"/>
              </w:rPr>
            </w:pPr>
          </w:p>
        </w:tc>
      </w:tr>
    </w:tbl>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keepNext w:val="0"/>
        <w:keepLines w:val="0"/>
        <w:pageBreakBefore w:val="0"/>
        <w:kinsoku/>
        <w:wordWrap/>
        <w:topLinePunct w:val="0"/>
        <w:bidi w:val="0"/>
        <w:adjustRightInd w:val="0"/>
        <w:snapToGrid w:val="0"/>
        <w:spacing w:line="420" w:lineRule="exact"/>
        <w:ind w:firstLine="536" w:firstLineChars="0"/>
        <w:rPr>
          <w:rFonts w:ascii="宋体" w:hAnsi="宋体" w:eastAsia="宋体" w:cs="Times New Roman"/>
          <w:color w:val="auto"/>
          <w:sz w:val="28"/>
          <w:szCs w:val="28"/>
        </w:rPr>
      </w:pPr>
    </w:p>
    <w:p>
      <w:pPr>
        <w:keepNext w:val="0"/>
        <w:keepLines w:val="0"/>
        <w:pageBreakBefore w:val="0"/>
        <w:widowControl w:val="0"/>
        <w:kinsoku/>
        <w:wordWrap/>
        <w:topLinePunct w:val="0"/>
        <w:bidi w:val="0"/>
        <w:adjustRightInd w:val="0"/>
        <w:snapToGrid w:val="0"/>
        <w:spacing w:line="420" w:lineRule="exact"/>
        <w:ind w:firstLine="0" w:firstLineChars="0"/>
        <w:jc w:val="both"/>
        <w:outlineLvl w:val="1"/>
        <w:rPr>
          <w:rFonts w:ascii="宋体" w:hAnsi="宋体" w:eastAsia="宋体" w:cs="楷体"/>
          <w:b/>
          <w:bCs/>
          <w:color w:val="auto"/>
          <w:kern w:val="2"/>
          <w:sz w:val="28"/>
          <w:szCs w:val="28"/>
          <w:lang w:val="en-US" w:eastAsia="zh-CN" w:bidi="ar-SA"/>
        </w:rPr>
      </w:pPr>
    </w:p>
    <w:p>
      <w:pPr>
        <w:keepNext w:val="0"/>
        <w:keepLines w:val="0"/>
        <w:pageBreakBefore w:val="0"/>
        <w:kinsoku/>
        <w:wordWrap/>
        <w:topLinePunct w:val="0"/>
        <w:bidi w:val="0"/>
        <w:adjustRightInd w:val="0"/>
        <w:snapToGrid w:val="0"/>
        <w:spacing w:line="420" w:lineRule="exact"/>
        <w:ind w:firstLine="0" w:firstLineChars="0"/>
        <w:rPr>
          <w:rFonts w:ascii="宋体" w:hAnsi="宋体" w:eastAsia="宋体" w:cs="Times New Roman"/>
          <w:color w:val="auto"/>
          <w:sz w:val="28"/>
          <w:szCs w:val="28"/>
        </w:rPr>
      </w:pPr>
    </w:p>
    <w:p>
      <w:pPr>
        <w:adjustRightInd/>
        <w:snapToGrid/>
        <w:spacing w:line="240" w:lineRule="auto"/>
        <w:ind w:firstLine="0" w:firstLineChars="0"/>
        <w:rPr>
          <w:rFonts w:ascii="Times New Roman" w:hAnsi="Times New Roman" w:eastAsia="宋体" w:cs="Times New Roman"/>
          <w:color w:val="auto"/>
          <w:sz w:val="21"/>
          <w:szCs w:val="22"/>
        </w:rPr>
      </w:pPr>
    </w:p>
    <w:p>
      <w:pPr>
        <w:adjustRightInd/>
        <w:snapToGrid/>
        <w:spacing w:line="240" w:lineRule="auto"/>
        <w:ind w:firstLine="0" w:firstLineChars="0"/>
        <w:rPr>
          <w:rFonts w:ascii="Times New Roman" w:hAnsi="Times New Roman" w:eastAsia="宋体" w:cs="Times New Roman"/>
          <w:sz w:val="21"/>
          <w:szCs w:val="22"/>
        </w:rPr>
      </w:pPr>
    </w:p>
    <w:p>
      <w:pPr>
        <w:pStyle w:val="2"/>
      </w:pPr>
    </w:p>
    <w:p>
      <w:pPr>
        <w:keepNext w:val="0"/>
        <w:keepLines w:val="0"/>
        <w:pageBreakBefore w:val="0"/>
        <w:kinsoku/>
        <w:wordWrap/>
        <w:topLinePunct w:val="0"/>
        <w:bidi w:val="0"/>
        <w:adjustRightInd w:val="0"/>
        <w:snapToGrid w:val="0"/>
        <w:spacing w:line="420" w:lineRule="exact"/>
        <w:ind w:firstLine="0" w:firstLineChars="0"/>
        <w:jc w:val="center"/>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广东省农业农村厅制</w:t>
      </w:r>
    </w:p>
    <w:p>
      <w:pPr>
        <w:keepNext w:val="0"/>
        <w:keepLines w:val="0"/>
        <w:pageBreakBefore w:val="0"/>
        <w:kinsoku/>
        <w:wordWrap/>
        <w:topLinePunct w:val="0"/>
        <w:bidi w:val="0"/>
        <w:adjustRightInd w:val="0"/>
        <w:snapToGrid w:val="0"/>
        <w:spacing w:line="420" w:lineRule="exact"/>
        <w:ind w:firstLine="0" w:firstLineChars="0"/>
        <w:jc w:val="center"/>
        <w:rPr>
          <w:rFonts w:hint="eastAsia" w:ascii="楷体_GB2312" w:hAnsi="楷体_GB2312" w:eastAsia="楷体_GB2312" w:cs="楷体_GB2312"/>
          <w:b/>
          <w:bCs w:val="0"/>
          <w:color w:val="auto"/>
          <w:sz w:val="40"/>
          <w:szCs w:val="40"/>
        </w:rPr>
      </w:pPr>
      <w:r>
        <w:rPr>
          <w:rFonts w:hint="eastAsia" w:ascii="楷体_GB2312" w:hAnsi="楷体_GB2312" w:eastAsia="楷体_GB2312" w:cs="楷体_GB2312"/>
          <w:b/>
          <w:bCs w:val="0"/>
          <w:color w:val="auto"/>
          <w:sz w:val="32"/>
          <w:szCs w:val="32"/>
        </w:rPr>
        <w:t>二Ο二   年   月</w:t>
      </w:r>
    </w:p>
    <w:p>
      <w:pPr>
        <w:keepNext w:val="0"/>
        <w:keepLines w:val="0"/>
        <w:pageBreakBefore w:val="0"/>
        <w:kinsoku/>
        <w:wordWrap/>
        <w:topLinePunct w:val="0"/>
        <w:bidi w:val="0"/>
        <w:adjustRightInd w:val="0"/>
        <w:snapToGrid w:val="0"/>
        <w:spacing w:line="420" w:lineRule="exact"/>
        <w:jc w:val="both"/>
        <w:rPr>
          <w:rFonts w:hint="eastAsia" w:ascii="楷体_GB2312" w:hAnsi="楷体_GB2312" w:eastAsia="楷体_GB2312" w:cs="楷体_GB2312"/>
          <w:b/>
          <w:bCs w:val="0"/>
          <w:color w:val="auto"/>
          <w:sz w:val="40"/>
          <w:szCs w:val="40"/>
        </w:rPr>
        <w:sectPr>
          <w:footerReference r:id="rId41"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numPr>
          <w:ilvl w:val="0"/>
          <w:numId w:val="4"/>
        </w:numPr>
        <w:adjustRightInd w:val="0"/>
        <w:snapToGrid/>
        <w:spacing w:line="360" w:lineRule="auto"/>
        <w:ind w:firstLine="560" w:firstLineChars="200"/>
        <w:outlineLvl w:val="0"/>
        <w:rPr>
          <w:rFonts w:ascii="黑体" w:hAnsi="黑体" w:eastAsia="黑体" w:cs="黑体"/>
          <w:bCs/>
          <w:kern w:val="0"/>
          <w:sz w:val="28"/>
          <w:szCs w:val="28"/>
        </w:rPr>
      </w:pPr>
      <w:r>
        <w:rPr>
          <w:rFonts w:hint="eastAsia" w:ascii="黑体" w:hAnsi="黑体" w:eastAsia="黑体" w:cs="黑体"/>
          <w:bCs/>
          <w:kern w:val="0"/>
          <w:sz w:val="28"/>
          <w:szCs w:val="28"/>
        </w:rPr>
        <w:t>项目和单位基本情况</w:t>
      </w:r>
    </w:p>
    <w:p>
      <w:pPr>
        <w:adjustRightInd/>
        <w:snapToGrid/>
        <w:spacing w:line="360" w:lineRule="auto"/>
        <w:ind w:firstLine="560" w:firstLineChars="200"/>
        <w:rPr>
          <w:rFonts w:hint="eastAsia" w:ascii="仿宋_GB2312" w:hAnsi="仿宋_GB2312" w:eastAsia="仿宋_GB2312" w:cs="仿宋_GB2312"/>
          <w:sz w:val="21"/>
          <w:szCs w:val="22"/>
        </w:rPr>
      </w:pPr>
      <w:r>
        <w:rPr>
          <w:rFonts w:hint="eastAsia" w:ascii="仿宋_GB2312" w:hAnsi="仿宋_GB2312" w:eastAsia="仿宋_GB2312" w:cs="仿宋_GB2312"/>
          <w:sz w:val="28"/>
          <w:szCs w:val="28"/>
        </w:rPr>
        <w:t>（一）说明项目基本情况，包括项目名称、实施时间、项目预算、联系人等。（二）人员状况，包括</w:t>
      </w:r>
      <w:r>
        <w:rPr>
          <w:rFonts w:hint="eastAsia" w:ascii="仿宋_GB2312" w:hAnsi="仿宋_GB2312" w:eastAsia="仿宋_GB2312" w:cs="仿宋_GB2312"/>
          <w:sz w:val="28"/>
          <w:szCs w:val="28"/>
          <w:lang w:eastAsia="zh-Hans"/>
        </w:rPr>
        <w:t>项目</w:t>
      </w:r>
      <w:r>
        <w:rPr>
          <w:rFonts w:hint="eastAsia" w:ascii="仿宋_GB2312" w:hAnsi="仿宋_GB2312" w:eastAsia="仿宋_GB2312" w:cs="仿宋_GB2312"/>
          <w:sz w:val="28"/>
          <w:szCs w:val="28"/>
        </w:rPr>
        <w:t>和子</w:t>
      </w:r>
      <w:r>
        <w:rPr>
          <w:rFonts w:hint="eastAsia" w:ascii="仿宋_GB2312" w:hAnsi="仿宋_GB2312" w:eastAsia="仿宋_GB2312" w:cs="仿宋_GB2312"/>
          <w:sz w:val="28"/>
          <w:szCs w:val="28"/>
          <w:lang w:eastAsia="zh-Hans"/>
        </w:rPr>
        <w:t>项目</w:t>
      </w:r>
      <w:r>
        <w:rPr>
          <w:rFonts w:hint="eastAsia" w:ascii="仿宋_GB2312" w:hAnsi="仿宋_GB2312" w:eastAsia="仿宋_GB2312" w:cs="仿宋_GB2312"/>
          <w:sz w:val="28"/>
          <w:szCs w:val="28"/>
        </w:rPr>
        <w:t>的负责人及骨干人员情况和职责。（三）项目单位情况，包括单位性质、隶属关系、相关职能业务范围；（四）相关经验，是否承担为省农业农村厅主管的其他同类型项目，并填报下表：</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1362"/>
        <w:gridCol w:w="1422"/>
        <w:gridCol w:w="1417"/>
        <w:gridCol w:w="1412"/>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6"/>
            <w:vAlign w:val="center"/>
          </w:tcPr>
          <w:p>
            <w:pPr>
              <w:adjustRightInd/>
              <w:snapToGrid/>
              <w:spacing w:line="240" w:lineRule="auto"/>
              <w:ind w:firstLine="0" w:firstLineChars="0"/>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（一）项目基本情况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7"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7055" w:type="dxa"/>
            <w:gridSpan w:val="5"/>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7"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实施时间</w:t>
            </w:r>
          </w:p>
        </w:tc>
        <w:tc>
          <w:tcPr>
            <w:tcW w:w="7055" w:type="dxa"/>
            <w:gridSpan w:val="5"/>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      年     月起至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7"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项目预算</w:t>
            </w:r>
          </w:p>
        </w:tc>
        <w:tc>
          <w:tcPr>
            <w:tcW w:w="136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财政资金</w:t>
            </w:r>
          </w:p>
        </w:tc>
        <w:tc>
          <w:tcPr>
            <w:tcW w:w="2839" w:type="dxa"/>
            <w:gridSpan w:val="2"/>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p>
        </w:tc>
        <w:tc>
          <w:tcPr>
            <w:tcW w:w="141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自筹资金</w:t>
            </w:r>
          </w:p>
        </w:tc>
        <w:tc>
          <w:tcPr>
            <w:tcW w:w="144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7" w:type="dxa"/>
            <w:vMerge w:val="restart"/>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项目联系人</w:t>
            </w:r>
          </w:p>
        </w:tc>
        <w:tc>
          <w:tcPr>
            <w:tcW w:w="136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2839" w:type="dxa"/>
            <w:gridSpan w:val="2"/>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p>
        </w:tc>
        <w:tc>
          <w:tcPr>
            <w:tcW w:w="141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144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67" w:type="dxa"/>
            <w:vMerge w:val="continue"/>
            <w:vAlign w:val="center"/>
          </w:tcPr>
          <w:p>
            <w:pPr>
              <w:adjustRightInd/>
              <w:snapToGrid/>
              <w:spacing w:line="240" w:lineRule="auto"/>
              <w:ind w:firstLine="0" w:firstLineChars="0"/>
              <w:jc w:val="center"/>
              <w:rPr>
                <w:rFonts w:hint="eastAsia" w:ascii="仿宋_GB2312" w:hAnsi="仿宋_GB2312" w:eastAsia="仿宋_GB2312" w:cs="仿宋_GB2312"/>
                <w:b/>
                <w:bCs/>
                <w:sz w:val="24"/>
                <w:szCs w:val="24"/>
              </w:rPr>
            </w:pPr>
          </w:p>
        </w:tc>
        <w:tc>
          <w:tcPr>
            <w:tcW w:w="1362" w:type="dxa"/>
            <w:vAlign w:val="center"/>
          </w:tcPr>
          <w:p>
            <w:pPr>
              <w:adjustRightInd/>
              <w:snapToGrid/>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工作单位</w:t>
            </w:r>
          </w:p>
        </w:tc>
        <w:tc>
          <w:tcPr>
            <w:tcW w:w="2839" w:type="dxa"/>
            <w:gridSpan w:val="2"/>
            <w:vAlign w:val="center"/>
          </w:tcPr>
          <w:p>
            <w:pPr>
              <w:adjustRightInd/>
              <w:snapToGrid/>
              <w:spacing w:line="240" w:lineRule="auto"/>
              <w:ind w:firstLine="0" w:firstLineChars="0"/>
              <w:jc w:val="center"/>
              <w:rPr>
                <w:rFonts w:hint="eastAsia" w:ascii="仿宋_GB2312" w:hAnsi="仿宋_GB2312" w:eastAsia="仿宋_GB2312" w:cs="仿宋_GB2312"/>
                <w:b/>
                <w:bCs/>
                <w:sz w:val="24"/>
                <w:szCs w:val="24"/>
              </w:rPr>
            </w:pPr>
          </w:p>
        </w:tc>
        <w:tc>
          <w:tcPr>
            <w:tcW w:w="1412" w:type="dxa"/>
            <w:vAlign w:val="center"/>
          </w:tcPr>
          <w:p>
            <w:pPr>
              <w:adjustRightInd/>
              <w:snapToGrid/>
              <w:spacing w:line="240" w:lineRule="auto"/>
              <w:ind w:firstLine="0" w:firstLineChars="0"/>
              <w:jc w:val="center"/>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职务</w:t>
            </w:r>
          </w:p>
        </w:tc>
        <w:tc>
          <w:tcPr>
            <w:tcW w:w="1442" w:type="dxa"/>
            <w:vAlign w:val="center"/>
          </w:tcPr>
          <w:p>
            <w:pPr>
              <w:adjustRightInd/>
              <w:snapToGrid/>
              <w:spacing w:line="240" w:lineRule="auto"/>
              <w:ind w:firstLine="0" w:firstLineChars="0"/>
              <w:jc w:val="left"/>
              <w:rPr>
                <w:rFonts w:hint="eastAsia"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gridSpan w:val="6"/>
            <w:vAlign w:val="center"/>
          </w:tcPr>
          <w:p>
            <w:pPr>
              <w:adjustRightInd/>
              <w:snapToGrid/>
              <w:spacing w:line="240" w:lineRule="auto"/>
              <w:ind w:firstLine="0" w:firstLineChars="0"/>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（二）项目负责人情况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7"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36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p>
        </w:tc>
        <w:tc>
          <w:tcPr>
            <w:tcW w:w="142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性别</w:t>
            </w:r>
          </w:p>
        </w:tc>
        <w:tc>
          <w:tcPr>
            <w:tcW w:w="1417"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p>
        </w:tc>
        <w:tc>
          <w:tcPr>
            <w:tcW w:w="141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民族</w:t>
            </w:r>
          </w:p>
        </w:tc>
        <w:tc>
          <w:tcPr>
            <w:tcW w:w="144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7"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学历</w:t>
            </w:r>
          </w:p>
        </w:tc>
        <w:tc>
          <w:tcPr>
            <w:tcW w:w="136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p>
        </w:tc>
        <w:tc>
          <w:tcPr>
            <w:tcW w:w="142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1417"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p>
        </w:tc>
        <w:tc>
          <w:tcPr>
            <w:tcW w:w="141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职称</w:t>
            </w:r>
          </w:p>
        </w:tc>
        <w:tc>
          <w:tcPr>
            <w:tcW w:w="144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7"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工作单位</w:t>
            </w:r>
          </w:p>
        </w:tc>
        <w:tc>
          <w:tcPr>
            <w:tcW w:w="4201" w:type="dxa"/>
            <w:gridSpan w:val="3"/>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p>
        </w:tc>
        <w:tc>
          <w:tcPr>
            <w:tcW w:w="141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144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7"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办公电话</w:t>
            </w:r>
          </w:p>
        </w:tc>
        <w:tc>
          <w:tcPr>
            <w:tcW w:w="136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p>
        </w:tc>
        <w:tc>
          <w:tcPr>
            <w:tcW w:w="142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手机</w:t>
            </w:r>
          </w:p>
        </w:tc>
        <w:tc>
          <w:tcPr>
            <w:tcW w:w="1417"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p>
        </w:tc>
        <w:tc>
          <w:tcPr>
            <w:tcW w:w="141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p>
        </w:tc>
        <w:tc>
          <w:tcPr>
            <w:tcW w:w="144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67"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通讯地址</w:t>
            </w:r>
          </w:p>
        </w:tc>
        <w:tc>
          <w:tcPr>
            <w:tcW w:w="4201" w:type="dxa"/>
            <w:gridSpan w:val="3"/>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p>
        </w:tc>
        <w:tc>
          <w:tcPr>
            <w:tcW w:w="141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邮编</w:t>
            </w:r>
          </w:p>
        </w:tc>
        <w:tc>
          <w:tcPr>
            <w:tcW w:w="1442" w:type="dxa"/>
            <w:vAlign w:val="center"/>
          </w:tcPr>
          <w:p>
            <w:pPr>
              <w:adjustRightInd/>
              <w:snapToGrid/>
              <w:spacing w:line="240" w:lineRule="auto"/>
              <w:ind w:firstLine="0" w:firstLineChars="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8522" w:type="dxa"/>
            <w:gridSpan w:val="6"/>
          </w:tcPr>
          <w:p>
            <w:pPr>
              <w:adjustRightInd/>
              <w:snapToGrid/>
              <w:spacing w:line="240" w:lineRule="auto"/>
              <w:ind w:firstLine="0" w:firstLineChars="0"/>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（三）牵头申报单位和参与单位情况。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8522" w:type="dxa"/>
            <w:gridSpan w:val="6"/>
          </w:tcPr>
          <w:p>
            <w:pPr>
              <w:adjustRightInd/>
              <w:snapToGrid/>
              <w:spacing w:line="240" w:lineRule="auto"/>
              <w:ind w:firstLine="0" w:firstLineChars="0"/>
              <w:rPr>
                <w:rFonts w:hint="eastAsia" w:ascii="楷体_GB2312" w:hAnsi="楷体_GB2312" w:eastAsia="楷体_GB2312" w:cs="楷体_GB2312"/>
                <w:b w:val="0"/>
                <w:bCs w:val="0"/>
                <w:sz w:val="24"/>
                <w:szCs w:val="24"/>
              </w:rPr>
            </w:pPr>
            <w:r>
              <w:rPr>
                <w:rFonts w:hint="eastAsia" w:ascii="楷体_GB2312" w:hAnsi="楷体_GB2312" w:eastAsia="楷体_GB2312" w:cs="楷体_GB2312"/>
                <w:b w:val="0"/>
                <w:bCs w:val="0"/>
                <w:sz w:val="24"/>
                <w:szCs w:val="24"/>
              </w:rPr>
              <w:t>（四）参与过其他同类型农业农村领域财政补助项目。</w:t>
            </w:r>
          </w:p>
        </w:tc>
      </w:tr>
    </w:tbl>
    <w:p>
      <w:pPr>
        <w:adjustRightInd w:val="0"/>
        <w:spacing w:line="360" w:lineRule="auto"/>
        <w:ind w:firstLine="560" w:firstLineChars="200"/>
        <w:rPr>
          <w:rFonts w:ascii="黑体" w:hAnsi="黑体" w:eastAsia="黑体" w:cs="黑体"/>
          <w:bCs/>
          <w:kern w:val="0"/>
          <w:sz w:val="28"/>
          <w:szCs w:val="28"/>
        </w:rPr>
        <w:sectPr>
          <w:footerReference r:id="rId4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both"/>
        <w:textAlignment w:val="auto"/>
        <w:outlineLvl w:val="9"/>
        <w:rPr>
          <w:rFonts w:ascii="黑体" w:hAnsi="黑体" w:eastAsia="黑体" w:cs="黑体"/>
          <w:bCs/>
          <w:snapToGrid w:val="0"/>
          <w:kern w:val="0"/>
          <w:sz w:val="28"/>
          <w:szCs w:val="28"/>
        </w:rPr>
      </w:pPr>
      <w:r>
        <w:rPr>
          <w:rFonts w:hint="eastAsia" w:ascii="黑体" w:hAnsi="黑体" w:eastAsia="黑体" w:cs="黑体"/>
          <w:bCs/>
          <w:snapToGrid w:val="0"/>
          <w:kern w:val="0"/>
          <w:sz w:val="28"/>
          <w:szCs w:val="28"/>
        </w:rPr>
        <w:t>二、项目立项依据</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both"/>
        <w:textAlignment w:val="auto"/>
        <w:outlineLvl w:val="9"/>
        <w:rPr>
          <w:rFonts w:hint="eastAsia" w:ascii="楷体_GB2312" w:hAnsi="楷体_GB2312" w:eastAsia="楷体_GB2312" w:cs="楷体_GB2312"/>
          <w:bCs/>
          <w:snapToGrid w:val="0"/>
          <w:kern w:val="0"/>
          <w:sz w:val="28"/>
          <w:szCs w:val="28"/>
        </w:rPr>
      </w:pPr>
      <w:r>
        <w:rPr>
          <w:rFonts w:hint="eastAsia" w:ascii="楷体_GB2312" w:hAnsi="楷体_GB2312" w:eastAsia="楷体_GB2312" w:cs="楷体_GB2312"/>
          <w:bCs/>
          <w:snapToGrid w:val="0"/>
          <w:kern w:val="0"/>
          <w:sz w:val="28"/>
          <w:szCs w:val="28"/>
        </w:rPr>
        <w:t>（一）项目申报依据。</w:t>
      </w:r>
    </w:p>
    <w:p>
      <w:pPr>
        <w:keepNext w:val="0"/>
        <w:keepLines w:val="0"/>
        <w:pageBreakBefore w:val="0"/>
        <w:widowControl w:val="0"/>
        <w:numPr>
          <w:ilvl w:val="2"/>
          <w:numId w:val="0"/>
        </w:numPr>
        <w:kinsoku/>
        <w:wordWrap/>
        <w:overflowPunct/>
        <w:topLinePunct w:val="0"/>
        <w:autoSpaceDE/>
        <w:autoSpaceDN/>
        <w:bidi w:val="0"/>
        <w:adjustRightInd w:val="0"/>
        <w:snapToGrid w:val="0"/>
        <w:spacing w:line="440" w:lineRule="exact"/>
        <w:ind w:firstLine="560" w:firstLineChars="200"/>
        <w:jc w:val="both"/>
        <w:textAlignment w:val="auto"/>
        <w:outlineLvl w:val="9"/>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说明申请项目立项的背景、政策依据及拟解决的问题，描述符合中央、广东省国民经济社会发展规划、行业发展规划和相关政策文件的情况。</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both"/>
        <w:textAlignment w:val="auto"/>
        <w:outlineLvl w:val="9"/>
        <w:rPr>
          <w:rFonts w:hint="eastAsia" w:ascii="楷体_GB2312" w:hAnsi="楷体_GB2312" w:eastAsia="楷体_GB2312" w:cs="楷体_GB2312"/>
          <w:bCs/>
          <w:snapToGrid w:val="0"/>
          <w:kern w:val="0"/>
          <w:sz w:val="28"/>
          <w:szCs w:val="28"/>
        </w:rPr>
      </w:pPr>
      <w:r>
        <w:rPr>
          <w:rFonts w:hint="eastAsia" w:ascii="楷体_GB2312" w:hAnsi="楷体_GB2312" w:eastAsia="楷体_GB2312" w:cs="楷体_GB2312"/>
          <w:bCs/>
          <w:snapToGrid w:val="0"/>
          <w:kern w:val="0"/>
          <w:sz w:val="28"/>
          <w:szCs w:val="28"/>
        </w:rPr>
        <w:t>（二）项目必要性分析。</w:t>
      </w:r>
    </w:p>
    <w:p>
      <w:pPr>
        <w:keepNext w:val="0"/>
        <w:keepLines w:val="0"/>
        <w:pageBreakBefore w:val="0"/>
        <w:widowControl w:val="0"/>
        <w:numPr>
          <w:ilvl w:val="2"/>
          <w:numId w:val="0"/>
        </w:numPr>
        <w:kinsoku/>
        <w:wordWrap/>
        <w:overflowPunct/>
        <w:topLinePunct w:val="0"/>
        <w:autoSpaceDE/>
        <w:autoSpaceDN/>
        <w:bidi w:val="0"/>
        <w:adjustRightInd w:val="0"/>
        <w:snapToGrid w:val="0"/>
        <w:spacing w:line="440" w:lineRule="exact"/>
        <w:ind w:firstLine="560" w:firstLineChars="200"/>
        <w:jc w:val="both"/>
        <w:textAlignment w:val="auto"/>
        <w:outlineLvl w:val="9"/>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说明项目实施对完成农业农村领域</w:t>
      </w:r>
      <w:r>
        <w:rPr>
          <w:rFonts w:hint="eastAsia" w:ascii="仿宋_GB2312" w:hAnsi="仿宋_GB2312" w:eastAsia="仿宋_GB2312" w:cs="仿宋_GB2312"/>
          <w:b w:val="0"/>
          <w:bCs w:val="0"/>
          <w:snapToGrid w:val="0"/>
          <w:color w:val="auto"/>
          <w:kern w:val="0"/>
          <w:sz w:val="28"/>
          <w:szCs w:val="28"/>
        </w:rPr>
        <w:t>特定</w:t>
      </w:r>
      <w:r>
        <w:rPr>
          <w:rFonts w:hint="eastAsia" w:ascii="仿宋_GB2312" w:hAnsi="仿宋_GB2312" w:eastAsia="仿宋_GB2312" w:cs="仿宋_GB2312"/>
          <w:snapToGrid w:val="0"/>
          <w:color w:val="auto"/>
          <w:kern w:val="0"/>
          <w:sz w:val="28"/>
          <w:szCs w:val="28"/>
        </w:rPr>
        <w:t>工作任务或事业发展的意义与作用。拟实施内容与广东省相关农业监测、检测工作任务或事业发展计划之间的关联性等。论证说明申请财政资金补助的必要性。</w:t>
      </w:r>
    </w:p>
    <w:p>
      <w:pPr>
        <w:keepNext w:val="0"/>
        <w:keepLines w:val="0"/>
        <w:pageBreakBefore w:val="0"/>
        <w:widowControl w:val="0"/>
        <w:numPr>
          <w:ilvl w:val="0"/>
          <w:numId w:val="5"/>
        </w:numPr>
        <w:kinsoku/>
        <w:wordWrap/>
        <w:overflowPunct/>
        <w:topLinePunct w:val="0"/>
        <w:autoSpaceDE/>
        <w:autoSpaceDN/>
        <w:bidi w:val="0"/>
        <w:adjustRightInd w:val="0"/>
        <w:snapToGrid w:val="0"/>
        <w:spacing w:line="440" w:lineRule="exact"/>
        <w:ind w:firstLine="560" w:firstLineChars="200"/>
        <w:jc w:val="both"/>
        <w:textAlignment w:val="auto"/>
        <w:outlineLvl w:val="9"/>
        <w:rPr>
          <w:rFonts w:hint="eastAsia" w:ascii="楷体_GB2312" w:hAnsi="楷体_GB2312" w:eastAsia="楷体_GB2312" w:cs="楷体_GB2312"/>
          <w:snapToGrid w:val="0"/>
          <w:kern w:val="0"/>
          <w:sz w:val="28"/>
          <w:szCs w:val="28"/>
        </w:rPr>
      </w:pPr>
      <w:r>
        <w:rPr>
          <w:rFonts w:hint="eastAsia" w:ascii="楷体_GB2312" w:hAnsi="楷体_GB2312" w:eastAsia="楷体_GB2312" w:cs="楷体_GB2312"/>
          <w:snapToGrid w:val="0"/>
          <w:kern w:val="0"/>
          <w:sz w:val="28"/>
          <w:szCs w:val="28"/>
        </w:rPr>
        <w:t>项目前期工作情况。</w:t>
      </w:r>
    </w:p>
    <w:p>
      <w:pPr>
        <w:keepNext w:val="0"/>
        <w:keepLines w:val="0"/>
        <w:pageBreakBefore w:val="0"/>
        <w:widowControl w:val="0"/>
        <w:numPr>
          <w:ilvl w:val="2"/>
          <w:numId w:val="0"/>
        </w:numPr>
        <w:kinsoku/>
        <w:wordWrap/>
        <w:overflowPunct/>
        <w:topLinePunct w:val="0"/>
        <w:autoSpaceDE/>
        <w:autoSpaceDN/>
        <w:bidi w:val="0"/>
        <w:adjustRightInd w:val="0"/>
        <w:snapToGrid w:val="0"/>
        <w:spacing w:line="440" w:lineRule="exact"/>
        <w:ind w:firstLine="560" w:firstLineChars="200"/>
        <w:jc w:val="both"/>
        <w:textAlignment w:val="auto"/>
        <w:outlineLvl w:val="9"/>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1.基建工程类项目需说明：1.是否有四证：《国有土地使用证》《建设用地规划许可证》《建设工程规划许可证》和《建设工程施工许可证》等相关手续。2.是否需发改部门审批立项手续。3.是否完成实施方案制定、施工图设计、征地、报建等前期工作。4.是否完成了用地审批手续和环境评估手续。5.项目一经批复，何时可以动工实施。</w:t>
      </w:r>
    </w:p>
    <w:p>
      <w:pPr>
        <w:pStyle w:val="18"/>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both"/>
        <w:textAlignment w:val="auto"/>
        <w:outlineLvl w:val="9"/>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2.非基建类项目需说明：项目人员到位情况。项目所需的场地、仪器设备、信息系统准备情况。自有资金保障情况。项目所需的技术是自有还是需要其他主体提供，是否随时可用。项目实施所需的关键物资是否有联系供应渠道并提供询价依据。</w:t>
      </w:r>
    </w:p>
    <w:p>
      <w:pPr>
        <w:pStyle w:val="18"/>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both"/>
        <w:textAlignment w:val="auto"/>
        <w:outlineLvl w:val="9"/>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3.项目参与人员是否熟悉项目实施全过程管理制度、是否有参与过同类项目主管部门的项目经验。</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both"/>
        <w:textAlignment w:val="auto"/>
        <w:outlineLvl w:val="9"/>
        <w:rPr>
          <w:rFonts w:ascii="黑体" w:hAnsi="黑体" w:eastAsia="黑体" w:cs="黑体"/>
          <w:bCs/>
          <w:snapToGrid w:val="0"/>
          <w:kern w:val="0"/>
          <w:sz w:val="28"/>
          <w:szCs w:val="28"/>
        </w:rPr>
      </w:pPr>
      <w:r>
        <w:rPr>
          <w:rFonts w:hint="eastAsia" w:ascii="黑体" w:hAnsi="黑体" w:eastAsia="黑体" w:cs="黑体"/>
          <w:bCs/>
          <w:snapToGrid w:val="0"/>
          <w:kern w:val="0"/>
          <w:sz w:val="28"/>
          <w:szCs w:val="28"/>
        </w:rPr>
        <w:t>三、项目目标和建设内容</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both"/>
        <w:textAlignment w:val="auto"/>
        <w:outlineLvl w:val="9"/>
        <w:rPr>
          <w:rFonts w:hint="eastAsia" w:ascii="楷体_GB2312" w:hAnsi="楷体_GB2312" w:eastAsia="楷体_GB2312" w:cs="楷体_GB2312"/>
          <w:bCs/>
          <w:snapToGrid w:val="0"/>
          <w:kern w:val="0"/>
          <w:sz w:val="28"/>
          <w:szCs w:val="28"/>
        </w:rPr>
      </w:pPr>
      <w:r>
        <w:rPr>
          <w:rFonts w:hint="eastAsia" w:ascii="楷体_GB2312" w:hAnsi="楷体_GB2312" w:eastAsia="楷体_GB2312" w:cs="楷体_GB2312"/>
          <w:snapToGrid w:val="0"/>
          <w:kern w:val="0"/>
          <w:sz w:val="28"/>
          <w:szCs w:val="28"/>
        </w:rPr>
        <w:t>（一）</w:t>
      </w:r>
      <w:r>
        <w:rPr>
          <w:rFonts w:hint="eastAsia" w:ascii="楷体_GB2312" w:hAnsi="楷体_GB2312" w:eastAsia="楷体_GB2312" w:cs="楷体_GB2312"/>
          <w:bCs/>
          <w:snapToGrid w:val="0"/>
          <w:kern w:val="0"/>
          <w:sz w:val="28"/>
          <w:szCs w:val="28"/>
        </w:rPr>
        <w:t>项目目标。</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both"/>
        <w:textAlignment w:val="auto"/>
        <w:outlineLvl w:val="9"/>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1.对项目总体目标进行描述，项目实施要实现何种结果，建成何种设施，具有什么样的经济、社会、生态效益。</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both"/>
        <w:textAlignment w:val="auto"/>
        <w:outlineLvl w:val="9"/>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2.对具体绩效目标进行描述，绩效目标需清晰明确、全面反映项目实施效果、便于进行考核。包括：目标任务的具体数量参数，工作成果的质量标准，产出类指标和效益类指标。</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both"/>
        <w:textAlignment w:val="auto"/>
        <w:outlineLvl w:val="9"/>
        <w:rPr>
          <w:rFonts w:hint="eastAsia" w:ascii="楷体_GB2312" w:hAnsi="楷体_GB2312" w:eastAsia="楷体_GB2312" w:cs="楷体_GB2312"/>
          <w:snapToGrid w:val="0"/>
          <w:kern w:val="0"/>
          <w:sz w:val="28"/>
          <w:szCs w:val="28"/>
        </w:rPr>
      </w:pPr>
      <w:r>
        <w:rPr>
          <w:rFonts w:hint="eastAsia" w:ascii="楷体_GB2312" w:hAnsi="楷体_GB2312" w:eastAsia="楷体_GB2312" w:cs="楷体_GB2312"/>
          <w:snapToGrid w:val="0"/>
          <w:kern w:val="0"/>
          <w:sz w:val="28"/>
          <w:szCs w:val="28"/>
        </w:rPr>
        <w:t>（二）建设内容。</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both"/>
        <w:textAlignment w:val="auto"/>
        <w:outlineLvl w:val="9"/>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1.XX项目建设内容。</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both"/>
        <w:textAlignment w:val="auto"/>
        <w:outlineLvl w:val="9"/>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其中，需通过财政资金给予补助的内容包括：</w:t>
      </w:r>
    </w:p>
    <w:p>
      <w:pPr>
        <w:pStyle w:val="18"/>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both"/>
        <w:textAlignment w:val="auto"/>
        <w:outlineLvl w:val="9"/>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通过自筹资金实施的内容包括：</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both"/>
        <w:textAlignment w:val="auto"/>
        <w:outlineLvl w:val="9"/>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（如用于道路建设、土地平整与改良等</w:t>
      </w:r>
      <w:r>
        <w:rPr>
          <w:rFonts w:hint="eastAsia" w:ascii="仿宋_GB2312" w:hAnsi="仿宋_GB2312" w:eastAsia="仿宋_GB2312" w:cs="仿宋_GB2312"/>
          <w:snapToGrid w:val="0"/>
          <w:color w:val="auto"/>
          <w:kern w:val="0"/>
          <w:sz w:val="28"/>
          <w:szCs w:val="28"/>
          <w:lang w:eastAsia="zh-CN"/>
        </w:rPr>
        <w:t>，</w:t>
      </w:r>
      <w:r>
        <w:rPr>
          <w:rFonts w:hint="eastAsia" w:ascii="仿宋_GB2312" w:hAnsi="仿宋_GB2312" w:eastAsia="仿宋_GB2312" w:cs="仿宋_GB2312"/>
          <w:snapToGrid w:val="0"/>
          <w:color w:val="auto"/>
          <w:kern w:val="0"/>
          <w:sz w:val="28"/>
          <w:szCs w:val="28"/>
          <w:lang w:val="en-US" w:eastAsia="zh-CN"/>
        </w:rPr>
        <w:t>请说明</w:t>
      </w:r>
      <w:r>
        <w:rPr>
          <w:rFonts w:hint="eastAsia" w:ascii="仿宋_GB2312" w:hAnsi="仿宋_GB2312" w:eastAsia="仿宋_GB2312" w:cs="仿宋_GB2312"/>
          <w:snapToGrid w:val="0"/>
          <w:color w:val="auto"/>
          <w:kern w:val="0"/>
          <w:sz w:val="28"/>
          <w:szCs w:val="28"/>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both"/>
        <w:textAlignment w:val="auto"/>
        <w:outlineLvl w:val="9"/>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2.XX项目建设内容。</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both"/>
        <w:textAlignment w:val="auto"/>
        <w:outlineLvl w:val="9"/>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其中，需通过财政资金给予补助的内容包括：</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both"/>
        <w:textAlignment w:val="auto"/>
        <w:outlineLvl w:val="9"/>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通过自筹资金实施的内容包括：</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both"/>
        <w:textAlignment w:val="auto"/>
        <w:outlineLvl w:val="9"/>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3.XX项目建设内容。</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both"/>
        <w:textAlignment w:val="auto"/>
        <w:outlineLvl w:val="9"/>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其中，需通过财政资金给予补助的内容包括：</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both"/>
        <w:textAlignment w:val="auto"/>
        <w:outlineLvl w:val="9"/>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通过自筹资金实施的内容包括：</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both"/>
        <w:textAlignment w:val="auto"/>
        <w:outlineLvl w:val="9"/>
        <w:rPr>
          <w:rFonts w:hint="eastAsia" w:ascii="楷体_GB2312" w:hAnsi="楷体_GB2312" w:eastAsia="楷体_GB2312" w:cs="楷体_GB2312"/>
          <w:snapToGrid w:val="0"/>
          <w:kern w:val="0"/>
          <w:sz w:val="28"/>
          <w:szCs w:val="28"/>
        </w:rPr>
      </w:pPr>
      <w:r>
        <w:rPr>
          <w:rFonts w:hint="eastAsia" w:ascii="楷体_GB2312" w:hAnsi="楷体_GB2312" w:eastAsia="楷体_GB2312" w:cs="楷体_GB2312"/>
          <w:snapToGrid w:val="0"/>
          <w:kern w:val="0"/>
          <w:sz w:val="28"/>
          <w:szCs w:val="28"/>
        </w:rPr>
        <w:t>（三）技术路线。</w:t>
      </w:r>
    </w:p>
    <w:p>
      <w:pPr>
        <w:pStyle w:val="18"/>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both"/>
        <w:textAlignment w:val="auto"/>
        <w:outlineLvl w:val="9"/>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1.论证项目实施所选的技术路线与实现项目目标之间的关联性。</w:t>
      </w:r>
    </w:p>
    <w:p>
      <w:pPr>
        <w:pStyle w:val="18"/>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both"/>
        <w:textAlignment w:val="auto"/>
        <w:outlineLvl w:val="9"/>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2.论证项目实施方案的路径选择是否最优的说明（是否有其他代方案，为何选择本方案）；</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both"/>
        <w:textAlignment w:val="auto"/>
        <w:outlineLvl w:val="9"/>
        <w:rPr>
          <w:rFonts w:ascii="黑体" w:hAnsi="黑体" w:eastAsia="黑体" w:cs="黑体"/>
          <w:bCs/>
          <w:snapToGrid w:val="0"/>
          <w:kern w:val="0"/>
          <w:sz w:val="28"/>
          <w:szCs w:val="28"/>
        </w:rPr>
      </w:pPr>
      <w:r>
        <w:rPr>
          <w:rFonts w:hint="eastAsia" w:ascii="黑体" w:hAnsi="黑体" w:eastAsia="黑体" w:cs="黑体"/>
          <w:bCs/>
          <w:snapToGrid w:val="0"/>
          <w:kern w:val="0"/>
          <w:sz w:val="28"/>
          <w:szCs w:val="28"/>
        </w:rPr>
        <w:t>四、项目实施方案及进度安排</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both"/>
        <w:textAlignment w:val="auto"/>
        <w:outlineLvl w:val="9"/>
        <w:rPr>
          <w:rFonts w:hint="eastAsia" w:ascii="楷体_GB2312" w:hAnsi="楷体_GB2312" w:eastAsia="楷体_GB2312" w:cs="楷体_GB2312"/>
          <w:snapToGrid w:val="0"/>
          <w:kern w:val="0"/>
          <w:sz w:val="28"/>
          <w:szCs w:val="28"/>
        </w:rPr>
      </w:pPr>
      <w:r>
        <w:rPr>
          <w:rFonts w:hint="eastAsia" w:ascii="楷体_GB2312" w:hAnsi="楷体_GB2312" w:eastAsia="楷体_GB2312" w:cs="楷体_GB2312"/>
          <w:snapToGrid w:val="0"/>
          <w:kern w:val="0"/>
          <w:sz w:val="28"/>
          <w:szCs w:val="28"/>
        </w:rPr>
        <w:t>（一）项目实施计划、进度安排。</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both"/>
        <w:textAlignment w:val="auto"/>
        <w:outlineLvl w:val="9"/>
        <w:rPr>
          <w:rFonts w:hint="eastAsia" w:ascii="仿宋_GB2312" w:hAnsi="仿宋_GB2312" w:eastAsia="仿宋_GB2312" w:cs="仿宋_GB2312"/>
          <w:bCs/>
          <w:snapToGrid w:val="0"/>
          <w:color w:val="auto"/>
          <w:kern w:val="0"/>
          <w:sz w:val="28"/>
          <w:szCs w:val="28"/>
        </w:rPr>
      </w:pPr>
      <w:r>
        <w:rPr>
          <w:rFonts w:hint="eastAsia" w:ascii="仿宋_GB2312" w:hAnsi="仿宋_GB2312" w:eastAsia="仿宋_GB2312" w:cs="仿宋_GB2312"/>
          <w:bCs/>
          <w:snapToGrid w:val="0"/>
          <w:color w:val="auto"/>
          <w:kern w:val="0"/>
          <w:sz w:val="28"/>
          <w:szCs w:val="28"/>
        </w:rPr>
        <w:t>1.项目是否需要分包、采购或招投标。</w:t>
      </w:r>
      <w:r>
        <w:rPr>
          <w:rFonts w:hint="eastAsia" w:ascii="仿宋_GB2312" w:hAnsi="仿宋_GB2312" w:eastAsia="仿宋_GB2312" w:cs="仿宋_GB2312"/>
          <w:snapToGrid w:val="0"/>
          <w:color w:val="auto"/>
          <w:kern w:val="0"/>
          <w:sz w:val="28"/>
          <w:szCs w:val="28"/>
        </w:rPr>
        <w:t>项目负责人及项目组成员任务分工等。</w:t>
      </w:r>
      <w:r>
        <w:rPr>
          <w:rFonts w:hint="eastAsia" w:ascii="仿宋_GB2312" w:hAnsi="仿宋_GB2312" w:eastAsia="仿宋_GB2312" w:cs="仿宋_GB2312"/>
          <w:bCs/>
          <w:snapToGrid w:val="0"/>
          <w:color w:val="auto"/>
          <w:kern w:val="0"/>
          <w:sz w:val="28"/>
          <w:szCs w:val="28"/>
        </w:rPr>
        <w:t>按照项目实施阶段来撰写，思路通顺，把项目实施情况说明清楚。完成情况要说明项目完工、验收（初验、终验等）情况，如何组织验收，预计验收时间等。</w:t>
      </w:r>
    </w:p>
    <w:p>
      <w:pPr>
        <w:adjustRightInd/>
        <w:snapToGrid/>
        <w:spacing w:line="360" w:lineRule="auto"/>
        <w:ind w:firstLine="0" w:firstLineChars="0"/>
        <w:jc w:val="center"/>
        <w:rPr>
          <w:rFonts w:hint="eastAsia" w:ascii="黑体" w:hAnsi="黑体" w:eastAsia="黑体" w:cs="黑体"/>
          <w:b w:val="0"/>
          <w:bCs/>
          <w:sz w:val="28"/>
          <w:szCs w:val="28"/>
        </w:rPr>
      </w:pPr>
      <w:r>
        <w:rPr>
          <w:rFonts w:hint="eastAsia" w:ascii="黑体" w:hAnsi="黑体" w:eastAsia="黑体" w:cs="黑体"/>
          <w:b w:val="0"/>
          <w:bCs/>
          <w:sz w:val="28"/>
          <w:szCs w:val="28"/>
        </w:rPr>
        <w:t>表4-1：项目实施进度计划表</w:t>
      </w:r>
    </w:p>
    <w:tbl>
      <w:tblPr>
        <w:tblStyle w:val="14"/>
        <w:tblW w:w="4998" w:type="pct"/>
        <w:jc w:val="center"/>
        <w:shd w:val="clear" w:color="auto" w:fill="auto"/>
        <w:tblLayout w:type="autofit"/>
        <w:tblCellMar>
          <w:top w:w="0" w:type="dxa"/>
          <w:left w:w="108" w:type="dxa"/>
          <w:bottom w:w="0" w:type="dxa"/>
          <w:right w:w="108" w:type="dxa"/>
        </w:tblCellMar>
      </w:tblPr>
      <w:tblGrid>
        <w:gridCol w:w="1152"/>
        <w:gridCol w:w="1882"/>
        <w:gridCol w:w="3237"/>
        <w:gridCol w:w="2967"/>
      </w:tblGrid>
      <w:tr>
        <w:tblPrEx>
          <w:tblCellMar>
            <w:top w:w="0" w:type="dxa"/>
            <w:left w:w="108" w:type="dxa"/>
            <w:bottom w:w="0" w:type="dxa"/>
            <w:right w:w="108" w:type="dxa"/>
          </w:tblCellMar>
        </w:tblPrEx>
        <w:trPr>
          <w:trHeight w:val="397" w:hRule="atLeast"/>
          <w:tblHeader/>
          <w:jc w:val="center"/>
        </w:trPr>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序号</w:t>
            </w:r>
          </w:p>
        </w:tc>
        <w:tc>
          <w:tcPr>
            <w:tcW w:w="1018"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实施阶段</w:t>
            </w:r>
          </w:p>
        </w:tc>
        <w:tc>
          <w:tcPr>
            <w:tcW w:w="1751"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工作内容</w:t>
            </w:r>
          </w:p>
        </w:tc>
        <w:tc>
          <w:tcPr>
            <w:tcW w:w="1605" w:type="pct"/>
            <w:tcBorders>
              <w:top w:val="single" w:color="auto" w:sz="4" w:space="0"/>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工作进度</w:t>
            </w:r>
          </w:p>
        </w:tc>
      </w:tr>
      <w:tr>
        <w:tblPrEx>
          <w:shd w:val="clear" w:color="auto" w:fill="auto"/>
          <w:tblCellMar>
            <w:top w:w="0" w:type="dxa"/>
            <w:left w:w="108" w:type="dxa"/>
            <w:bottom w:w="0" w:type="dxa"/>
            <w:right w:w="108" w:type="dxa"/>
          </w:tblCellMar>
        </w:tblPrEx>
        <w:trPr>
          <w:trHeight w:val="397" w:hRule="atLeast"/>
          <w:jc w:val="center"/>
        </w:trPr>
        <w:tc>
          <w:tcPr>
            <w:tcW w:w="6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w:t>
            </w:r>
          </w:p>
        </w:tc>
        <w:tc>
          <w:tcPr>
            <w:tcW w:w="101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
            </w:pPr>
          </w:p>
        </w:tc>
        <w:tc>
          <w:tcPr>
            <w:tcW w:w="1751"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
            </w:pPr>
          </w:p>
        </w:tc>
        <w:tc>
          <w:tcPr>
            <w:tcW w:w="1605"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
            </w:pPr>
          </w:p>
        </w:tc>
      </w:tr>
      <w:tr>
        <w:tblPrEx>
          <w:tblCellMar>
            <w:top w:w="0" w:type="dxa"/>
            <w:left w:w="108" w:type="dxa"/>
            <w:bottom w:w="0" w:type="dxa"/>
            <w:right w:w="108" w:type="dxa"/>
          </w:tblCellMar>
        </w:tblPrEx>
        <w:trPr>
          <w:trHeight w:val="397" w:hRule="atLeast"/>
          <w:jc w:val="center"/>
        </w:trPr>
        <w:tc>
          <w:tcPr>
            <w:tcW w:w="6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w:t>
            </w:r>
          </w:p>
        </w:tc>
        <w:tc>
          <w:tcPr>
            <w:tcW w:w="101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
            </w:pPr>
          </w:p>
        </w:tc>
        <w:tc>
          <w:tcPr>
            <w:tcW w:w="1751"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
            </w:pPr>
          </w:p>
        </w:tc>
        <w:tc>
          <w:tcPr>
            <w:tcW w:w="1605"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
            </w:pPr>
          </w:p>
        </w:tc>
      </w:tr>
      <w:tr>
        <w:tblPrEx>
          <w:tblCellMar>
            <w:top w:w="0" w:type="dxa"/>
            <w:left w:w="108" w:type="dxa"/>
            <w:bottom w:w="0" w:type="dxa"/>
            <w:right w:w="108" w:type="dxa"/>
          </w:tblCellMar>
        </w:tblPrEx>
        <w:trPr>
          <w:trHeight w:val="397" w:hRule="atLeast"/>
          <w:jc w:val="center"/>
        </w:trPr>
        <w:tc>
          <w:tcPr>
            <w:tcW w:w="6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w:t>
            </w:r>
          </w:p>
        </w:tc>
        <w:tc>
          <w:tcPr>
            <w:tcW w:w="101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
            </w:pPr>
          </w:p>
        </w:tc>
        <w:tc>
          <w:tcPr>
            <w:tcW w:w="1751"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
            </w:pPr>
          </w:p>
        </w:tc>
        <w:tc>
          <w:tcPr>
            <w:tcW w:w="1605"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
            </w:pPr>
          </w:p>
        </w:tc>
      </w:tr>
      <w:tr>
        <w:tblPrEx>
          <w:tblCellMar>
            <w:top w:w="0" w:type="dxa"/>
            <w:left w:w="108" w:type="dxa"/>
            <w:bottom w:w="0" w:type="dxa"/>
            <w:right w:w="108" w:type="dxa"/>
          </w:tblCellMar>
        </w:tblPrEx>
        <w:trPr>
          <w:trHeight w:val="397" w:hRule="atLeast"/>
          <w:jc w:val="center"/>
        </w:trPr>
        <w:tc>
          <w:tcPr>
            <w:tcW w:w="6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4</w:t>
            </w:r>
          </w:p>
        </w:tc>
        <w:tc>
          <w:tcPr>
            <w:tcW w:w="101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
            </w:pPr>
          </w:p>
        </w:tc>
        <w:tc>
          <w:tcPr>
            <w:tcW w:w="1751"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
            </w:pPr>
          </w:p>
        </w:tc>
        <w:tc>
          <w:tcPr>
            <w:tcW w:w="1605"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
            </w:pPr>
          </w:p>
        </w:tc>
      </w:tr>
      <w:tr>
        <w:tblPrEx>
          <w:tblCellMar>
            <w:top w:w="0" w:type="dxa"/>
            <w:left w:w="108" w:type="dxa"/>
            <w:bottom w:w="0" w:type="dxa"/>
            <w:right w:w="108" w:type="dxa"/>
          </w:tblCellMar>
        </w:tblPrEx>
        <w:trPr>
          <w:trHeight w:val="397" w:hRule="atLeast"/>
          <w:jc w:val="center"/>
        </w:trPr>
        <w:tc>
          <w:tcPr>
            <w:tcW w:w="6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w:t>
            </w:r>
          </w:p>
        </w:tc>
        <w:tc>
          <w:tcPr>
            <w:tcW w:w="101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
            </w:pPr>
          </w:p>
        </w:tc>
        <w:tc>
          <w:tcPr>
            <w:tcW w:w="1751"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
            </w:pPr>
          </w:p>
        </w:tc>
        <w:tc>
          <w:tcPr>
            <w:tcW w:w="1605"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
            </w:pPr>
          </w:p>
        </w:tc>
      </w:tr>
      <w:tr>
        <w:tblPrEx>
          <w:tblCellMar>
            <w:top w:w="0" w:type="dxa"/>
            <w:left w:w="108" w:type="dxa"/>
            <w:bottom w:w="0" w:type="dxa"/>
            <w:right w:w="108" w:type="dxa"/>
          </w:tblCellMar>
        </w:tblPrEx>
        <w:trPr>
          <w:trHeight w:val="397" w:hRule="atLeast"/>
          <w:jc w:val="center"/>
        </w:trPr>
        <w:tc>
          <w:tcPr>
            <w:tcW w:w="6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w:t>
            </w:r>
          </w:p>
        </w:tc>
        <w:tc>
          <w:tcPr>
            <w:tcW w:w="101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
            </w:pPr>
          </w:p>
        </w:tc>
        <w:tc>
          <w:tcPr>
            <w:tcW w:w="1751"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
            </w:pPr>
          </w:p>
        </w:tc>
        <w:tc>
          <w:tcPr>
            <w:tcW w:w="1605"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
            </w:pPr>
          </w:p>
        </w:tc>
      </w:tr>
      <w:tr>
        <w:tblPrEx>
          <w:shd w:val="clear" w:color="auto" w:fill="auto"/>
          <w:tblCellMar>
            <w:top w:w="0" w:type="dxa"/>
            <w:left w:w="108" w:type="dxa"/>
            <w:bottom w:w="0" w:type="dxa"/>
            <w:right w:w="108" w:type="dxa"/>
          </w:tblCellMar>
        </w:tblPrEx>
        <w:trPr>
          <w:trHeight w:val="397" w:hRule="atLeast"/>
          <w:jc w:val="center"/>
        </w:trPr>
        <w:tc>
          <w:tcPr>
            <w:tcW w:w="6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w:t>
            </w:r>
          </w:p>
        </w:tc>
        <w:tc>
          <w:tcPr>
            <w:tcW w:w="101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
            </w:pPr>
          </w:p>
        </w:tc>
        <w:tc>
          <w:tcPr>
            <w:tcW w:w="1751"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
            </w:pPr>
          </w:p>
        </w:tc>
        <w:tc>
          <w:tcPr>
            <w:tcW w:w="1605"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
            </w:pPr>
          </w:p>
        </w:tc>
      </w:tr>
      <w:tr>
        <w:tblPrEx>
          <w:shd w:val="clear" w:color="auto" w:fill="auto"/>
          <w:tblCellMar>
            <w:top w:w="0" w:type="dxa"/>
            <w:left w:w="108" w:type="dxa"/>
            <w:bottom w:w="0" w:type="dxa"/>
            <w:right w:w="108" w:type="dxa"/>
          </w:tblCellMar>
        </w:tblPrEx>
        <w:trPr>
          <w:trHeight w:val="397" w:hRule="atLeast"/>
          <w:jc w:val="center"/>
        </w:trPr>
        <w:tc>
          <w:tcPr>
            <w:tcW w:w="6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w:t>
            </w:r>
          </w:p>
        </w:tc>
        <w:tc>
          <w:tcPr>
            <w:tcW w:w="101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
            </w:pPr>
          </w:p>
        </w:tc>
        <w:tc>
          <w:tcPr>
            <w:tcW w:w="1751"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
            </w:pPr>
          </w:p>
        </w:tc>
        <w:tc>
          <w:tcPr>
            <w:tcW w:w="1605"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
            </w:pPr>
          </w:p>
        </w:tc>
      </w:tr>
      <w:tr>
        <w:tblPrEx>
          <w:tblCellMar>
            <w:top w:w="0" w:type="dxa"/>
            <w:left w:w="108" w:type="dxa"/>
            <w:bottom w:w="0" w:type="dxa"/>
            <w:right w:w="108" w:type="dxa"/>
          </w:tblCellMar>
        </w:tblPrEx>
        <w:trPr>
          <w:trHeight w:val="397" w:hRule="atLeast"/>
          <w:jc w:val="center"/>
        </w:trPr>
        <w:tc>
          <w:tcPr>
            <w:tcW w:w="6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w:t>
            </w:r>
          </w:p>
        </w:tc>
        <w:tc>
          <w:tcPr>
            <w:tcW w:w="101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
            </w:pPr>
          </w:p>
        </w:tc>
        <w:tc>
          <w:tcPr>
            <w:tcW w:w="1751"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
            </w:pPr>
          </w:p>
        </w:tc>
        <w:tc>
          <w:tcPr>
            <w:tcW w:w="1605"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
            </w:pPr>
          </w:p>
        </w:tc>
      </w:tr>
      <w:tr>
        <w:tblPrEx>
          <w:shd w:val="clear" w:color="auto" w:fill="auto"/>
          <w:tblCellMar>
            <w:top w:w="0" w:type="dxa"/>
            <w:left w:w="108" w:type="dxa"/>
            <w:bottom w:w="0" w:type="dxa"/>
            <w:right w:w="108" w:type="dxa"/>
          </w:tblCellMar>
        </w:tblPrEx>
        <w:trPr>
          <w:trHeight w:val="397" w:hRule="atLeast"/>
          <w:jc w:val="center"/>
        </w:trPr>
        <w:tc>
          <w:tcPr>
            <w:tcW w:w="624" w:type="pct"/>
            <w:tcBorders>
              <w:top w:val="nil"/>
              <w:left w:val="single" w:color="auto" w:sz="4" w:space="0"/>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w:t>
            </w:r>
          </w:p>
        </w:tc>
        <w:tc>
          <w:tcPr>
            <w:tcW w:w="1018"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
            </w:pPr>
          </w:p>
        </w:tc>
        <w:tc>
          <w:tcPr>
            <w:tcW w:w="1751"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
            </w:pPr>
          </w:p>
        </w:tc>
        <w:tc>
          <w:tcPr>
            <w:tcW w:w="1605" w:type="pct"/>
            <w:tcBorders>
              <w:top w:val="nil"/>
              <w:left w:val="nil"/>
              <w:bottom w:val="single" w:color="auto" w:sz="4" w:space="0"/>
              <w:right w:val="single" w:color="auto" w:sz="4" w:space="0"/>
            </w:tcBorders>
            <w:shd w:val="clear" w:color="auto" w:fill="auto"/>
            <w:vAlign w:val="center"/>
          </w:tcPr>
          <w:p>
            <w:pPr>
              <w:widowControl/>
              <w:adjustRightInd/>
              <w:snapToGrid/>
              <w:spacing w:line="240" w:lineRule="auto"/>
              <w:ind w:firstLine="0" w:firstLineChars="0"/>
              <w:jc w:val="center"/>
              <w:rPr>
                <w:rFonts w:hint="eastAsia" w:ascii="仿宋_GB2312" w:hAnsi="仿宋_GB2312" w:eastAsia="仿宋_GB2312" w:cs="仿宋_GB2312"/>
                <w:color w:val="000000"/>
                <w:kern w:val="0"/>
                <w:sz w:val="21"/>
                <w:szCs w:val="21"/>
              </w:rPr>
            </w:pPr>
          </w:p>
        </w:tc>
      </w:tr>
    </w:tbl>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Cs/>
          <w:color w:val="000000"/>
          <w:sz w:val="28"/>
          <w:szCs w:val="28"/>
        </w:rPr>
        <w:t>项目实施过程中可能的目标、计划调整情况。如果项目有调整（包括设计、施工等方面）情况，要说明项目调整可能的原因，如何减少不必要的调整，相关风险管理措施等。</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outlineLvl w:val="1"/>
        <w:rPr>
          <w:rFonts w:hint="eastAsia" w:ascii="楷体_GB2312" w:hAnsi="楷体_GB2312" w:eastAsia="楷体_GB2312" w:cs="楷体_GB2312"/>
          <w:bCs/>
          <w:color w:val="000000"/>
          <w:sz w:val="28"/>
          <w:szCs w:val="28"/>
        </w:rPr>
      </w:pPr>
      <w:r>
        <w:rPr>
          <w:rFonts w:hint="eastAsia" w:ascii="楷体_GB2312" w:hAnsi="楷体_GB2312" w:eastAsia="楷体_GB2312" w:cs="楷体_GB2312"/>
          <w:bCs/>
          <w:color w:val="000000"/>
          <w:sz w:val="28"/>
          <w:szCs w:val="28"/>
        </w:rPr>
        <w:t>（二）项目管理制度。</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color w:val="000000"/>
          <w:sz w:val="28"/>
          <w:szCs w:val="28"/>
        </w:rPr>
        <w:t>为推进项目实施遵守哪些已有的规章制度，还需要新制定了哪些规章和规则。如果项目是合同管理，预计需要签订、制定哪些合同，如何对合同单位管理。</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outlineLvl w:val="1"/>
        <w:rPr>
          <w:rFonts w:hint="eastAsia" w:ascii="楷体_GB2312" w:hAnsi="楷体_GB2312" w:eastAsia="楷体_GB2312" w:cs="楷体_GB2312"/>
          <w:bCs/>
          <w:color w:val="000000"/>
          <w:sz w:val="28"/>
          <w:szCs w:val="28"/>
        </w:rPr>
      </w:pPr>
      <w:r>
        <w:rPr>
          <w:rFonts w:hint="eastAsia" w:ascii="楷体_GB2312" w:hAnsi="楷体_GB2312" w:eastAsia="楷体_GB2312" w:cs="楷体_GB2312"/>
          <w:bCs/>
          <w:color w:val="000000"/>
          <w:sz w:val="28"/>
          <w:szCs w:val="28"/>
        </w:rPr>
        <w:t>（三）财务管理制度。</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阐述和说明项目实施中遵守哪些中央、省级和单位内部财务管理制度，为本项目实施需新制定了哪些财务管理规则，资金申请、审批和使用的简单程序说明。</w:t>
      </w:r>
    </w:p>
    <w:p>
      <w:pPr>
        <w:keepNext w:val="0"/>
        <w:keepLines w:val="0"/>
        <w:pageBreakBefore w:val="0"/>
        <w:widowControl w:val="0"/>
        <w:numPr>
          <w:ilvl w:val="0"/>
          <w:numId w:val="5"/>
        </w:numPr>
        <w:kinsoku/>
        <w:wordWrap/>
        <w:overflowPunct/>
        <w:topLinePunct w:val="0"/>
        <w:autoSpaceDE/>
        <w:autoSpaceDN/>
        <w:bidi w:val="0"/>
        <w:adjustRightInd w:val="0"/>
        <w:snapToGrid w:val="0"/>
        <w:spacing w:line="440" w:lineRule="exact"/>
        <w:ind w:firstLine="560" w:firstLineChars="200"/>
        <w:textAlignment w:val="auto"/>
        <w:outlineLvl w:val="1"/>
        <w:rPr>
          <w:rFonts w:hint="eastAsia" w:ascii="楷体_GB2312" w:hAnsi="楷体_GB2312" w:eastAsia="楷体_GB2312" w:cs="楷体_GB2312"/>
          <w:bCs/>
          <w:color w:val="000000"/>
          <w:sz w:val="28"/>
          <w:szCs w:val="28"/>
        </w:rPr>
      </w:pPr>
      <w:r>
        <w:rPr>
          <w:rFonts w:hint="eastAsia" w:ascii="楷体_GB2312" w:hAnsi="楷体_GB2312" w:eastAsia="楷体_GB2312" w:cs="楷体_GB2312"/>
          <w:bCs/>
          <w:color w:val="000000"/>
          <w:sz w:val="28"/>
          <w:szCs w:val="28"/>
        </w:rPr>
        <w:t>内部控制制度。</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Times New Roman" w:hAnsi="Times New Roman" w:eastAsia="宋体" w:cs="Times New Roman"/>
          <w:sz w:val="21"/>
          <w:szCs w:val="22"/>
        </w:rPr>
      </w:pPr>
      <w:r>
        <w:rPr>
          <w:rFonts w:hint="eastAsia" w:ascii="仿宋_GB2312" w:hAnsi="仿宋_GB2312" w:eastAsia="仿宋_GB2312" w:cs="仿宋_GB2312"/>
          <w:bCs/>
          <w:color w:val="000000"/>
          <w:sz w:val="28"/>
          <w:szCs w:val="28"/>
        </w:rPr>
        <w:t>阐述和说明项目实施中遵守哪些中央、省级和单位内部控制制度，为本项目实施需新制定或更新了哪些内部控制规则。</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outlineLvl w:val="0"/>
        <w:rPr>
          <w:rFonts w:ascii="黑体" w:hAnsi="黑体" w:eastAsia="黑体" w:cs="黑体"/>
          <w:bCs/>
          <w:kern w:val="0"/>
          <w:sz w:val="28"/>
          <w:szCs w:val="28"/>
        </w:rPr>
      </w:pPr>
      <w:r>
        <w:rPr>
          <w:rFonts w:hint="eastAsia" w:ascii="黑体" w:hAnsi="黑体" w:eastAsia="黑体" w:cs="黑体"/>
          <w:bCs/>
          <w:kern w:val="0"/>
          <w:sz w:val="28"/>
          <w:szCs w:val="28"/>
        </w:rPr>
        <w:t>五、项目实施可行性分析</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如已通过发改部门批复可行性研究报告，则附上报告。</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如不需要发改部门批复立项，则简要论证项目实施的可行性，如:预算的合理性可靠性，项目风险与不确定性，人员条件、资金条件、基础设施、制度条件等项目实施保障条件等）。</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outlineLvl w:val="0"/>
        <w:rPr>
          <w:rFonts w:ascii="黑体" w:hAnsi="黑体" w:eastAsia="黑体" w:cs="黑体"/>
          <w:bCs/>
          <w:kern w:val="0"/>
          <w:sz w:val="28"/>
          <w:szCs w:val="28"/>
        </w:rPr>
      </w:pPr>
      <w:r>
        <w:rPr>
          <w:rFonts w:hint="eastAsia" w:ascii="黑体" w:hAnsi="黑体" w:eastAsia="黑体" w:cs="黑体"/>
          <w:bCs/>
          <w:kern w:val="0"/>
          <w:sz w:val="28"/>
          <w:szCs w:val="28"/>
        </w:rPr>
        <w:t>六、项目绩效目标</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（简要介绍项目预计实现的整体目标，并对目标进行必要的分解，明确具体的目标和目标的考核指标，并提出明确的考核指标值；对预计产生的绩效效益逐项进行说明）</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1.总体目标；</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2.产出指标</w:t>
      </w:r>
      <w:r>
        <w:rPr>
          <w:rFonts w:hint="eastAsia" w:ascii="仿宋_GB2312" w:hAnsi="仿宋_GB2312" w:cs="仿宋_GB2312"/>
          <w:bCs/>
          <w:color w:val="000000"/>
          <w:sz w:val="28"/>
          <w:szCs w:val="28"/>
          <w:lang w:eastAsia="zh-CN"/>
        </w:rPr>
        <w:t>（</w:t>
      </w:r>
      <w:r>
        <w:rPr>
          <w:rFonts w:hint="eastAsia" w:ascii="仿宋_GB2312" w:hAnsi="仿宋_GB2312" w:eastAsia="仿宋_GB2312" w:cs="仿宋_GB2312"/>
          <w:bCs/>
          <w:color w:val="000000"/>
          <w:sz w:val="28"/>
          <w:szCs w:val="28"/>
        </w:rPr>
        <w:t>含数量指标、质量指标、时效指标、成本指标</w:t>
      </w:r>
      <w:r>
        <w:rPr>
          <w:rFonts w:hint="eastAsia" w:ascii="仿宋_GB2312" w:hAnsi="仿宋_GB2312" w:cs="仿宋_GB2312"/>
          <w:bCs/>
          <w:color w:val="000000"/>
          <w:sz w:val="28"/>
          <w:szCs w:val="28"/>
          <w:lang w:eastAsia="zh-CN"/>
        </w:rPr>
        <w:t>）</w:t>
      </w:r>
      <w:r>
        <w:rPr>
          <w:rFonts w:hint="eastAsia" w:ascii="仿宋_GB2312" w:hAnsi="仿宋_GB2312" w:eastAsia="仿宋_GB2312" w:cs="仿宋_GB2312"/>
          <w:bCs/>
          <w:color w:val="000000"/>
          <w:sz w:val="28"/>
          <w:szCs w:val="28"/>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ascii="仿宋_GB2312" w:hAnsi="仿宋_GB2312" w:eastAsia="仿宋_GB2312" w:cs="仿宋_GB2312"/>
          <w:bCs/>
          <w:color w:val="000000"/>
          <w:sz w:val="28"/>
          <w:szCs w:val="28"/>
        </w:rPr>
        <w:sectPr>
          <w:pgSz w:w="11906" w:h="16838"/>
          <w:pgMar w:top="1803" w:right="1440" w:bottom="1803"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hAnsi="仿宋_GB2312" w:eastAsia="仿宋_GB2312" w:cs="仿宋_GB2312"/>
          <w:bCs/>
          <w:color w:val="000000"/>
          <w:sz w:val="28"/>
          <w:szCs w:val="28"/>
        </w:rPr>
        <w:t>3.效益指标</w:t>
      </w:r>
      <w:r>
        <w:rPr>
          <w:rFonts w:hint="eastAsia" w:ascii="仿宋_GB2312" w:hAnsi="仿宋_GB2312" w:cs="仿宋_GB2312"/>
          <w:bCs/>
          <w:color w:val="000000"/>
          <w:sz w:val="28"/>
          <w:szCs w:val="28"/>
          <w:lang w:eastAsia="zh-CN"/>
        </w:rPr>
        <w:t>（</w:t>
      </w:r>
      <w:r>
        <w:rPr>
          <w:rFonts w:hint="eastAsia" w:ascii="仿宋_GB2312" w:hAnsi="仿宋_GB2312" w:eastAsia="仿宋_GB2312" w:cs="仿宋_GB2312"/>
          <w:bCs/>
          <w:color w:val="000000"/>
          <w:sz w:val="28"/>
          <w:szCs w:val="28"/>
        </w:rPr>
        <w:t>含经济效益指标、生态效益指标、社会效益指标、可持续发展指标、服务对象满意度指标</w:t>
      </w:r>
      <w:r>
        <w:rPr>
          <w:rFonts w:hint="eastAsia" w:ascii="仿宋_GB2312" w:hAnsi="仿宋_GB2312" w:cs="仿宋_GB2312"/>
          <w:bCs/>
          <w:color w:val="000000"/>
          <w:sz w:val="28"/>
          <w:szCs w:val="28"/>
          <w:lang w:eastAsia="zh-CN"/>
        </w:rPr>
        <w:t>）</w:t>
      </w:r>
      <w:r>
        <w:rPr>
          <w:rFonts w:hint="eastAsia" w:ascii="仿宋_GB2312" w:hAnsi="仿宋_GB2312" w:eastAsia="仿宋_GB2312" w:cs="仿宋_GB2312"/>
          <w:bCs/>
          <w:color w:val="000000"/>
          <w:sz w:val="28"/>
          <w:szCs w:val="28"/>
        </w:rPr>
        <w:t>；</w:t>
      </w:r>
    </w:p>
    <w:p>
      <w:pPr>
        <w:adjustRightInd w:val="0"/>
        <w:snapToGrid/>
        <w:spacing w:line="360" w:lineRule="auto"/>
        <w:ind w:firstLine="560" w:firstLineChars="200"/>
        <w:outlineLvl w:val="0"/>
        <w:rPr>
          <w:rFonts w:ascii="黑体" w:hAnsi="黑体" w:eastAsia="黑体" w:cs="黑体"/>
          <w:bCs/>
          <w:kern w:val="0"/>
          <w:sz w:val="28"/>
          <w:szCs w:val="28"/>
        </w:rPr>
      </w:pPr>
      <w:r>
        <w:rPr>
          <w:rFonts w:hint="eastAsia" w:ascii="黑体" w:hAnsi="黑体" w:eastAsia="黑体" w:cs="黑体"/>
          <w:bCs/>
          <w:kern w:val="0"/>
          <w:sz w:val="28"/>
          <w:szCs w:val="28"/>
        </w:rPr>
        <w:t>七、项目支出预算编制</w:t>
      </w:r>
    </w:p>
    <w:p>
      <w:pPr>
        <w:autoSpaceDE w:val="0"/>
        <w:autoSpaceDN w:val="0"/>
        <w:adjustRightInd/>
        <w:snapToGrid/>
        <w:spacing w:line="360" w:lineRule="auto"/>
        <w:ind w:firstLine="0" w:firstLineChars="0"/>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项目支出预算汇总表</w:t>
      </w:r>
    </w:p>
    <w:p>
      <w:pPr>
        <w:autoSpaceDE w:val="0"/>
        <w:autoSpaceDN w:val="0"/>
        <w:adjustRightInd w:val="0"/>
        <w:snapToGrid w:val="0"/>
        <w:spacing w:line="300" w:lineRule="auto"/>
        <w:ind w:firstLine="0" w:firstLineChars="0"/>
        <w:jc w:val="righ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单位：元</w:t>
      </w:r>
    </w:p>
    <w:tbl>
      <w:tblPr>
        <w:tblStyle w:val="14"/>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30" w:type="dxa"/>
          <w:bottom w:w="0" w:type="dxa"/>
          <w:right w:w="30" w:type="dxa"/>
        </w:tblCellMar>
      </w:tblPr>
      <w:tblGrid>
        <w:gridCol w:w="668"/>
        <w:gridCol w:w="2682"/>
        <w:gridCol w:w="1487"/>
        <w:gridCol w:w="1927"/>
        <w:gridCol w:w="159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399"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序号</w:t>
            </w:r>
          </w:p>
        </w:tc>
        <w:tc>
          <w:tcPr>
            <w:tcW w:w="1602"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项目类别</w:t>
            </w:r>
          </w:p>
        </w:tc>
        <w:tc>
          <w:tcPr>
            <w:tcW w:w="889" w:type="pct"/>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合计</w:t>
            </w:r>
          </w:p>
        </w:tc>
        <w:tc>
          <w:tcPr>
            <w:tcW w:w="1152" w:type="pc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财政资金</w:t>
            </w:r>
          </w:p>
        </w:tc>
        <w:tc>
          <w:tcPr>
            <w:tcW w:w="956" w:type="pct"/>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黑体" w:hAnsi="黑体" w:eastAsia="黑体" w:cs="黑体"/>
                <w:b w:val="0"/>
                <w:bCs w:val="0"/>
                <w:sz w:val="24"/>
                <w:szCs w:val="24"/>
              </w:rPr>
            </w:pPr>
            <w:r>
              <w:rPr>
                <w:rFonts w:hint="eastAsia" w:ascii="黑体" w:hAnsi="黑体" w:eastAsia="黑体" w:cs="黑体"/>
                <w:b w:val="0"/>
                <w:bCs w:val="0"/>
                <w:sz w:val="24"/>
                <w:szCs w:val="24"/>
              </w:rPr>
              <w:t>自筹资金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2002" w:type="pct"/>
            <w:gridSpan w:val="2"/>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合计</w:t>
            </w:r>
          </w:p>
        </w:tc>
        <w:tc>
          <w:tcPr>
            <w:tcW w:w="889" w:type="pct"/>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4"/>
                <w:szCs w:val="24"/>
              </w:rPr>
            </w:pPr>
          </w:p>
        </w:tc>
        <w:tc>
          <w:tcPr>
            <w:tcW w:w="1152" w:type="pc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hint="eastAsia" w:ascii="仿宋_GB2312" w:hAnsi="仿宋_GB2312" w:eastAsia="仿宋_GB2312" w:cs="仿宋_GB2312"/>
                <w:sz w:val="24"/>
                <w:szCs w:val="24"/>
              </w:rPr>
            </w:pPr>
          </w:p>
        </w:tc>
        <w:tc>
          <w:tcPr>
            <w:tcW w:w="956" w:type="pct"/>
            <w:tcBorders>
              <w:righ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hint="eastAsia"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399"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1602"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农业设施</w:t>
            </w:r>
          </w:p>
        </w:tc>
        <w:tc>
          <w:tcPr>
            <w:tcW w:w="889" w:type="pct"/>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4"/>
                <w:szCs w:val="24"/>
              </w:rPr>
            </w:pPr>
          </w:p>
        </w:tc>
        <w:tc>
          <w:tcPr>
            <w:tcW w:w="1152" w:type="pc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hint="eastAsia" w:ascii="仿宋_GB2312" w:hAnsi="仿宋_GB2312" w:eastAsia="仿宋_GB2312" w:cs="仿宋_GB2312"/>
                <w:sz w:val="24"/>
                <w:szCs w:val="24"/>
              </w:rPr>
            </w:pPr>
          </w:p>
        </w:tc>
        <w:tc>
          <w:tcPr>
            <w:tcW w:w="956" w:type="pct"/>
            <w:tcBorders>
              <w:righ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hint="eastAsia"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399"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1602"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土地流转</w:t>
            </w:r>
          </w:p>
        </w:tc>
        <w:tc>
          <w:tcPr>
            <w:tcW w:w="889" w:type="pct"/>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4"/>
                <w:szCs w:val="24"/>
              </w:rPr>
            </w:pPr>
          </w:p>
        </w:tc>
        <w:tc>
          <w:tcPr>
            <w:tcW w:w="1152" w:type="pc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hint="eastAsia" w:ascii="仿宋_GB2312" w:hAnsi="仿宋_GB2312" w:eastAsia="仿宋_GB2312" w:cs="仿宋_GB2312"/>
                <w:sz w:val="24"/>
                <w:szCs w:val="24"/>
              </w:rPr>
            </w:pPr>
          </w:p>
        </w:tc>
        <w:tc>
          <w:tcPr>
            <w:tcW w:w="956" w:type="pct"/>
            <w:tcBorders>
              <w:righ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hint="eastAsia"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19" w:hRule="atLeast"/>
          <w:jc w:val="center"/>
        </w:trPr>
        <w:tc>
          <w:tcPr>
            <w:tcW w:w="399"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1602"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产业融合</w:t>
            </w:r>
          </w:p>
        </w:tc>
        <w:tc>
          <w:tcPr>
            <w:tcW w:w="889" w:type="pct"/>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4"/>
                <w:szCs w:val="24"/>
              </w:rPr>
            </w:pPr>
          </w:p>
        </w:tc>
        <w:tc>
          <w:tcPr>
            <w:tcW w:w="1152" w:type="pc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hint="eastAsia" w:ascii="仿宋_GB2312" w:hAnsi="仿宋_GB2312" w:eastAsia="仿宋_GB2312" w:cs="仿宋_GB2312"/>
                <w:sz w:val="24"/>
                <w:szCs w:val="24"/>
              </w:rPr>
            </w:pPr>
          </w:p>
        </w:tc>
        <w:tc>
          <w:tcPr>
            <w:tcW w:w="956" w:type="pct"/>
            <w:tcBorders>
              <w:righ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hint="eastAsia"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399"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1602"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科技研发与信息支撑</w:t>
            </w:r>
          </w:p>
        </w:tc>
        <w:tc>
          <w:tcPr>
            <w:tcW w:w="889" w:type="pct"/>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4"/>
                <w:szCs w:val="24"/>
              </w:rPr>
            </w:pPr>
          </w:p>
        </w:tc>
        <w:tc>
          <w:tcPr>
            <w:tcW w:w="1152" w:type="pc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hint="eastAsia" w:ascii="仿宋_GB2312" w:hAnsi="仿宋_GB2312" w:eastAsia="仿宋_GB2312" w:cs="仿宋_GB2312"/>
                <w:sz w:val="24"/>
                <w:szCs w:val="24"/>
              </w:rPr>
            </w:pPr>
          </w:p>
        </w:tc>
        <w:tc>
          <w:tcPr>
            <w:tcW w:w="956" w:type="pct"/>
            <w:tcBorders>
              <w:righ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hint="eastAsia"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399"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1602"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农业品牌</w:t>
            </w:r>
          </w:p>
        </w:tc>
        <w:tc>
          <w:tcPr>
            <w:tcW w:w="889" w:type="pct"/>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4"/>
                <w:szCs w:val="24"/>
              </w:rPr>
            </w:pPr>
          </w:p>
        </w:tc>
        <w:tc>
          <w:tcPr>
            <w:tcW w:w="1152" w:type="pc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hint="eastAsia" w:ascii="仿宋_GB2312" w:hAnsi="仿宋_GB2312" w:eastAsia="仿宋_GB2312" w:cs="仿宋_GB2312"/>
                <w:sz w:val="24"/>
                <w:szCs w:val="24"/>
              </w:rPr>
            </w:pPr>
          </w:p>
        </w:tc>
        <w:tc>
          <w:tcPr>
            <w:tcW w:w="956" w:type="pct"/>
            <w:tcBorders>
              <w:righ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hint="eastAsia"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399"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1602"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贷款贴息</w:t>
            </w:r>
          </w:p>
        </w:tc>
        <w:tc>
          <w:tcPr>
            <w:tcW w:w="889" w:type="pct"/>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4"/>
                <w:szCs w:val="24"/>
              </w:rPr>
            </w:pPr>
          </w:p>
        </w:tc>
        <w:tc>
          <w:tcPr>
            <w:tcW w:w="1152" w:type="pc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hint="eastAsia" w:ascii="仿宋_GB2312" w:hAnsi="仿宋_GB2312" w:eastAsia="仿宋_GB2312" w:cs="仿宋_GB2312"/>
                <w:sz w:val="24"/>
                <w:szCs w:val="24"/>
              </w:rPr>
            </w:pPr>
          </w:p>
        </w:tc>
        <w:tc>
          <w:tcPr>
            <w:tcW w:w="956" w:type="pct"/>
            <w:tcBorders>
              <w:righ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hint="eastAsia" w:ascii="仿宋_GB2312" w:hAnsi="仿宋_GB2312" w:eastAsia="仿宋_GB2312" w:cs="仿宋_GB2312"/>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24" w:hRule="atLeast"/>
          <w:jc w:val="center"/>
        </w:trPr>
        <w:tc>
          <w:tcPr>
            <w:tcW w:w="399"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1602" w:type="pct"/>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889" w:type="pct"/>
            <w:tcBorders>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仿宋_GB2312" w:hAnsi="仿宋_GB2312" w:eastAsia="仿宋_GB2312" w:cs="仿宋_GB2312"/>
                <w:b/>
                <w:bCs/>
                <w:sz w:val="24"/>
                <w:szCs w:val="24"/>
              </w:rPr>
            </w:pPr>
          </w:p>
        </w:tc>
        <w:tc>
          <w:tcPr>
            <w:tcW w:w="1152" w:type="pct"/>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hint="eastAsia" w:ascii="仿宋_GB2312" w:hAnsi="仿宋_GB2312" w:eastAsia="仿宋_GB2312" w:cs="仿宋_GB2312"/>
                <w:sz w:val="24"/>
                <w:szCs w:val="24"/>
              </w:rPr>
            </w:pPr>
          </w:p>
        </w:tc>
        <w:tc>
          <w:tcPr>
            <w:tcW w:w="956" w:type="pct"/>
            <w:tcBorders>
              <w:right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0" w:firstLineChars="0"/>
              <w:textAlignment w:val="auto"/>
              <w:rPr>
                <w:rFonts w:hint="eastAsia" w:ascii="仿宋_GB2312" w:hAnsi="仿宋_GB2312" w:eastAsia="仿宋_GB2312" w:cs="仿宋_GB2312"/>
                <w:sz w:val="24"/>
                <w:szCs w:val="24"/>
              </w:rPr>
            </w:pPr>
          </w:p>
        </w:tc>
      </w:tr>
    </w:tbl>
    <w:p>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注：需提供相应明细表；</w:t>
      </w:r>
    </w:p>
    <w:p>
      <w:pPr>
        <w:adjustRightInd/>
        <w:snapToGrid/>
        <w:spacing w:line="240" w:lineRule="auto"/>
        <w:ind w:firstLine="0" w:firstLineChars="0"/>
        <w:rPr>
          <w:rFonts w:ascii="Times New Roman" w:hAnsi="Times New Roman" w:eastAsia="宋体" w:cs="Times New Roman"/>
          <w:sz w:val="21"/>
          <w:szCs w:val="22"/>
        </w:rPr>
      </w:pPr>
    </w:p>
    <w:p>
      <w:p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adjustRightInd/>
        <w:snapToGrid/>
        <w:spacing w:line="300" w:lineRule="auto"/>
        <w:ind w:firstLine="0" w:firstLineChars="0"/>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1.农业设施预算明细表</w:t>
      </w:r>
    </w:p>
    <w:p>
      <w:pPr>
        <w:adjustRightInd/>
        <w:snapToGrid/>
        <w:spacing w:line="240" w:lineRule="auto"/>
        <w:ind w:firstLine="0" w:firstLineChars="0"/>
        <w:jc w:val="righ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单位：元</w:t>
      </w:r>
    </w:p>
    <w:tbl>
      <w:tblPr>
        <w:tblStyle w:val="14"/>
        <w:tblW w:w="4997" w:type="pct"/>
        <w:jc w:val="center"/>
        <w:shd w:val="clear" w:color="auto" w:fill="auto"/>
        <w:tblLayout w:type="autofit"/>
        <w:tblCellMar>
          <w:top w:w="0" w:type="dxa"/>
          <w:left w:w="0" w:type="dxa"/>
          <w:bottom w:w="0" w:type="dxa"/>
          <w:right w:w="0" w:type="dxa"/>
        </w:tblCellMar>
      </w:tblPr>
      <w:tblGrid>
        <w:gridCol w:w="997"/>
        <w:gridCol w:w="1282"/>
        <w:gridCol w:w="1461"/>
        <w:gridCol w:w="1417"/>
        <w:gridCol w:w="928"/>
        <w:gridCol w:w="1308"/>
        <w:gridCol w:w="1283"/>
        <w:gridCol w:w="1367"/>
        <w:gridCol w:w="1160"/>
        <w:gridCol w:w="1906"/>
        <w:gridCol w:w="861"/>
      </w:tblGrid>
      <w:tr>
        <w:tblPrEx>
          <w:shd w:val="clear" w:color="auto" w:fill="auto"/>
          <w:tblCellMar>
            <w:top w:w="0" w:type="dxa"/>
            <w:left w:w="0" w:type="dxa"/>
            <w:bottom w:w="0" w:type="dxa"/>
            <w:right w:w="0" w:type="dxa"/>
          </w:tblCellMar>
        </w:tblPrEx>
        <w:trPr>
          <w:trHeight w:val="408" w:hRule="atLeast"/>
          <w:tblHeader/>
          <w:jc w:val="center"/>
        </w:trPr>
        <w:tc>
          <w:tcPr>
            <w:tcW w:w="1339" w:type="pct"/>
            <w:gridSpan w:val="3"/>
            <w:vMerge w:val="restart"/>
            <w:tcBorders>
              <w:top w:val="single" w:color="000000" w:sz="4" w:space="0"/>
              <w:left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rPr>
              <w:t>项目类别</w:t>
            </w:r>
          </w:p>
        </w:tc>
        <w:tc>
          <w:tcPr>
            <w:tcW w:w="507" w:type="pct"/>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rPr>
              <w:t>项目支出内容</w:t>
            </w:r>
          </w:p>
        </w:tc>
        <w:tc>
          <w:tcPr>
            <w:tcW w:w="1259" w:type="pct"/>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color w:val="000000"/>
                <w:kern w:val="0"/>
                <w:sz w:val="20"/>
                <w:szCs w:val="20"/>
                <w:lang w:bidi="ar"/>
              </w:rPr>
            </w:pPr>
            <w:r>
              <w:rPr>
                <w:rFonts w:hint="eastAsia" w:ascii="黑体" w:hAnsi="黑体" w:eastAsia="黑体" w:cs="黑体"/>
                <w:b w:val="0"/>
                <w:bCs/>
                <w:color w:val="000000"/>
                <w:kern w:val="0"/>
                <w:sz w:val="20"/>
                <w:szCs w:val="20"/>
                <w:lang w:bidi="ar"/>
              </w:rPr>
              <w:t>数量</w:t>
            </w:r>
          </w:p>
        </w:tc>
        <w:tc>
          <w:tcPr>
            <w:tcW w:w="487" w:type="pct"/>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kern w:val="0"/>
                <w:sz w:val="20"/>
                <w:szCs w:val="20"/>
                <w:lang w:bidi="ar"/>
              </w:rPr>
              <w:t>单价</w:t>
            </w:r>
          </w:p>
        </w:tc>
        <w:tc>
          <w:tcPr>
            <w:tcW w:w="415" w:type="pct"/>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kern w:val="0"/>
                <w:sz w:val="20"/>
                <w:szCs w:val="20"/>
                <w:lang w:bidi="ar"/>
              </w:rPr>
              <w:t>金额</w:t>
            </w:r>
          </w:p>
        </w:tc>
        <w:tc>
          <w:tcPr>
            <w:tcW w:w="682" w:type="pct"/>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kern w:val="0"/>
                <w:sz w:val="20"/>
                <w:szCs w:val="20"/>
                <w:lang w:bidi="ar"/>
              </w:rPr>
              <w:t>编制依据</w:t>
            </w:r>
          </w:p>
        </w:tc>
        <w:tc>
          <w:tcPr>
            <w:tcW w:w="308" w:type="pct"/>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kern w:val="0"/>
                <w:sz w:val="20"/>
                <w:szCs w:val="20"/>
                <w:lang w:bidi="ar"/>
              </w:rPr>
              <w:t>备注</w:t>
            </w:r>
          </w:p>
        </w:tc>
      </w:tr>
      <w:tr>
        <w:tblPrEx>
          <w:tblCellMar>
            <w:top w:w="0" w:type="dxa"/>
            <w:left w:w="0" w:type="dxa"/>
            <w:bottom w:w="0" w:type="dxa"/>
            <w:right w:w="0" w:type="dxa"/>
          </w:tblCellMar>
        </w:tblPrEx>
        <w:trPr>
          <w:trHeight w:val="408" w:hRule="atLeast"/>
          <w:tblHeader/>
          <w:jc w:val="center"/>
        </w:trPr>
        <w:tc>
          <w:tcPr>
            <w:tcW w:w="1339" w:type="pct"/>
            <w:gridSpan w:val="3"/>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color w:val="000000"/>
                <w:sz w:val="20"/>
                <w:szCs w:val="20"/>
              </w:rPr>
            </w:pPr>
          </w:p>
        </w:tc>
        <w:tc>
          <w:tcPr>
            <w:tcW w:w="507" w:type="pct"/>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color w:val="000000"/>
                <w:sz w:val="20"/>
                <w:szCs w:val="20"/>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rPr>
              <w:t>面积</w:t>
            </w:r>
          </w:p>
        </w:tc>
        <w:tc>
          <w:tcPr>
            <w:tcW w:w="46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rPr>
              <w:t>长度</w:t>
            </w:r>
          </w:p>
        </w:tc>
        <w:tc>
          <w:tcPr>
            <w:tcW w:w="45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rPr>
              <w:t>个/件数</w:t>
            </w:r>
          </w:p>
        </w:tc>
        <w:tc>
          <w:tcPr>
            <w:tcW w:w="487" w:type="pct"/>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
            </w:pPr>
          </w:p>
        </w:tc>
        <w:tc>
          <w:tcPr>
            <w:tcW w:w="415" w:type="pct"/>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
            </w:pPr>
          </w:p>
        </w:tc>
        <w:tc>
          <w:tcPr>
            <w:tcW w:w="682" w:type="pct"/>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
            </w:pPr>
          </w:p>
        </w:tc>
        <w:tc>
          <w:tcPr>
            <w:tcW w:w="308" w:type="pct"/>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
            </w:pPr>
          </w:p>
        </w:tc>
      </w:tr>
      <w:tr>
        <w:tblPrEx>
          <w:tblCellMar>
            <w:top w:w="0" w:type="dxa"/>
            <w:left w:w="0" w:type="dxa"/>
            <w:bottom w:w="0" w:type="dxa"/>
            <w:right w:w="0" w:type="dxa"/>
          </w:tblCellMar>
        </w:tblPrEx>
        <w:trPr>
          <w:trHeight w:val="408" w:hRule="atLeast"/>
          <w:jc w:val="center"/>
        </w:trPr>
        <w:tc>
          <w:tcPr>
            <w:tcW w:w="3593" w:type="pct"/>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lang w:bidi="ar"/>
              </w:rPr>
              <w:t>小计</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color w:val="000000"/>
                <w:sz w:val="20"/>
                <w:szCs w:val="20"/>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lang w:bidi="ar"/>
              </w:rPr>
              <w:t>——</w:t>
            </w:r>
          </w:p>
        </w:tc>
        <w:tc>
          <w:tcPr>
            <w:tcW w:w="30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color w:val="000000"/>
                <w:sz w:val="20"/>
                <w:szCs w:val="20"/>
              </w:rPr>
            </w:pPr>
            <w:r>
              <w:rPr>
                <w:rFonts w:hint="eastAsia" w:ascii="仿宋_GB2312" w:hAnsi="仿宋_GB2312" w:eastAsia="仿宋_GB2312" w:cs="仿宋_GB2312"/>
                <w:color w:val="000000"/>
                <w:kern w:val="0"/>
                <w:sz w:val="20"/>
                <w:szCs w:val="20"/>
                <w:lang w:bidi="ar"/>
              </w:rPr>
              <w:t>——</w:t>
            </w:r>
          </w:p>
        </w:tc>
      </w:tr>
      <w:tr>
        <w:tblPrEx>
          <w:shd w:val="clear" w:color="auto" w:fill="auto"/>
          <w:tblCellMar>
            <w:top w:w="0" w:type="dxa"/>
            <w:left w:w="0" w:type="dxa"/>
            <w:bottom w:w="0" w:type="dxa"/>
            <w:right w:w="0" w:type="dxa"/>
          </w:tblCellMar>
        </w:tblPrEx>
        <w:trPr>
          <w:trHeight w:val="408" w:hRule="atLeast"/>
          <w:jc w:val="center"/>
        </w:trPr>
        <w:tc>
          <w:tcPr>
            <w:tcW w:w="357" w:type="pct"/>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农业基础</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设施</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建设</w:t>
            </w:r>
          </w:p>
        </w:tc>
        <w:tc>
          <w:tcPr>
            <w:tcW w:w="459" w:type="pct"/>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交通</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道路建设</w:t>
            </w:r>
          </w:p>
        </w:tc>
        <w:tc>
          <w:tcPr>
            <w:tcW w:w="507" w:type="pct"/>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32" w:type="pct"/>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68" w:type="pct"/>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58" w:type="pct"/>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87" w:type="pct"/>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15" w:type="pct"/>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682" w:type="pct"/>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308" w:type="pct"/>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408" w:hRule="atLeast"/>
          <w:jc w:val="center"/>
        </w:trPr>
        <w:tc>
          <w:tcPr>
            <w:tcW w:w="357"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sz w:val="21"/>
                <w:szCs w:val="22"/>
              </w:rPr>
            </w:pPr>
          </w:p>
        </w:tc>
        <w:tc>
          <w:tcPr>
            <w:tcW w:w="459"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sz w:val="21"/>
                <w:szCs w:val="22"/>
              </w:rPr>
            </w:pPr>
          </w:p>
        </w:tc>
        <w:tc>
          <w:tcPr>
            <w:tcW w:w="521"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道路硬化</w:t>
            </w:r>
          </w:p>
        </w:tc>
        <w:tc>
          <w:tcPr>
            <w:tcW w:w="507" w:type="pct"/>
            <w:vMerge w:val="continue"/>
            <w:tcBorders>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c>
          <w:tcPr>
            <w:tcW w:w="332" w:type="pct"/>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c>
          <w:tcPr>
            <w:tcW w:w="468" w:type="pct"/>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c>
          <w:tcPr>
            <w:tcW w:w="458" w:type="pct"/>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c>
          <w:tcPr>
            <w:tcW w:w="487" w:type="pct"/>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c>
          <w:tcPr>
            <w:tcW w:w="415" w:type="pct"/>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c>
          <w:tcPr>
            <w:tcW w:w="682" w:type="pct"/>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c>
          <w:tcPr>
            <w:tcW w:w="308" w:type="pct"/>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r>
      <w:tr>
        <w:tblPrEx>
          <w:tblCellMar>
            <w:top w:w="0" w:type="dxa"/>
            <w:left w:w="0" w:type="dxa"/>
            <w:bottom w:w="0" w:type="dxa"/>
            <w:right w:w="0" w:type="dxa"/>
          </w:tblCellMar>
        </w:tblPrEx>
        <w:trPr>
          <w:trHeight w:val="408" w:hRule="atLeast"/>
          <w:jc w:val="center"/>
        </w:trPr>
        <w:tc>
          <w:tcPr>
            <w:tcW w:w="357"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sz w:val="21"/>
                <w:szCs w:val="22"/>
              </w:rPr>
            </w:pPr>
          </w:p>
        </w:tc>
        <w:tc>
          <w:tcPr>
            <w:tcW w:w="459"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sz w:val="21"/>
                <w:szCs w:val="22"/>
              </w:rPr>
            </w:pPr>
          </w:p>
        </w:tc>
        <w:tc>
          <w:tcPr>
            <w:tcW w:w="521"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w:t>
            </w:r>
          </w:p>
        </w:tc>
        <w:tc>
          <w:tcPr>
            <w:tcW w:w="507" w:type="pct"/>
            <w:tcBorders>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c>
          <w:tcPr>
            <w:tcW w:w="332" w:type="pct"/>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c>
          <w:tcPr>
            <w:tcW w:w="468" w:type="pct"/>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c>
          <w:tcPr>
            <w:tcW w:w="458" w:type="pct"/>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c>
          <w:tcPr>
            <w:tcW w:w="487" w:type="pct"/>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c>
          <w:tcPr>
            <w:tcW w:w="415" w:type="pct"/>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c>
          <w:tcPr>
            <w:tcW w:w="682" w:type="pct"/>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c>
          <w:tcPr>
            <w:tcW w:w="308" w:type="pct"/>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r>
      <w:tr>
        <w:tblPrEx>
          <w:shd w:val="clear" w:color="auto" w:fill="auto"/>
          <w:tblCellMar>
            <w:top w:w="0" w:type="dxa"/>
            <w:left w:w="0" w:type="dxa"/>
            <w:bottom w:w="0" w:type="dxa"/>
            <w:right w:w="0" w:type="dxa"/>
          </w:tblCellMar>
        </w:tblPrEx>
        <w:trPr>
          <w:trHeight w:val="408" w:hRule="atLeast"/>
          <w:jc w:val="center"/>
        </w:trPr>
        <w:tc>
          <w:tcPr>
            <w:tcW w:w="357"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c>
          <w:tcPr>
            <w:tcW w:w="459" w:type="pct"/>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水利</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农田灌溉水利</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建设</w:t>
            </w:r>
          </w:p>
        </w:tc>
        <w:tc>
          <w:tcPr>
            <w:tcW w:w="507" w:type="pct"/>
            <w:vMerge w:val="restart"/>
            <w:tcBorders>
              <w:top w:val="single" w:color="auto" w:sz="4" w:space="0"/>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32" w:type="pct"/>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68" w:type="pct"/>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58" w:type="pct"/>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87" w:type="pct"/>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15" w:type="pct"/>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682" w:type="pct"/>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308" w:type="pct"/>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408" w:hRule="atLeast"/>
          <w:jc w:val="center"/>
        </w:trPr>
        <w:tc>
          <w:tcPr>
            <w:tcW w:w="357"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sz w:val="21"/>
                <w:szCs w:val="22"/>
              </w:rPr>
            </w:pPr>
          </w:p>
        </w:tc>
        <w:tc>
          <w:tcPr>
            <w:tcW w:w="459"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sz w:val="21"/>
                <w:szCs w:val="22"/>
              </w:rPr>
            </w:pPr>
          </w:p>
        </w:tc>
        <w:tc>
          <w:tcPr>
            <w:tcW w:w="521"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蓄水池</w:t>
            </w:r>
          </w:p>
        </w:tc>
        <w:tc>
          <w:tcPr>
            <w:tcW w:w="507" w:type="pct"/>
            <w:vMerge w:val="continue"/>
            <w:tcBorders>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c>
          <w:tcPr>
            <w:tcW w:w="332" w:type="pct"/>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c>
          <w:tcPr>
            <w:tcW w:w="468" w:type="pct"/>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c>
          <w:tcPr>
            <w:tcW w:w="458" w:type="pct"/>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c>
          <w:tcPr>
            <w:tcW w:w="487" w:type="pct"/>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c>
          <w:tcPr>
            <w:tcW w:w="415" w:type="pct"/>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c>
          <w:tcPr>
            <w:tcW w:w="682" w:type="pct"/>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c>
          <w:tcPr>
            <w:tcW w:w="308" w:type="pct"/>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r>
      <w:tr>
        <w:tblPrEx>
          <w:tblCellMar>
            <w:top w:w="0" w:type="dxa"/>
            <w:left w:w="0" w:type="dxa"/>
            <w:bottom w:w="0" w:type="dxa"/>
            <w:right w:w="0" w:type="dxa"/>
          </w:tblCellMar>
        </w:tblPrEx>
        <w:trPr>
          <w:trHeight w:val="408" w:hRule="atLeast"/>
          <w:jc w:val="center"/>
        </w:trPr>
        <w:tc>
          <w:tcPr>
            <w:tcW w:w="357"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c>
          <w:tcPr>
            <w:tcW w:w="459"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c>
          <w:tcPr>
            <w:tcW w:w="521"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w:t>
            </w:r>
          </w:p>
        </w:tc>
        <w:tc>
          <w:tcPr>
            <w:tcW w:w="507" w:type="pct"/>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c>
          <w:tcPr>
            <w:tcW w:w="332" w:type="pct"/>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c>
          <w:tcPr>
            <w:tcW w:w="468" w:type="pct"/>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c>
          <w:tcPr>
            <w:tcW w:w="458" w:type="pct"/>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c>
          <w:tcPr>
            <w:tcW w:w="487" w:type="pct"/>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c>
          <w:tcPr>
            <w:tcW w:w="415" w:type="pct"/>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c>
          <w:tcPr>
            <w:tcW w:w="682" w:type="pct"/>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c>
          <w:tcPr>
            <w:tcW w:w="308" w:type="pct"/>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r>
      <w:tr>
        <w:tblPrEx>
          <w:tblCellMar>
            <w:top w:w="0" w:type="dxa"/>
            <w:left w:w="0" w:type="dxa"/>
            <w:bottom w:w="0" w:type="dxa"/>
            <w:right w:w="0" w:type="dxa"/>
          </w:tblCellMar>
        </w:tblPrEx>
        <w:trPr>
          <w:trHeight w:val="408" w:hRule="atLeast"/>
          <w:jc w:val="center"/>
        </w:trPr>
        <w:tc>
          <w:tcPr>
            <w:tcW w:w="357"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c>
          <w:tcPr>
            <w:tcW w:w="459" w:type="pct"/>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电力和能源</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电网改造</w:t>
            </w:r>
          </w:p>
        </w:tc>
        <w:tc>
          <w:tcPr>
            <w:tcW w:w="507" w:type="pct"/>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32"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68"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58"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87"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15"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682"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308"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408" w:hRule="atLeast"/>
          <w:jc w:val="center"/>
        </w:trPr>
        <w:tc>
          <w:tcPr>
            <w:tcW w:w="357"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c>
          <w:tcPr>
            <w:tcW w:w="459" w:type="pct"/>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c>
          <w:tcPr>
            <w:tcW w:w="521"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w:t>
            </w:r>
          </w:p>
        </w:tc>
        <w:tc>
          <w:tcPr>
            <w:tcW w:w="507" w:type="pct"/>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32"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68"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58"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87"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15"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682"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308"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408" w:hRule="atLeast"/>
          <w:jc w:val="center"/>
        </w:trPr>
        <w:tc>
          <w:tcPr>
            <w:tcW w:w="357"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c>
          <w:tcPr>
            <w:tcW w:w="459"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农业产业</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产业基地的建设</w:t>
            </w:r>
          </w:p>
        </w:tc>
        <w:tc>
          <w:tcPr>
            <w:tcW w:w="507" w:type="pct"/>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32"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68"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58"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87"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15"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682"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308"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408" w:hRule="atLeast"/>
          <w:jc w:val="center"/>
        </w:trPr>
        <w:tc>
          <w:tcPr>
            <w:tcW w:w="357"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c>
          <w:tcPr>
            <w:tcW w:w="459" w:type="pct"/>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环境生态</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垃圾处理设施</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建设</w:t>
            </w:r>
          </w:p>
        </w:tc>
        <w:tc>
          <w:tcPr>
            <w:tcW w:w="507" w:type="pct"/>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32"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68"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58"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87"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15"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682"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308"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408" w:hRule="atLeast"/>
          <w:jc w:val="center"/>
        </w:trPr>
        <w:tc>
          <w:tcPr>
            <w:tcW w:w="357"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c>
          <w:tcPr>
            <w:tcW w:w="459"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c>
          <w:tcPr>
            <w:tcW w:w="521"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污水处理建设</w:t>
            </w:r>
          </w:p>
        </w:tc>
        <w:tc>
          <w:tcPr>
            <w:tcW w:w="507" w:type="pct"/>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32"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68"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58"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87"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15"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682"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308"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408" w:hRule="atLeast"/>
          <w:jc w:val="center"/>
        </w:trPr>
        <w:tc>
          <w:tcPr>
            <w:tcW w:w="357"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c>
          <w:tcPr>
            <w:tcW w:w="459"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c>
          <w:tcPr>
            <w:tcW w:w="521"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w:t>
            </w:r>
          </w:p>
        </w:tc>
        <w:tc>
          <w:tcPr>
            <w:tcW w:w="507" w:type="pct"/>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32"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68"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58"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87"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15"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682"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308"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408" w:hRule="atLeast"/>
          <w:jc w:val="center"/>
        </w:trPr>
        <w:tc>
          <w:tcPr>
            <w:tcW w:w="357"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p>
        </w:tc>
        <w:tc>
          <w:tcPr>
            <w:tcW w:w="459"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村部建设</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办公场所建设</w:t>
            </w:r>
          </w:p>
        </w:tc>
        <w:tc>
          <w:tcPr>
            <w:tcW w:w="507" w:type="pct"/>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32"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68"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58"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87"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15"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682"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308"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369" w:hRule="atLeast"/>
          <w:jc w:val="center"/>
        </w:trPr>
        <w:tc>
          <w:tcPr>
            <w:tcW w:w="357" w:type="pct"/>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生产大棚</w:t>
            </w:r>
          </w:p>
        </w:tc>
        <w:tc>
          <w:tcPr>
            <w:tcW w:w="459" w:type="pct"/>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种植大棚</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蔬菜设施大棚</w:t>
            </w:r>
          </w:p>
        </w:tc>
        <w:tc>
          <w:tcPr>
            <w:tcW w:w="50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3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6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5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8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15"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68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30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369" w:hRule="atLeast"/>
          <w:jc w:val="center"/>
        </w:trPr>
        <w:tc>
          <w:tcPr>
            <w:tcW w:w="357"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sz w:val="21"/>
                <w:szCs w:val="22"/>
              </w:rPr>
            </w:pPr>
          </w:p>
        </w:tc>
        <w:tc>
          <w:tcPr>
            <w:tcW w:w="459"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sz w:val="21"/>
                <w:szCs w:val="22"/>
              </w:rPr>
            </w:pPr>
          </w:p>
        </w:tc>
        <w:tc>
          <w:tcPr>
            <w:tcW w:w="521"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蔬菜薄膜大棚</w:t>
            </w:r>
          </w:p>
        </w:tc>
        <w:tc>
          <w:tcPr>
            <w:tcW w:w="50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3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6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5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8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15"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68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30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369" w:hRule="atLeast"/>
          <w:jc w:val="center"/>
        </w:trPr>
        <w:tc>
          <w:tcPr>
            <w:tcW w:w="357"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sz w:val="21"/>
                <w:szCs w:val="22"/>
              </w:rPr>
            </w:pPr>
          </w:p>
        </w:tc>
        <w:tc>
          <w:tcPr>
            <w:tcW w:w="459"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sz w:val="21"/>
                <w:szCs w:val="22"/>
              </w:rPr>
            </w:pPr>
          </w:p>
        </w:tc>
        <w:tc>
          <w:tcPr>
            <w:tcW w:w="521"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蔬菜温室大棚</w:t>
            </w:r>
          </w:p>
        </w:tc>
        <w:tc>
          <w:tcPr>
            <w:tcW w:w="50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3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6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5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8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15"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68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30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369" w:hRule="atLeast"/>
          <w:jc w:val="center"/>
        </w:trPr>
        <w:tc>
          <w:tcPr>
            <w:tcW w:w="357"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sz w:val="21"/>
                <w:szCs w:val="22"/>
              </w:rPr>
            </w:pPr>
          </w:p>
        </w:tc>
        <w:tc>
          <w:tcPr>
            <w:tcW w:w="459"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sz w:val="21"/>
                <w:szCs w:val="22"/>
              </w:rPr>
            </w:pPr>
          </w:p>
        </w:tc>
        <w:tc>
          <w:tcPr>
            <w:tcW w:w="521"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育苗大棚</w:t>
            </w:r>
          </w:p>
        </w:tc>
        <w:tc>
          <w:tcPr>
            <w:tcW w:w="50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3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6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5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8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15"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68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30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369" w:hRule="atLeast"/>
          <w:jc w:val="center"/>
        </w:trPr>
        <w:tc>
          <w:tcPr>
            <w:tcW w:w="357"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sz w:val="21"/>
                <w:szCs w:val="22"/>
              </w:rPr>
            </w:pPr>
          </w:p>
        </w:tc>
        <w:tc>
          <w:tcPr>
            <w:tcW w:w="459"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sz w:val="21"/>
                <w:szCs w:val="22"/>
              </w:rPr>
            </w:pPr>
          </w:p>
        </w:tc>
        <w:tc>
          <w:tcPr>
            <w:tcW w:w="521"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sz w:val="21"/>
                <w:szCs w:val="22"/>
              </w:rPr>
            </w:pPr>
            <w:r>
              <w:rPr>
                <w:rFonts w:hint="eastAsia" w:ascii="仿宋_GB2312" w:hAnsi="仿宋_GB2312" w:eastAsia="仿宋_GB2312" w:cs="仿宋_GB2312"/>
                <w:bCs/>
                <w:color w:val="000000"/>
                <w:sz w:val="20"/>
                <w:szCs w:val="20"/>
              </w:rPr>
              <w:t>......</w:t>
            </w:r>
          </w:p>
        </w:tc>
        <w:tc>
          <w:tcPr>
            <w:tcW w:w="50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3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6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5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8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15"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68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30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369" w:hRule="atLeast"/>
          <w:jc w:val="center"/>
        </w:trPr>
        <w:tc>
          <w:tcPr>
            <w:tcW w:w="357"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sz w:val="21"/>
                <w:szCs w:val="22"/>
              </w:rPr>
            </w:pPr>
          </w:p>
        </w:tc>
        <w:tc>
          <w:tcPr>
            <w:tcW w:w="459"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sz w:val="21"/>
                <w:szCs w:val="22"/>
              </w:rPr>
            </w:pPr>
            <w:r>
              <w:rPr>
                <w:rFonts w:hint="eastAsia" w:ascii="仿宋_GB2312" w:hAnsi="仿宋_GB2312" w:eastAsia="仿宋_GB2312" w:cs="仿宋_GB2312"/>
                <w:sz w:val="21"/>
                <w:szCs w:val="22"/>
              </w:rPr>
              <w:t>养殖大棚</w:t>
            </w:r>
          </w:p>
        </w:tc>
        <w:tc>
          <w:tcPr>
            <w:tcW w:w="521"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sz w:val="21"/>
                <w:szCs w:val="22"/>
              </w:rPr>
            </w:pPr>
            <w:r>
              <w:rPr>
                <w:rFonts w:hint="eastAsia" w:ascii="仿宋_GB2312" w:hAnsi="仿宋_GB2312" w:eastAsia="仿宋_GB2312" w:cs="仿宋_GB2312"/>
                <w:bCs/>
                <w:color w:val="000000"/>
                <w:sz w:val="20"/>
                <w:szCs w:val="20"/>
              </w:rPr>
              <w:t>......</w:t>
            </w:r>
          </w:p>
        </w:tc>
        <w:tc>
          <w:tcPr>
            <w:tcW w:w="50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3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6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5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8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15"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68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30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369" w:hRule="atLeast"/>
          <w:jc w:val="center"/>
        </w:trPr>
        <w:tc>
          <w:tcPr>
            <w:tcW w:w="35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加工用房</w:t>
            </w:r>
          </w:p>
        </w:tc>
        <w:tc>
          <w:tcPr>
            <w:tcW w:w="981"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加工用房建设</w:t>
            </w:r>
          </w:p>
        </w:tc>
        <w:tc>
          <w:tcPr>
            <w:tcW w:w="50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3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6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5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8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15"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68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30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369" w:hRule="atLeast"/>
          <w:jc w:val="center"/>
        </w:trPr>
        <w:tc>
          <w:tcPr>
            <w:tcW w:w="357" w:type="pct"/>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节水灌溉</w:t>
            </w:r>
          </w:p>
        </w:tc>
        <w:tc>
          <w:tcPr>
            <w:tcW w:w="981"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喷灌</w:t>
            </w:r>
          </w:p>
        </w:tc>
        <w:tc>
          <w:tcPr>
            <w:tcW w:w="50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3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6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5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8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15"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68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30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369" w:hRule="atLeast"/>
          <w:jc w:val="center"/>
        </w:trPr>
        <w:tc>
          <w:tcPr>
            <w:tcW w:w="357"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981"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微喷灌</w:t>
            </w:r>
          </w:p>
        </w:tc>
        <w:tc>
          <w:tcPr>
            <w:tcW w:w="50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3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6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5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8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15"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68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30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369" w:hRule="atLeast"/>
          <w:jc w:val="center"/>
        </w:trPr>
        <w:tc>
          <w:tcPr>
            <w:tcW w:w="357"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981"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滴灌</w:t>
            </w:r>
          </w:p>
        </w:tc>
        <w:tc>
          <w:tcPr>
            <w:tcW w:w="50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3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6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5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8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15"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68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30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369" w:hRule="atLeast"/>
          <w:jc w:val="center"/>
        </w:trPr>
        <w:tc>
          <w:tcPr>
            <w:tcW w:w="357"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981"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微喷带</w:t>
            </w:r>
          </w:p>
        </w:tc>
        <w:tc>
          <w:tcPr>
            <w:tcW w:w="50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3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6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5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8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15"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68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30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369" w:hRule="atLeast"/>
          <w:jc w:val="center"/>
        </w:trPr>
        <w:tc>
          <w:tcPr>
            <w:tcW w:w="357" w:type="pct"/>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981"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bCs/>
                <w:color w:val="000000"/>
                <w:sz w:val="20"/>
                <w:szCs w:val="20"/>
              </w:rPr>
              <w:t>......</w:t>
            </w:r>
          </w:p>
        </w:tc>
        <w:tc>
          <w:tcPr>
            <w:tcW w:w="50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3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6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5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8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15"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68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30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369" w:hRule="atLeast"/>
          <w:jc w:val="center"/>
        </w:trPr>
        <w:tc>
          <w:tcPr>
            <w:tcW w:w="357" w:type="pct"/>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snapToGrid w:val="0"/>
                <w:color w:val="000000"/>
                <w:spacing w:val="-6"/>
                <w:kern w:val="0"/>
                <w:sz w:val="20"/>
                <w:szCs w:val="20"/>
                <w:lang w:bidi="ar"/>
              </w:rPr>
              <w:t>水肥一体化</w:t>
            </w:r>
          </w:p>
        </w:tc>
        <w:tc>
          <w:tcPr>
            <w:tcW w:w="981"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水肥一体化设备</w:t>
            </w:r>
          </w:p>
        </w:tc>
        <w:tc>
          <w:tcPr>
            <w:tcW w:w="50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3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6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5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8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15"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68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30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369" w:hRule="atLeast"/>
          <w:jc w:val="center"/>
        </w:trPr>
        <w:tc>
          <w:tcPr>
            <w:tcW w:w="357" w:type="pct"/>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981"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bCs/>
                <w:color w:val="000000"/>
                <w:sz w:val="20"/>
                <w:szCs w:val="20"/>
              </w:rPr>
              <w:t>......</w:t>
            </w:r>
          </w:p>
        </w:tc>
        <w:tc>
          <w:tcPr>
            <w:tcW w:w="50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3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6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5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8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15"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68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30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369" w:hRule="atLeast"/>
          <w:jc w:val="center"/>
        </w:trPr>
        <w:tc>
          <w:tcPr>
            <w:tcW w:w="35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品种培育、引进</w:t>
            </w:r>
          </w:p>
        </w:tc>
        <w:tc>
          <w:tcPr>
            <w:tcW w:w="981"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品种培育、引进</w:t>
            </w:r>
          </w:p>
        </w:tc>
        <w:tc>
          <w:tcPr>
            <w:tcW w:w="50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3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6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5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8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15"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68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30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369" w:hRule="atLeast"/>
          <w:jc w:val="center"/>
        </w:trPr>
        <w:tc>
          <w:tcPr>
            <w:tcW w:w="35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土壤改良</w:t>
            </w:r>
          </w:p>
        </w:tc>
        <w:tc>
          <w:tcPr>
            <w:tcW w:w="981"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土壤改良</w:t>
            </w:r>
          </w:p>
        </w:tc>
        <w:tc>
          <w:tcPr>
            <w:tcW w:w="50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3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6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5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8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15"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68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30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369" w:hRule="atLeast"/>
          <w:jc w:val="center"/>
        </w:trPr>
        <w:tc>
          <w:tcPr>
            <w:tcW w:w="35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绿色防控</w:t>
            </w:r>
          </w:p>
        </w:tc>
        <w:tc>
          <w:tcPr>
            <w:tcW w:w="981"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绿色防控</w:t>
            </w:r>
          </w:p>
        </w:tc>
        <w:tc>
          <w:tcPr>
            <w:tcW w:w="50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3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6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5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8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15"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68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30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369" w:hRule="atLeast"/>
          <w:jc w:val="center"/>
        </w:trPr>
        <w:tc>
          <w:tcPr>
            <w:tcW w:w="1339" w:type="pct"/>
            <w:gridSpan w:val="3"/>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w:t>
            </w:r>
          </w:p>
        </w:tc>
        <w:tc>
          <w:tcPr>
            <w:tcW w:w="50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3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6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5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8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15"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682"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30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bl>
    <w:p>
      <w:pPr>
        <w:jc w:val="right"/>
        <w:rPr>
          <w:b/>
          <w:bCs/>
          <w:sz w:val="28"/>
          <w:szCs w:val="28"/>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adjustRightInd/>
        <w:snapToGrid/>
        <w:spacing w:line="300" w:lineRule="auto"/>
        <w:ind w:firstLine="0" w:firstLineChars="0"/>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2.土地流转预算明细表</w:t>
      </w:r>
    </w:p>
    <w:p>
      <w:pPr>
        <w:adjustRightInd/>
        <w:snapToGrid/>
        <w:spacing w:line="240" w:lineRule="auto"/>
        <w:ind w:firstLine="0" w:firstLineChars="0"/>
        <w:jc w:val="righ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单位：元</w:t>
      </w:r>
    </w:p>
    <w:tbl>
      <w:tblPr>
        <w:tblStyle w:val="14"/>
        <w:tblW w:w="4998" w:type="pct"/>
        <w:jc w:val="center"/>
        <w:shd w:val="clear" w:color="auto" w:fill="auto"/>
        <w:tblLayout w:type="autofit"/>
        <w:tblCellMar>
          <w:top w:w="0" w:type="dxa"/>
          <w:left w:w="0" w:type="dxa"/>
          <w:bottom w:w="0" w:type="dxa"/>
          <w:right w:w="0" w:type="dxa"/>
        </w:tblCellMar>
      </w:tblPr>
      <w:tblGrid>
        <w:gridCol w:w="1587"/>
        <w:gridCol w:w="1618"/>
        <w:gridCol w:w="1805"/>
        <w:gridCol w:w="3775"/>
        <w:gridCol w:w="1227"/>
        <w:gridCol w:w="1193"/>
        <w:gridCol w:w="1883"/>
        <w:gridCol w:w="884"/>
      </w:tblGrid>
      <w:tr>
        <w:tblPrEx>
          <w:shd w:val="clear" w:color="auto" w:fill="auto"/>
          <w:tblCellMar>
            <w:top w:w="0" w:type="dxa"/>
            <w:left w:w="0" w:type="dxa"/>
            <w:bottom w:w="0" w:type="dxa"/>
            <w:right w:w="0" w:type="dxa"/>
          </w:tblCellMar>
        </w:tblPrEx>
        <w:trPr>
          <w:trHeight w:val="567" w:hRule="atLeast"/>
          <w:tblHeader/>
          <w:jc w:val="center"/>
        </w:trPr>
        <w:tc>
          <w:tcPr>
            <w:tcW w:w="1147" w:type="pct"/>
            <w:gridSpan w:val="2"/>
            <w:tcBorders>
              <w:top w:val="single" w:color="000000" w:sz="4" w:space="0"/>
              <w:left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rPr>
              <w:t>项目类别</w:t>
            </w:r>
          </w:p>
        </w:tc>
        <w:tc>
          <w:tcPr>
            <w:tcW w:w="646" w:type="pc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rPr>
              <w:t>项目支出内容</w:t>
            </w:r>
          </w:p>
        </w:tc>
        <w:tc>
          <w:tcPr>
            <w:tcW w:w="1351"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color w:val="000000"/>
                <w:kern w:val="0"/>
                <w:sz w:val="20"/>
                <w:szCs w:val="20"/>
                <w:lang w:bidi="ar"/>
              </w:rPr>
            </w:pPr>
            <w:r>
              <w:rPr>
                <w:rFonts w:hint="eastAsia" w:ascii="黑体" w:hAnsi="黑体" w:eastAsia="黑体" w:cs="黑体"/>
                <w:b w:val="0"/>
                <w:bCs/>
                <w:color w:val="000000"/>
                <w:kern w:val="0"/>
                <w:sz w:val="20"/>
                <w:szCs w:val="20"/>
                <w:lang w:bidi="ar"/>
              </w:rPr>
              <w:t>数量（亩）</w:t>
            </w:r>
          </w:p>
        </w:tc>
        <w:tc>
          <w:tcPr>
            <w:tcW w:w="437" w:type="pc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kern w:val="0"/>
                <w:sz w:val="20"/>
                <w:szCs w:val="20"/>
                <w:lang w:bidi="ar"/>
              </w:rPr>
              <w:t>单价</w:t>
            </w:r>
          </w:p>
        </w:tc>
        <w:tc>
          <w:tcPr>
            <w:tcW w:w="427" w:type="pc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kern w:val="0"/>
                <w:sz w:val="20"/>
                <w:szCs w:val="20"/>
                <w:lang w:bidi="ar"/>
              </w:rPr>
              <w:t>金额</w:t>
            </w:r>
          </w:p>
        </w:tc>
        <w:tc>
          <w:tcPr>
            <w:tcW w:w="674" w:type="pc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kern w:val="0"/>
                <w:sz w:val="20"/>
                <w:szCs w:val="20"/>
                <w:lang w:bidi="ar"/>
              </w:rPr>
              <w:t>编制依据</w:t>
            </w:r>
          </w:p>
        </w:tc>
        <w:tc>
          <w:tcPr>
            <w:tcW w:w="314" w:type="pc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kern w:val="0"/>
                <w:sz w:val="20"/>
                <w:szCs w:val="20"/>
                <w:lang w:bidi="ar"/>
              </w:rPr>
              <w:t>备注</w:t>
            </w:r>
          </w:p>
        </w:tc>
      </w:tr>
      <w:tr>
        <w:tblPrEx>
          <w:shd w:val="clear" w:color="auto" w:fill="auto"/>
          <w:tblCellMar>
            <w:top w:w="0" w:type="dxa"/>
            <w:left w:w="0" w:type="dxa"/>
            <w:bottom w:w="0" w:type="dxa"/>
            <w:right w:w="0" w:type="dxa"/>
          </w:tblCellMar>
        </w:tblPrEx>
        <w:trPr>
          <w:trHeight w:val="567" w:hRule="atLeast"/>
          <w:jc w:val="center"/>
        </w:trPr>
        <w:tc>
          <w:tcPr>
            <w:tcW w:w="3583" w:type="pct"/>
            <w:gridSpan w:val="5"/>
            <w:tcBorders>
              <w:top w:val="single" w:color="000000"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b/>
                <w:bCs/>
                <w:color w:val="000000"/>
                <w:kern w:val="0"/>
                <w:sz w:val="20"/>
                <w:szCs w:val="20"/>
                <w:lang w:bidi="ar"/>
              </w:rPr>
              <w:t>小计</w:t>
            </w:r>
          </w:p>
        </w:tc>
        <w:tc>
          <w:tcPr>
            <w:tcW w:w="427" w:type="pct"/>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bCs/>
                <w:color w:val="000000"/>
                <w:kern w:val="0"/>
                <w:sz w:val="20"/>
                <w:szCs w:val="20"/>
                <w:lang w:bidi="ar"/>
              </w:rPr>
            </w:pPr>
          </w:p>
        </w:tc>
        <w:tc>
          <w:tcPr>
            <w:tcW w:w="674"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314" w:type="pct"/>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567" w:hRule="atLeast"/>
          <w:jc w:val="center"/>
        </w:trPr>
        <w:tc>
          <w:tcPr>
            <w:tcW w:w="568" w:type="pct"/>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租用</w:t>
            </w:r>
          </w:p>
        </w:tc>
        <w:tc>
          <w:tcPr>
            <w:tcW w:w="57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山地</w:t>
            </w:r>
          </w:p>
        </w:tc>
        <w:tc>
          <w:tcPr>
            <w:tcW w:w="646" w:type="pct"/>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351" w:type="pct"/>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37" w:type="pct"/>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27" w:type="pct"/>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674" w:type="pct"/>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314" w:type="pct"/>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567" w:hRule="atLeast"/>
          <w:jc w:val="center"/>
        </w:trPr>
        <w:tc>
          <w:tcPr>
            <w:tcW w:w="568" w:type="pct"/>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57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耕地</w:t>
            </w:r>
          </w:p>
        </w:tc>
        <w:tc>
          <w:tcPr>
            <w:tcW w:w="646" w:type="pct"/>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351" w:type="pct"/>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437" w:type="pct"/>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427" w:type="pct"/>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674" w:type="pct"/>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14" w:type="pct"/>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r>
      <w:tr>
        <w:tblPrEx>
          <w:shd w:val="clear" w:color="auto" w:fill="auto"/>
          <w:tblCellMar>
            <w:top w:w="0" w:type="dxa"/>
            <w:left w:w="0" w:type="dxa"/>
            <w:bottom w:w="0" w:type="dxa"/>
            <w:right w:w="0" w:type="dxa"/>
          </w:tblCellMar>
        </w:tblPrEx>
        <w:trPr>
          <w:trHeight w:val="567" w:hRule="atLeast"/>
          <w:jc w:val="center"/>
        </w:trPr>
        <w:tc>
          <w:tcPr>
            <w:tcW w:w="568" w:type="pct"/>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57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加工厂地</w:t>
            </w:r>
          </w:p>
        </w:tc>
        <w:tc>
          <w:tcPr>
            <w:tcW w:w="646" w:type="pct"/>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351" w:type="pct"/>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437" w:type="pct"/>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427" w:type="pct"/>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674" w:type="pct"/>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14" w:type="pct"/>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r>
      <w:tr>
        <w:tblPrEx>
          <w:tblCellMar>
            <w:top w:w="0" w:type="dxa"/>
            <w:left w:w="0" w:type="dxa"/>
            <w:bottom w:w="0" w:type="dxa"/>
            <w:right w:w="0" w:type="dxa"/>
          </w:tblCellMar>
        </w:tblPrEx>
        <w:trPr>
          <w:trHeight w:val="567" w:hRule="atLeast"/>
          <w:jc w:val="center"/>
        </w:trPr>
        <w:tc>
          <w:tcPr>
            <w:tcW w:w="568" w:type="pct"/>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578"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w:t>
            </w:r>
          </w:p>
        </w:tc>
        <w:tc>
          <w:tcPr>
            <w:tcW w:w="646" w:type="pct"/>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351" w:type="pct"/>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437" w:type="pct"/>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427" w:type="pct"/>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674" w:type="pct"/>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14" w:type="pct"/>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r>
      <w:tr>
        <w:tblPrEx>
          <w:tblCellMar>
            <w:top w:w="0" w:type="dxa"/>
            <w:left w:w="0" w:type="dxa"/>
            <w:bottom w:w="0" w:type="dxa"/>
            <w:right w:w="0" w:type="dxa"/>
          </w:tblCellMar>
        </w:tblPrEx>
        <w:trPr>
          <w:trHeight w:val="567" w:hRule="atLeast"/>
          <w:jc w:val="center"/>
        </w:trPr>
        <w:tc>
          <w:tcPr>
            <w:tcW w:w="1147"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转包</w:t>
            </w:r>
          </w:p>
        </w:tc>
        <w:tc>
          <w:tcPr>
            <w:tcW w:w="646"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351"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3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2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674"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314"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567" w:hRule="atLeast"/>
          <w:jc w:val="center"/>
        </w:trPr>
        <w:tc>
          <w:tcPr>
            <w:tcW w:w="1147"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入股</w:t>
            </w:r>
          </w:p>
        </w:tc>
        <w:tc>
          <w:tcPr>
            <w:tcW w:w="646"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351"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3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2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674"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314"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567" w:hRule="atLeast"/>
          <w:jc w:val="center"/>
        </w:trPr>
        <w:tc>
          <w:tcPr>
            <w:tcW w:w="1147"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转让</w:t>
            </w:r>
          </w:p>
        </w:tc>
        <w:tc>
          <w:tcPr>
            <w:tcW w:w="646"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351"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3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2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674"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314"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567" w:hRule="atLeast"/>
          <w:jc w:val="center"/>
        </w:trPr>
        <w:tc>
          <w:tcPr>
            <w:tcW w:w="1147"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互换</w:t>
            </w:r>
          </w:p>
        </w:tc>
        <w:tc>
          <w:tcPr>
            <w:tcW w:w="646"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351"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3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2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674"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314"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567" w:hRule="atLeast"/>
          <w:jc w:val="center"/>
        </w:trPr>
        <w:tc>
          <w:tcPr>
            <w:tcW w:w="1147" w:type="pct"/>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w:t>
            </w:r>
          </w:p>
        </w:tc>
        <w:tc>
          <w:tcPr>
            <w:tcW w:w="646"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351"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3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427"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674"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314" w:type="pc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567" w:hRule="atLeast"/>
          <w:jc w:val="center"/>
        </w:trPr>
        <w:tc>
          <w:tcPr>
            <w:tcW w:w="5000" w:type="pct"/>
            <w:gridSpan w:val="8"/>
            <w:tcBorders>
              <w:top w:val="single" w:color="auto" w:sz="4" w:space="0"/>
              <w:left w:val="nil"/>
              <w:bottom w:val="nil"/>
              <w:right w:val="nil"/>
            </w:tcBorders>
            <w:shd w:val="clear" w:color="auto" w:fill="auto"/>
            <w:tcMar>
              <w:top w:w="10" w:type="dxa"/>
              <w:left w:w="10" w:type="dxa"/>
              <w:right w:w="10"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color w:val="000000"/>
                <w:sz w:val="20"/>
                <w:szCs w:val="20"/>
              </w:rPr>
            </w:pPr>
          </w:p>
        </w:tc>
      </w:tr>
    </w:tbl>
    <w:p>
      <w:p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adjustRightInd/>
        <w:snapToGrid/>
        <w:spacing w:line="300" w:lineRule="auto"/>
        <w:ind w:firstLine="0" w:firstLineChars="0"/>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3.产业融合预算明细表</w:t>
      </w:r>
    </w:p>
    <w:p>
      <w:pPr>
        <w:adjustRightInd/>
        <w:snapToGrid/>
        <w:spacing w:line="240" w:lineRule="auto"/>
        <w:ind w:firstLine="0" w:firstLineChars="0"/>
        <w:jc w:val="righ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单位：元</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691"/>
        <w:gridCol w:w="2145"/>
        <w:gridCol w:w="2128"/>
        <w:gridCol w:w="993"/>
        <w:gridCol w:w="886"/>
        <w:gridCol w:w="1490"/>
        <w:gridCol w:w="1460"/>
        <w:gridCol w:w="2217"/>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372" w:type="pct"/>
            <w:gridSpan w:val="2"/>
            <w:vMerge w:val="restart"/>
            <w:shd w:val="clear" w:color="auto" w:fill="auto"/>
            <w:tcMar>
              <w:top w:w="20" w:type="dxa"/>
              <w:left w:w="20" w:type="dxa"/>
              <w:bottom w:w="0" w:type="dxa"/>
              <w:right w:w="20" w:type="dxa"/>
            </w:tcMar>
            <w:vAlign w:val="center"/>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rPr>
              <w:t>项目类别</w:t>
            </w:r>
          </w:p>
        </w:tc>
        <w:tc>
          <w:tcPr>
            <w:tcW w:w="761" w:type="pct"/>
            <w:vMerge w:val="restart"/>
            <w:shd w:val="clear" w:color="auto" w:fill="auto"/>
            <w:tcMar>
              <w:top w:w="20" w:type="dxa"/>
              <w:left w:w="20" w:type="dxa"/>
              <w:bottom w:w="0" w:type="dxa"/>
              <w:right w:w="20" w:type="dxa"/>
            </w:tcMar>
            <w:vAlign w:val="center"/>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rPr>
              <w:t>项目支出内容</w:t>
            </w:r>
          </w:p>
        </w:tc>
        <w:tc>
          <w:tcPr>
            <w:tcW w:w="672" w:type="pct"/>
            <w:gridSpan w:val="2"/>
            <w:shd w:val="clear" w:color="auto" w:fill="auto"/>
            <w:tcMar>
              <w:top w:w="20" w:type="dxa"/>
              <w:left w:w="20" w:type="dxa"/>
              <w:bottom w:w="0" w:type="dxa"/>
              <w:right w:w="20" w:type="dxa"/>
            </w:tcMar>
            <w:vAlign w:val="center"/>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rPr>
              <w:t>数量</w:t>
            </w:r>
          </w:p>
        </w:tc>
        <w:tc>
          <w:tcPr>
            <w:tcW w:w="531" w:type="pct"/>
            <w:vMerge w:val="restart"/>
            <w:shd w:val="clear" w:color="auto" w:fill="auto"/>
            <w:vAlign w:val="center"/>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kern w:val="0"/>
                <w:sz w:val="20"/>
                <w:szCs w:val="20"/>
                <w:lang w:bidi="ar"/>
              </w:rPr>
              <w:t>单价</w:t>
            </w:r>
          </w:p>
        </w:tc>
        <w:tc>
          <w:tcPr>
            <w:tcW w:w="522" w:type="pct"/>
            <w:vMerge w:val="restart"/>
            <w:shd w:val="clear" w:color="auto" w:fill="auto"/>
            <w:vAlign w:val="center"/>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kern w:val="0"/>
                <w:sz w:val="20"/>
                <w:szCs w:val="20"/>
                <w:lang w:bidi="ar"/>
              </w:rPr>
              <w:t>金额</w:t>
            </w:r>
          </w:p>
        </w:tc>
        <w:tc>
          <w:tcPr>
            <w:tcW w:w="793" w:type="pct"/>
            <w:vMerge w:val="restart"/>
            <w:shd w:val="clear" w:color="auto" w:fill="auto"/>
            <w:vAlign w:val="center"/>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kern w:val="0"/>
                <w:sz w:val="20"/>
                <w:szCs w:val="20"/>
                <w:lang w:bidi="ar"/>
              </w:rPr>
              <w:t>编制依据</w:t>
            </w:r>
          </w:p>
        </w:tc>
        <w:tc>
          <w:tcPr>
            <w:tcW w:w="346" w:type="pct"/>
            <w:vMerge w:val="restart"/>
            <w:shd w:val="clear" w:color="auto" w:fill="auto"/>
            <w:vAlign w:val="center"/>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kern w:val="0"/>
                <w:sz w:val="20"/>
                <w:szCs w:val="20"/>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21" w:hRule="atLeast"/>
          <w:tblHeader/>
          <w:jc w:val="center"/>
        </w:trPr>
        <w:tc>
          <w:tcPr>
            <w:tcW w:w="1372" w:type="pct"/>
            <w:gridSpan w:val="2"/>
            <w:vMerge w:val="continue"/>
            <w:shd w:val="clear" w:color="auto" w:fill="auto"/>
            <w:tcMar>
              <w:top w:w="20" w:type="dxa"/>
              <w:left w:w="20" w:type="dxa"/>
              <w:bottom w:w="0" w:type="dxa"/>
              <w:right w:w="20" w:type="dxa"/>
            </w:tcMar>
            <w:vAlign w:val="center"/>
          </w:tcPr>
          <w:p>
            <w:pPr>
              <w:widowControl/>
              <w:overflowPunct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bCs/>
                <w:sz w:val="24"/>
                <w:szCs w:val="24"/>
              </w:rPr>
            </w:pPr>
          </w:p>
        </w:tc>
        <w:tc>
          <w:tcPr>
            <w:tcW w:w="761" w:type="pct"/>
            <w:vMerge w:val="continue"/>
            <w:shd w:val="clear" w:color="auto" w:fill="auto"/>
            <w:tcMar>
              <w:top w:w="20" w:type="dxa"/>
              <w:left w:w="20" w:type="dxa"/>
              <w:bottom w:w="0" w:type="dxa"/>
              <w:right w:w="20" w:type="dxa"/>
            </w:tcMar>
            <w:vAlign w:val="center"/>
          </w:tcPr>
          <w:p>
            <w:pPr>
              <w:widowControl/>
              <w:overflowPunct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bCs/>
                <w:sz w:val="24"/>
                <w:szCs w:val="24"/>
              </w:rPr>
            </w:pPr>
          </w:p>
        </w:tc>
        <w:tc>
          <w:tcPr>
            <w:tcW w:w="355" w:type="pct"/>
            <w:shd w:val="clear" w:color="auto" w:fill="auto"/>
            <w:tcMar>
              <w:top w:w="20" w:type="dxa"/>
              <w:left w:w="20" w:type="dxa"/>
              <w:bottom w:w="0" w:type="dxa"/>
              <w:right w:w="20" w:type="dxa"/>
            </w:tcMar>
            <w:vAlign w:val="center"/>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rPr>
              <w:t>规格</w:t>
            </w:r>
          </w:p>
        </w:tc>
        <w:tc>
          <w:tcPr>
            <w:tcW w:w="316" w:type="pct"/>
            <w:shd w:val="clear" w:color="auto" w:fill="auto"/>
            <w:vAlign w:val="center"/>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rPr>
              <w:t>个数</w:t>
            </w:r>
          </w:p>
        </w:tc>
        <w:tc>
          <w:tcPr>
            <w:tcW w:w="531" w:type="pct"/>
            <w:vMerge w:val="continue"/>
            <w:shd w:val="clear" w:color="auto" w:fill="auto"/>
            <w:vAlign w:val="center"/>
          </w:tcPr>
          <w:p>
            <w:pPr>
              <w:widowControl/>
              <w:overflowPunct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bCs/>
                <w:sz w:val="24"/>
                <w:szCs w:val="24"/>
              </w:rPr>
            </w:pPr>
          </w:p>
        </w:tc>
        <w:tc>
          <w:tcPr>
            <w:tcW w:w="522" w:type="pct"/>
            <w:vMerge w:val="continue"/>
            <w:shd w:val="clear" w:color="auto" w:fill="auto"/>
            <w:vAlign w:val="center"/>
          </w:tcPr>
          <w:p>
            <w:pPr>
              <w:widowControl/>
              <w:overflowPunct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bCs/>
                <w:sz w:val="24"/>
                <w:szCs w:val="24"/>
              </w:rPr>
            </w:pPr>
          </w:p>
        </w:tc>
        <w:tc>
          <w:tcPr>
            <w:tcW w:w="793" w:type="pct"/>
            <w:vMerge w:val="continue"/>
            <w:shd w:val="clear" w:color="auto" w:fill="auto"/>
            <w:vAlign w:val="center"/>
          </w:tcPr>
          <w:p>
            <w:pPr>
              <w:widowControl/>
              <w:overflowPunct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bCs/>
                <w:sz w:val="24"/>
                <w:szCs w:val="24"/>
              </w:rPr>
            </w:pPr>
          </w:p>
        </w:tc>
        <w:tc>
          <w:tcPr>
            <w:tcW w:w="346" w:type="pct"/>
            <w:vMerge w:val="continue"/>
            <w:shd w:val="clear" w:color="auto" w:fill="auto"/>
            <w:vAlign w:val="center"/>
          </w:tcPr>
          <w:p>
            <w:pPr>
              <w:widowControl/>
              <w:overflowPunct w:val="0"/>
              <w:autoSpaceDE w:val="0"/>
              <w:autoSpaceDN w:val="0"/>
              <w:adjustRightInd w:val="0"/>
              <w:snapToGrid w:val="0"/>
              <w:spacing w:line="240" w:lineRule="auto"/>
              <w:ind w:firstLine="0" w:firstLineChars="0"/>
              <w:jc w:val="center"/>
              <w:textAlignment w:val="baseline"/>
              <w:rPr>
                <w:rFonts w:hint="eastAsia" w:ascii="仿宋_GB2312" w:hAnsi="仿宋_GB2312" w:eastAsia="仿宋_GB2312" w:cs="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3337" w:type="pct"/>
            <w:gridSpan w:val="6"/>
            <w:shd w:val="clear" w:color="auto" w:fill="auto"/>
            <w:tcMar>
              <w:top w:w="20" w:type="dxa"/>
              <w:left w:w="20" w:type="dxa"/>
              <w:bottom w:w="0" w:type="dxa"/>
              <w:right w:w="2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b/>
                <w:bCs/>
                <w:color w:val="000000"/>
                <w:kern w:val="0"/>
                <w:sz w:val="20"/>
                <w:szCs w:val="20"/>
                <w:lang w:bidi="ar"/>
              </w:rPr>
              <w:t>小计</w:t>
            </w:r>
          </w:p>
        </w:tc>
        <w:tc>
          <w:tcPr>
            <w:tcW w:w="522" w:type="pct"/>
            <w:shd w:val="clear" w:color="auto" w:fill="auto"/>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sz w:val="24"/>
                <w:szCs w:val="24"/>
              </w:rPr>
            </w:pPr>
          </w:p>
        </w:tc>
        <w:tc>
          <w:tcPr>
            <w:tcW w:w="793" w:type="pct"/>
            <w:shd w:val="clear" w:color="auto" w:fill="auto"/>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sz w:val="24"/>
                <w:szCs w:val="24"/>
              </w:rPr>
            </w:pPr>
          </w:p>
        </w:tc>
        <w:tc>
          <w:tcPr>
            <w:tcW w:w="346" w:type="pct"/>
            <w:shd w:val="clear" w:color="auto" w:fill="auto"/>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605" w:type="pct"/>
            <w:vMerge w:val="restart"/>
            <w:shd w:val="clear" w:color="auto" w:fill="auto"/>
            <w:tcMar>
              <w:top w:w="20" w:type="dxa"/>
              <w:left w:w="20" w:type="dxa"/>
              <w:bottom w:w="0" w:type="dxa"/>
              <w:right w:w="2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农产品生产加工设备设施</w:t>
            </w:r>
          </w:p>
        </w:tc>
        <w:tc>
          <w:tcPr>
            <w:tcW w:w="767" w:type="pct"/>
            <w:shd w:val="clear" w:color="auto" w:fill="auto"/>
            <w:tcMar>
              <w:top w:w="20" w:type="dxa"/>
              <w:left w:w="20" w:type="dxa"/>
              <w:bottom w:w="0" w:type="dxa"/>
              <w:right w:w="2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装备（含采收、分拣、物流、制冷、检测等）</w:t>
            </w:r>
          </w:p>
        </w:tc>
        <w:tc>
          <w:tcPr>
            <w:tcW w:w="761" w:type="pct"/>
            <w:shd w:val="clear" w:color="auto" w:fill="auto"/>
            <w:tcMar>
              <w:top w:w="20" w:type="dxa"/>
              <w:left w:w="20" w:type="dxa"/>
              <w:bottom w:w="0" w:type="dxa"/>
              <w:right w:w="20" w:type="dxa"/>
            </w:tcMar>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355" w:type="pct"/>
            <w:shd w:val="clear" w:color="auto" w:fill="auto"/>
            <w:tcMar>
              <w:top w:w="20" w:type="dxa"/>
              <w:left w:w="20" w:type="dxa"/>
              <w:bottom w:w="0" w:type="dxa"/>
              <w:right w:w="20" w:type="dxa"/>
            </w:tcMar>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316"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531"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522"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793"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346"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605" w:type="pct"/>
            <w:vMerge w:val="continue"/>
            <w:shd w:val="clear" w:color="auto" w:fill="auto"/>
            <w:tcMar>
              <w:top w:w="20" w:type="dxa"/>
              <w:left w:w="20" w:type="dxa"/>
              <w:bottom w:w="0" w:type="dxa"/>
              <w:right w:w="2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767" w:type="pct"/>
            <w:shd w:val="clear" w:color="auto" w:fill="auto"/>
            <w:tcMar>
              <w:top w:w="20" w:type="dxa"/>
              <w:left w:w="20" w:type="dxa"/>
              <w:bottom w:w="0" w:type="dxa"/>
              <w:right w:w="2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大型成套加工生产线</w:t>
            </w:r>
          </w:p>
        </w:tc>
        <w:tc>
          <w:tcPr>
            <w:tcW w:w="761" w:type="pct"/>
            <w:shd w:val="clear" w:color="auto" w:fill="auto"/>
            <w:tcMar>
              <w:top w:w="20" w:type="dxa"/>
              <w:left w:w="20" w:type="dxa"/>
              <w:bottom w:w="0" w:type="dxa"/>
              <w:right w:w="20" w:type="dxa"/>
            </w:tcMar>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355" w:type="pct"/>
            <w:shd w:val="clear" w:color="auto" w:fill="auto"/>
            <w:tcMar>
              <w:top w:w="20" w:type="dxa"/>
              <w:left w:w="20" w:type="dxa"/>
              <w:bottom w:w="0" w:type="dxa"/>
              <w:right w:w="20" w:type="dxa"/>
            </w:tcMar>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316"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531"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522"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793"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346"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605" w:type="pct"/>
            <w:vMerge w:val="continue"/>
            <w:shd w:val="clear" w:color="auto" w:fill="auto"/>
            <w:tcMar>
              <w:top w:w="20" w:type="dxa"/>
              <w:left w:w="20" w:type="dxa"/>
              <w:bottom w:w="0" w:type="dxa"/>
              <w:right w:w="2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767" w:type="pct"/>
            <w:shd w:val="clear" w:color="auto" w:fill="auto"/>
            <w:tcMar>
              <w:top w:w="20" w:type="dxa"/>
              <w:left w:w="20" w:type="dxa"/>
              <w:bottom w:w="0" w:type="dxa"/>
              <w:right w:w="2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其他设备</w:t>
            </w:r>
          </w:p>
        </w:tc>
        <w:tc>
          <w:tcPr>
            <w:tcW w:w="761" w:type="pct"/>
            <w:shd w:val="clear" w:color="auto" w:fill="auto"/>
            <w:tcMar>
              <w:top w:w="20" w:type="dxa"/>
              <w:left w:w="20" w:type="dxa"/>
              <w:bottom w:w="0" w:type="dxa"/>
              <w:right w:w="20" w:type="dxa"/>
            </w:tcMar>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355" w:type="pct"/>
            <w:shd w:val="clear" w:color="auto" w:fill="auto"/>
            <w:tcMar>
              <w:top w:w="20" w:type="dxa"/>
              <w:left w:w="20" w:type="dxa"/>
              <w:bottom w:w="0" w:type="dxa"/>
              <w:right w:w="20" w:type="dxa"/>
            </w:tcMar>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316"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531"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522"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793"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346"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10" w:hRule="atLeast"/>
          <w:jc w:val="center"/>
        </w:trPr>
        <w:tc>
          <w:tcPr>
            <w:tcW w:w="605" w:type="pct"/>
            <w:vMerge w:val="restart"/>
            <w:shd w:val="clear" w:color="auto" w:fill="auto"/>
            <w:tcMar>
              <w:top w:w="20" w:type="dxa"/>
              <w:left w:w="20" w:type="dxa"/>
              <w:bottom w:w="0" w:type="dxa"/>
              <w:right w:w="2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产品储藏和冷链配送</w:t>
            </w:r>
          </w:p>
        </w:tc>
        <w:tc>
          <w:tcPr>
            <w:tcW w:w="767" w:type="pct"/>
            <w:shd w:val="clear" w:color="auto" w:fill="auto"/>
            <w:tcMar>
              <w:top w:w="20" w:type="dxa"/>
              <w:left w:w="20" w:type="dxa"/>
              <w:bottom w:w="0" w:type="dxa"/>
              <w:right w:w="20" w:type="dxa"/>
            </w:tcMar>
            <w:vAlign w:val="center"/>
          </w:tcPr>
          <w:p>
            <w:pPr>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新建冷库</w:t>
            </w:r>
          </w:p>
        </w:tc>
        <w:tc>
          <w:tcPr>
            <w:tcW w:w="761" w:type="pct"/>
            <w:shd w:val="clear" w:color="auto" w:fill="auto"/>
            <w:tcMar>
              <w:top w:w="20" w:type="dxa"/>
              <w:left w:w="20" w:type="dxa"/>
              <w:bottom w:w="0" w:type="dxa"/>
              <w:right w:w="20" w:type="dxa"/>
            </w:tcMar>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355" w:type="pct"/>
            <w:shd w:val="clear" w:color="auto" w:fill="auto"/>
            <w:tcMar>
              <w:top w:w="20" w:type="dxa"/>
              <w:left w:w="20" w:type="dxa"/>
              <w:bottom w:w="0" w:type="dxa"/>
              <w:right w:w="20" w:type="dxa"/>
            </w:tcMar>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316"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531"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522"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793"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346"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605" w:type="pct"/>
            <w:vMerge w:val="continue"/>
            <w:shd w:val="clear" w:color="auto" w:fill="auto"/>
            <w:tcMar>
              <w:top w:w="20" w:type="dxa"/>
              <w:left w:w="20" w:type="dxa"/>
              <w:bottom w:w="0" w:type="dxa"/>
              <w:right w:w="2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767" w:type="pct"/>
            <w:shd w:val="clear" w:color="auto" w:fill="auto"/>
            <w:tcMar>
              <w:top w:w="20" w:type="dxa"/>
              <w:left w:w="20" w:type="dxa"/>
              <w:bottom w:w="0" w:type="dxa"/>
              <w:right w:w="20" w:type="dxa"/>
            </w:tcMar>
            <w:vAlign w:val="center"/>
          </w:tcPr>
          <w:p>
            <w:pPr>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冷库设备购置</w:t>
            </w:r>
          </w:p>
        </w:tc>
        <w:tc>
          <w:tcPr>
            <w:tcW w:w="761" w:type="pct"/>
            <w:shd w:val="clear" w:color="auto" w:fill="auto"/>
            <w:tcMar>
              <w:top w:w="20" w:type="dxa"/>
              <w:left w:w="20" w:type="dxa"/>
              <w:bottom w:w="0" w:type="dxa"/>
              <w:right w:w="20" w:type="dxa"/>
            </w:tcMar>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355" w:type="pct"/>
            <w:shd w:val="clear" w:color="auto" w:fill="auto"/>
            <w:tcMar>
              <w:top w:w="20" w:type="dxa"/>
              <w:left w:w="20" w:type="dxa"/>
              <w:bottom w:w="0" w:type="dxa"/>
              <w:right w:w="20" w:type="dxa"/>
            </w:tcMar>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316"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531"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522"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793"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346"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372" w:type="pct"/>
            <w:gridSpan w:val="2"/>
            <w:shd w:val="clear" w:color="auto" w:fill="auto"/>
            <w:tcMar>
              <w:top w:w="20" w:type="dxa"/>
              <w:left w:w="20" w:type="dxa"/>
              <w:bottom w:w="0" w:type="dxa"/>
              <w:right w:w="2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流通设施的升级改造</w:t>
            </w:r>
          </w:p>
        </w:tc>
        <w:tc>
          <w:tcPr>
            <w:tcW w:w="761" w:type="pct"/>
            <w:shd w:val="clear" w:color="auto" w:fill="auto"/>
            <w:tcMar>
              <w:top w:w="20" w:type="dxa"/>
              <w:left w:w="20" w:type="dxa"/>
              <w:bottom w:w="0" w:type="dxa"/>
              <w:right w:w="20" w:type="dxa"/>
            </w:tcMar>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355" w:type="pct"/>
            <w:shd w:val="clear" w:color="auto" w:fill="auto"/>
            <w:tcMar>
              <w:top w:w="20" w:type="dxa"/>
              <w:left w:w="20" w:type="dxa"/>
              <w:bottom w:w="0" w:type="dxa"/>
              <w:right w:w="20" w:type="dxa"/>
            </w:tcMar>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316"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531"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522"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793"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346"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605" w:type="pct"/>
            <w:shd w:val="clear" w:color="auto" w:fill="auto"/>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新产业新业态设施配套</w:t>
            </w:r>
          </w:p>
        </w:tc>
        <w:tc>
          <w:tcPr>
            <w:tcW w:w="767" w:type="pct"/>
            <w:shd w:val="clear" w:color="auto" w:fill="auto"/>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新建加工、厂房、仓库用房</w:t>
            </w:r>
          </w:p>
        </w:tc>
        <w:tc>
          <w:tcPr>
            <w:tcW w:w="761"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355"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316"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531"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522"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793"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346"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605" w:type="pct"/>
            <w:shd w:val="clear" w:color="auto" w:fill="auto"/>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园区建设</w:t>
            </w:r>
          </w:p>
        </w:tc>
        <w:tc>
          <w:tcPr>
            <w:tcW w:w="767" w:type="pct"/>
            <w:shd w:val="clear" w:color="auto" w:fill="auto"/>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装修、宣传费用</w:t>
            </w:r>
          </w:p>
        </w:tc>
        <w:tc>
          <w:tcPr>
            <w:tcW w:w="761"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355"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316"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531"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522"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793"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346" w:type="pct"/>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10" w:hRule="atLeast"/>
          <w:jc w:val="center"/>
        </w:trPr>
        <w:tc>
          <w:tcPr>
            <w:tcW w:w="1372" w:type="pct"/>
            <w:gridSpan w:val="2"/>
            <w:tcBorders>
              <w:bottom w:val="single" w:color="auto" w:sz="4" w:space="0"/>
            </w:tcBorders>
            <w:shd w:val="clear" w:color="auto" w:fill="auto"/>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w:t>
            </w:r>
          </w:p>
        </w:tc>
        <w:tc>
          <w:tcPr>
            <w:tcW w:w="761" w:type="pct"/>
            <w:tcBorders>
              <w:bottom w:val="single" w:color="auto" w:sz="4" w:space="0"/>
            </w:tcBorders>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355" w:type="pct"/>
            <w:tcBorders>
              <w:bottom w:val="single" w:color="auto" w:sz="4" w:space="0"/>
            </w:tcBorders>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316" w:type="pct"/>
            <w:tcBorders>
              <w:bottom w:val="single" w:color="auto" w:sz="4" w:space="0"/>
            </w:tcBorders>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531" w:type="pct"/>
            <w:tcBorders>
              <w:bottom w:val="single" w:color="auto" w:sz="4" w:space="0"/>
            </w:tcBorders>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522" w:type="pct"/>
            <w:tcBorders>
              <w:bottom w:val="single" w:color="auto" w:sz="4" w:space="0"/>
            </w:tcBorders>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793" w:type="pct"/>
            <w:tcBorders>
              <w:bottom w:val="single" w:color="auto" w:sz="4" w:space="0"/>
            </w:tcBorders>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c>
          <w:tcPr>
            <w:tcW w:w="346" w:type="pct"/>
            <w:tcBorders>
              <w:bottom w:val="single" w:color="auto" w:sz="4" w:space="0"/>
            </w:tcBorders>
            <w:shd w:val="clear" w:color="auto" w:fill="auto"/>
            <w:vAlign w:val="center"/>
          </w:tcPr>
          <w:p>
            <w:pPr>
              <w:widowControl/>
              <w:overflowPunct w:val="0"/>
              <w:autoSpaceDE w:val="0"/>
              <w:autoSpaceDN w:val="0"/>
              <w:adjustRightInd w:val="0"/>
              <w:snapToGrid/>
              <w:spacing w:line="240" w:lineRule="auto"/>
              <w:ind w:firstLine="0" w:firstLineChars="0"/>
              <w:jc w:val="center"/>
              <w:textAlignment w:val="baseline"/>
              <w:rPr>
                <w:rFonts w:hint="eastAsia" w:ascii="仿宋_GB2312" w:hAnsi="仿宋_GB2312" w:eastAsia="仿宋_GB2312" w:cs="仿宋_GB2312"/>
                <w:sz w:val="24"/>
                <w:szCs w:val="24"/>
              </w:rPr>
            </w:pPr>
          </w:p>
        </w:tc>
      </w:tr>
    </w:tbl>
    <w:p>
      <w:p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adjustRightInd/>
        <w:snapToGrid/>
        <w:spacing w:line="300" w:lineRule="auto"/>
        <w:ind w:firstLine="0" w:firstLineChars="0"/>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4.科技研发与信息支撑预算明细表</w:t>
      </w:r>
    </w:p>
    <w:p>
      <w:pPr>
        <w:adjustRightInd/>
        <w:snapToGrid/>
        <w:spacing w:line="240" w:lineRule="auto"/>
        <w:ind w:firstLine="0" w:firstLineChars="0"/>
        <w:jc w:val="righ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单位：元</w:t>
      </w:r>
    </w:p>
    <w:tbl>
      <w:tblPr>
        <w:tblStyle w:val="14"/>
        <w:tblW w:w="13970" w:type="dxa"/>
        <w:jc w:val="center"/>
        <w:shd w:val="clear" w:color="auto" w:fill="auto"/>
        <w:tblLayout w:type="fixed"/>
        <w:tblCellMar>
          <w:top w:w="0" w:type="dxa"/>
          <w:left w:w="0" w:type="dxa"/>
          <w:bottom w:w="0" w:type="dxa"/>
          <w:right w:w="0" w:type="dxa"/>
        </w:tblCellMar>
      </w:tblPr>
      <w:tblGrid>
        <w:gridCol w:w="1248"/>
        <w:gridCol w:w="2191"/>
        <w:gridCol w:w="1524"/>
        <w:gridCol w:w="942"/>
        <w:gridCol w:w="942"/>
        <w:gridCol w:w="942"/>
        <w:gridCol w:w="947"/>
        <w:gridCol w:w="1294"/>
        <w:gridCol w:w="1168"/>
        <w:gridCol w:w="1906"/>
        <w:gridCol w:w="866"/>
      </w:tblGrid>
      <w:tr>
        <w:tblPrEx>
          <w:shd w:val="clear" w:color="auto" w:fill="auto"/>
          <w:tblCellMar>
            <w:top w:w="0" w:type="dxa"/>
            <w:left w:w="0" w:type="dxa"/>
            <w:bottom w:w="0" w:type="dxa"/>
            <w:right w:w="0" w:type="dxa"/>
          </w:tblCellMar>
        </w:tblPrEx>
        <w:trPr>
          <w:trHeight w:val="283" w:hRule="atLeast"/>
          <w:tblHeader/>
          <w:jc w:val="center"/>
        </w:trPr>
        <w:tc>
          <w:tcPr>
            <w:tcW w:w="3439" w:type="dxa"/>
            <w:gridSpan w:val="2"/>
            <w:vMerge w:val="restart"/>
            <w:tcBorders>
              <w:top w:val="single" w:color="000000" w:sz="4" w:space="0"/>
              <w:left w:val="single" w:color="000000"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rPr>
              <w:t>项目类别</w:t>
            </w:r>
          </w:p>
        </w:tc>
        <w:tc>
          <w:tcPr>
            <w:tcW w:w="1524"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rPr>
              <w:t>项目支出内容</w:t>
            </w:r>
          </w:p>
        </w:tc>
        <w:tc>
          <w:tcPr>
            <w:tcW w:w="3773" w:type="dxa"/>
            <w:gridSpan w:val="4"/>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黑体" w:hAnsi="黑体" w:eastAsia="黑体" w:cs="黑体"/>
                <w:b w:val="0"/>
                <w:bCs/>
                <w:color w:val="000000"/>
                <w:kern w:val="0"/>
                <w:sz w:val="20"/>
                <w:szCs w:val="20"/>
                <w:lang w:bidi="ar"/>
              </w:rPr>
            </w:pPr>
            <w:r>
              <w:rPr>
                <w:rFonts w:hint="eastAsia" w:ascii="黑体" w:hAnsi="黑体" w:eastAsia="黑体" w:cs="黑体"/>
                <w:b w:val="0"/>
                <w:bCs/>
                <w:color w:val="000000"/>
                <w:kern w:val="0"/>
                <w:sz w:val="20"/>
                <w:szCs w:val="20"/>
                <w:lang w:bidi="ar"/>
              </w:rPr>
              <w:t>数量</w:t>
            </w:r>
          </w:p>
        </w:tc>
        <w:tc>
          <w:tcPr>
            <w:tcW w:w="129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kern w:val="0"/>
                <w:sz w:val="20"/>
                <w:szCs w:val="20"/>
                <w:lang w:bidi="ar"/>
              </w:rPr>
              <w:t>单价</w:t>
            </w:r>
          </w:p>
        </w:tc>
        <w:tc>
          <w:tcPr>
            <w:tcW w:w="1168"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kern w:val="0"/>
                <w:sz w:val="20"/>
                <w:szCs w:val="20"/>
                <w:lang w:bidi="ar"/>
              </w:rPr>
              <w:t>金额</w:t>
            </w:r>
          </w:p>
        </w:tc>
        <w:tc>
          <w:tcPr>
            <w:tcW w:w="1906"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kern w:val="0"/>
                <w:sz w:val="20"/>
                <w:szCs w:val="20"/>
                <w:lang w:bidi="ar"/>
              </w:rPr>
              <w:t>编制依据</w:t>
            </w:r>
          </w:p>
        </w:tc>
        <w:tc>
          <w:tcPr>
            <w:tcW w:w="866"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kern w:val="0"/>
                <w:sz w:val="20"/>
                <w:szCs w:val="20"/>
                <w:lang w:bidi="ar"/>
              </w:rPr>
              <w:t>备注</w:t>
            </w:r>
          </w:p>
        </w:tc>
      </w:tr>
      <w:tr>
        <w:tblPrEx>
          <w:tblCellMar>
            <w:top w:w="0" w:type="dxa"/>
            <w:left w:w="0" w:type="dxa"/>
            <w:bottom w:w="0" w:type="dxa"/>
            <w:right w:w="0" w:type="dxa"/>
          </w:tblCellMar>
        </w:tblPrEx>
        <w:trPr>
          <w:trHeight w:val="283" w:hRule="atLeast"/>
          <w:tblHeader/>
          <w:jc w:val="center"/>
        </w:trPr>
        <w:tc>
          <w:tcPr>
            <w:tcW w:w="3439" w:type="dxa"/>
            <w:gridSpan w:val="2"/>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sz w:val="20"/>
                <w:szCs w:val="20"/>
              </w:rPr>
            </w:pPr>
          </w:p>
        </w:tc>
        <w:tc>
          <w:tcPr>
            <w:tcW w:w="1524"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sz w:val="20"/>
                <w:szCs w:val="20"/>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rPr>
              <w:t>个数</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rPr>
              <w:t>次数</w:t>
            </w: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rPr>
              <w:t>人数</w:t>
            </w:r>
          </w:p>
        </w:tc>
        <w:tc>
          <w:tcPr>
            <w:tcW w:w="94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rPr>
              <w:t>天数</w:t>
            </w:r>
          </w:p>
        </w:tc>
        <w:tc>
          <w:tcPr>
            <w:tcW w:w="129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
            </w:pPr>
          </w:p>
        </w:tc>
        <w:tc>
          <w:tcPr>
            <w:tcW w:w="1168"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
            </w:pPr>
          </w:p>
        </w:tc>
        <w:tc>
          <w:tcPr>
            <w:tcW w:w="190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
            </w:pPr>
          </w:p>
        </w:tc>
        <w:tc>
          <w:tcPr>
            <w:tcW w:w="86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
            </w:pPr>
          </w:p>
        </w:tc>
      </w:tr>
      <w:tr>
        <w:tblPrEx>
          <w:shd w:val="clear" w:color="auto" w:fill="auto"/>
          <w:tblCellMar>
            <w:top w:w="0" w:type="dxa"/>
            <w:left w:w="0" w:type="dxa"/>
            <w:bottom w:w="0" w:type="dxa"/>
            <w:right w:w="0" w:type="dxa"/>
          </w:tblCellMar>
        </w:tblPrEx>
        <w:trPr>
          <w:trHeight w:val="283" w:hRule="atLeast"/>
          <w:jc w:val="center"/>
        </w:trPr>
        <w:tc>
          <w:tcPr>
            <w:tcW w:w="10030" w:type="dxa"/>
            <w:gridSpan w:val="8"/>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lang w:bidi="ar"/>
              </w:rPr>
              <w:t>小计</w:t>
            </w: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sz w:val="20"/>
                <w:szCs w:val="20"/>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sz w:val="20"/>
                <w:szCs w:val="20"/>
              </w:rPr>
            </w:pPr>
            <w:r>
              <w:rPr>
                <w:rFonts w:hint="eastAsia" w:ascii="仿宋_GB2312" w:hAnsi="仿宋_GB2312" w:eastAsia="仿宋_GB2312" w:cs="仿宋_GB2312"/>
                <w:b/>
                <w:color w:val="000000"/>
                <w:kern w:val="0"/>
                <w:sz w:val="20"/>
                <w:szCs w:val="20"/>
                <w:lang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b/>
                <w:color w:val="000000"/>
                <w:sz w:val="20"/>
                <w:szCs w:val="20"/>
              </w:rPr>
            </w:pPr>
            <w:r>
              <w:rPr>
                <w:rFonts w:hint="eastAsia" w:ascii="仿宋_GB2312" w:hAnsi="仿宋_GB2312" w:eastAsia="仿宋_GB2312" w:cs="仿宋_GB2312"/>
                <w:color w:val="000000"/>
                <w:kern w:val="0"/>
                <w:sz w:val="20"/>
                <w:szCs w:val="20"/>
                <w:lang w:bidi="ar"/>
              </w:rPr>
              <w:t>——</w:t>
            </w:r>
          </w:p>
        </w:tc>
      </w:tr>
      <w:tr>
        <w:tblPrEx>
          <w:tblCellMar>
            <w:top w:w="0" w:type="dxa"/>
            <w:left w:w="0" w:type="dxa"/>
            <w:bottom w:w="0" w:type="dxa"/>
            <w:right w:w="0" w:type="dxa"/>
          </w:tblCellMar>
        </w:tblPrEx>
        <w:trPr>
          <w:trHeight w:val="283" w:hRule="atLeast"/>
          <w:jc w:val="center"/>
        </w:trPr>
        <w:tc>
          <w:tcPr>
            <w:tcW w:w="1248"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设备费</w:t>
            </w:r>
          </w:p>
        </w:tc>
        <w:tc>
          <w:tcPr>
            <w:tcW w:w="21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kern w:val="0"/>
                <w:sz w:val="20"/>
                <w:szCs w:val="20"/>
              </w:rPr>
              <w:t>购置设备</w:t>
            </w:r>
          </w:p>
        </w:tc>
        <w:tc>
          <w:tcPr>
            <w:tcW w:w="1524"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84" w:type="dxa"/>
            <w:gridSpan w:val="2"/>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889" w:type="dxa"/>
            <w:gridSpan w:val="2"/>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9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168"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906"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866"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283" w:hRule="atLeast"/>
          <w:jc w:val="center"/>
        </w:trPr>
        <w:tc>
          <w:tcPr>
            <w:tcW w:w="1248"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1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设备租赁</w:t>
            </w:r>
          </w:p>
        </w:tc>
        <w:tc>
          <w:tcPr>
            <w:tcW w:w="1524" w:type="dxa"/>
            <w:vMerge w:val="continue"/>
            <w:tcBorders>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84" w:type="dxa"/>
            <w:gridSpan w:val="2"/>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89" w:type="dxa"/>
            <w:gridSpan w:val="2"/>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29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168"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90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86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r>
      <w:tr>
        <w:tblPrEx>
          <w:shd w:val="clear" w:color="auto" w:fill="auto"/>
          <w:tblCellMar>
            <w:top w:w="0" w:type="dxa"/>
            <w:left w:w="0" w:type="dxa"/>
            <w:bottom w:w="0" w:type="dxa"/>
            <w:right w:w="0" w:type="dxa"/>
          </w:tblCellMar>
        </w:tblPrEx>
        <w:trPr>
          <w:trHeight w:val="283" w:hRule="atLeast"/>
          <w:jc w:val="center"/>
        </w:trPr>
        <w:tc>
          <w:tcPr>
            <w:tcW w:w="1248"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1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kern w:val="0"/>
                <w:sz w:val="20"/>
                <w:szCs w:val="20"/>
              </w:rPr>
              <w:t>试制设备</w:t>
            </w:r>
          </w:p>
        </w:tc>
        <w:tc>
          <w:tcPr>
            <w:tcW w:w="1524" w:type="dxa"/>
            <w:vMerge w:val="continue"/>
            <w:tcBorders>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84" w:type="dxa"/>
            <w:gridSpan w:val="2"/>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89" w:type="dxa"/>
            <w:gridSpan w:val="2"/>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29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168"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90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866"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r>
      <w:tr>
        <w:tblPrEx>
          <w:tblCellMar>
            <w:top w:w="0" w:type="dxa"/>
            <w:left w:w="0" w:type="dxa"/>
            <w:bottom w:w="0" w:type="dxa"/>
            <w:right w:w="0" w:type="dxa"/>
          </w:tblCellMar>
        </w:tblPrEx>
        <w:trPr>
          <w:trHeight w:val="283" w:hRule="atLeast"/>
          <w:jc w:val="center"/>
        </w:trPr>
        <w:tc>
          <w:tcPr>
            <w:tcW w:w="343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材料费</w:t>
            </w:r>
          </w:p>
        </w:tc>
        <w:tc>
          <w:tcPr>
            <w:tcW w:w="1524" w:type="dxa"/>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283" w:hRule="atLeast"/>
          <w:jc w:val="center"/>
        </w:trPr>
        <w:tc>
          <w:tcPr>
            <w:tcW w:w="343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测试化验加工费</w:t>
            </w:r>
          </w:p>
        </w:tc>
        <w:tc>
          <w:tcPr>
            <w:tcW w:w="152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b/>
                <w:color w:val="000000"/>
                <w:kern w:val="0"/>
                <w:sz w:val="20"/>
                <w:szCs w:val="20"/>
                <w:lang w:bidi="ar"/>
              </w:rPr>
              <w:t>——</w:t>
            </w: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283" w:hRule="atLeast"/>
          <w:jc w:val="center"/>
        </w:trPr>
        <w:tc>
          <w:tcPr>
            <w:tcW w:w="343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燃料动力费</w:t>
            </w:r>
          </w:p>
        </w:tc>
        <w:tc>
          <w:tcPr>
            <w:tcW w:w="152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b/>
                <w:color w:val="000000"/>
                <w:kern w:val="0"/>
                <w:sz w:val="20"/>
                <w:szCs w:val="20"/>
                <w:lang w:bidi="ar"/>
              </w:rPr>
              <w:t>——</w:t>
            </w: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283" w:hRule="atLeast"/>
          <w:jc w:val="center"/>
        </w:trPr>
        <w:tc>
          <w:tcPr>
            <w:tcW w:w="343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出版/文献/信息传播/知识产权事务费</w:t>
            </w:r>
          </w:p>
        </w:tc>
        <w:tc>
          <w:tcPr>
            <w:tcW w:w="152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283" w:hRule="atLeast"/>
          <w:jc w:val="center"/>
        </w:trPr>
        <w:tc>
          <w:tcPr>
            <w:tcW w:w="343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会议费</w:t>
            </w:r>
          </w:p>
        </w:tc>
        <w:tc>
          <w:tcPr>
            <w:tcW w:w="152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283" w:hRule="atLeast"/>
          <w:jc w:val="center"/>
        </w:trPr>
        <w:tc>
          <w:tcPr>
            <w:tcW w:w="343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差旅费</w:t>
            </w:r>
          </w:p>
        </w:tc>
        <w:tc>
          <w:tcPr>
            <w:tcW w:w="152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283" w:hRule="atLeast"/>
          <w:jc w:val="center"/>
        </w:trPr>
        <w:tc>
          <w:tcPr>
            <w:tcW w:w="343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国际合作交流费</w:t>
            </w:r>
          </w:p>
        </w:tc>
        <w:tc>
          <w:tcPr>
            <w:tcW w:w="152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283" w:hRule="atLeast"/>
          <w:jc w:val="center"/>
        </w:trPr>
        <w:tc>
          <w:tcPr>
            <w:tcW w:w="343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培训费</w:t>
            </w:r>
          </w:p>
        </w:tc>
        <w:tc>
          <w:tcPr>
            <w:tcW w:w="152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283" w:hRule="atLeast"/>
          <w:jc w:val="center"/>
        </w:trPr>
        <w:tc>
          <w:tcPr>
            <w:tcW w:w="343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劳务费</w:t>
            </w:r>
          </w:p>
        </w:tc>
        <w:tc>
          <w:tcPr>
            <w:tcW w:w="152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283" w:hRule="atLeast"/>
          <w:jc w:val="center"/>
        </w:trPr>
        <w:tc>
          <w:tcPr>
            <w:tcW w:w="3439" w:type="dxa"/>
            <w:gridSpan w:val="2"/>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专家咨询费</w:t>
            </w:r>
          </w:p>
        </w:tc>
        <w:tc>
          <w:tcPr>
            <w:tcW w:w="152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283" w:hRule="atLeast"/>
          <w:jc w:val="center"/>
        </w:trPr>
        <w:tc>
          <w:tcPr>
            <w:tcW w:w="3439" w:type="dxa"/>
            <w:gridSpan w:val="2"/>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基本建设费</w:t>
            </w:r>
          </w:p>
        </w:tc>
        <w:tc>
          <w:tcPr>
            <w:tcW w:w="152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283" w:hRule="atLeast"/>
          <w:jc w:val="center"/>
        </w:trPr>
        <w:tc>
          <w:tcPr>
            <w:tcW w:w="3439" w:type="dxa"/>
            <w:gridSpan w:val="2"/>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其他费用</w:t>
            </w:r>
          </w:p>
        </w:tc>
        <w:tc>
          <w:tcPr>
            <w:tcW w:w="152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283" w:hRule="atLeast"/>
          <w:jc w:val="center"/>
        </w:trPr>
        <w:tc>
          <w:tcPr>
            <w:tcW w:w="3439" w:type="dxa"/>
            <w:gridSpan w:val="2"/>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间接费用</w:t>
            </w:r>
          </w:p>
        </w:tc>
        <w:tc>
          <w:tcPr>
            <w:tcW w:w="152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283" w:hRule="atLeast"/>
          <w:jc w:val="center"/>
        </w:trPr>
        <w:tc>
          <w:tcPr>
            <w:tcW w:w="3439" w:type="dxa"/>
            <w:gridSpan w:val="2"/>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w:t>
            </w:r>
          </w:p>
        </w:tc>
        <w:tc>
          <w:tcPr>
            <w:tcW w:w="152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widowControl/>
              <w:adjustRightInd/>
              <w:snapToGrid/>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84"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889"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b/>
                <w:color w:val="000000"/>
                <w:kern w:val="0"/>
                <w:sz w:val="20"/>
                <w:szCs w:val="20"/>
                <w:lang w:bidi="ar"/>
              </w:rPr>
            </w:pPr>
          </w:p>
        </w:tc>
        <w:tc>
          <w:tcPr>
            <w:tcW w:w="129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16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190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c>
          <w:tcPr>
            <w:tcW w:w="86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adjustRightInd/>
              <w:snapToGrid/>
              <w:spacing w:line="240" w:lineRule="auto"/>
              <w:ind w:firstLine="0" w:firstLineChars="0"/>
              <w:jc w:val="center"/>
              <w:rPr>
                <w:rFonts w:hint="eastAsia" w:ascii="仿宋_GB2312" w:hAnsi="仿宋_GB2312" w:eastAsia="仿宋_GB2312" w:cs="仿宋_GB2312"/>
                <w:color w:val="000000"/>
                <w:sz w:val="20"/>
                <w:szCs w:val="20"/>
              </w:rPr>
            </w:pPr>
          </w:p>
        </w:tc>
      </w:tr>
    </w:tbl>
    <w:p>
      <w:p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adjustRightInd/>
        <w:snapToGrid/>
        <w:spacing w:line="300" w:lineRule="auto"/>
        <w:ind w:firstLine="0" w:firstLineChars="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5.农业品牌预算明细表</w:t>
      </w:r>
    </w:p>
    <w:p>
      <w:pPr>
        <w:adjustRightInd/>
        <w:snapToGrid/>
        <w:spacing w:line="240" w:lineRule="auto"/>
        <w:ind w:firstLine="0" w:firstLineChars="0"/>
        <w:jc w:val="righ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单位：元</w:t>
      </w:r>
    </w:p>
    <w:tbl>
      <w:tblPr>
        <w:tblStyle w:val="14"/>
        <w:tblW w:w="13970" w:type="dxa"/>
        <w:jc w:val="center"/>
        <w:shd w:val="clear" w:color="auto" w:fill="auto"/>
        <w:tblLayout w:type="fixed"/>
        <w:tblCellMar>
          <w:top w:w="0" w:type="dxa"/>
          <w:left w:w="0" w:type="dxa"/>
          <w:bottom w:w="0" w:type="dxa"/>
          <w:right w:w="0" w:type="dxa"/>
        </w:tblCellMar>
      </w:tblPr>
      <w:tblGrid>
        <w:gridCol w:w="1455"/>
        <w:gridCol w:w="956"/>
        <w:gridCol w:w="1896"/>
        <w:gridCol w:w="1800"/>
        <w:gridCol w:w="2023"/>
        <w:gridCol w:w="1464"/>
        <w:gridCol w:w="1280"/>
        <w:gridCol w:w="2107"/>
        <w:gridCol w:w="989"/>
      </w:tblGrid>
      <w:tr>
        <w:tblPrEx>
          <w:tblCellMar>
            <w:top w:w="0" w:type="dxa"/>
            <w:left w:w="0" w:type="dxa"/>
            <w:bottom w:w="0" w:type="dxa"/>
            <w:right w:w="0" w:type="dxa"/>
          </w:tblCellMar>
        </w:tblPrEx>
        <w:trPr>
          <w:trHeight w:val="272" w:hRule="atLeast"/>
          <w:tblHeader/>
          <w:jc w:val="center"/>
        </w:trPr>
        <w:tc>
          <w:tcPr>
            <w:tcW w:w="4307" w:type="dxa"/>
            <w:gridSpan w:val="3"/>
            <w:vMerge w:val="restart"/>
            <w:tcBorders>
              <w:top w:val="single" w:color="000000" w:sz="4" w:space="0"/>
              <w:left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rPr>
              <w:t>项目类别</w:t>
            </w:r>
          </w:p>
        </w:tc>
        <w:tc>
          <w:tcPr>
            <w:tcW w:w="1800"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rPr>
              <w:t>项目支出内容</w:t>
            </w: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rPr>
              <w:t>数量</w:t>
            </w:r>
          </w:p>
        </w:tc>
        <w:tc>
          <w:tcPr>
            <w:tcW w:w="146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kern w:val="0"/>
                <w:sz w:val="20"/>
                <w:szCs w:val="20"/>
                <w:lang w:bidi="ar"/>
              </w:rPr>
              <w:t>单价</w:t>
            </w:r>
          </w:p>
        </w:tc>
        <w:tc>
          <w:tcPr>
            <w:tcW w:w="12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kern w:val="0"/>
                <w:sz w:val="20"/>
                <w:szCs w:val="20"/>
                <w:lang w:bidi="ar"/>
              </w:rPr>
              <w:t>金额</w:t>
            </w:r>
          </w:p>
        </w:tc>
        <w:tc>
          <w:tcPr>
            <w:tcW w:w="210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kern w:val="0"/>
                <w:sz w:val="20"/>
                <w:szCs w:val="20"/>
                <w:lang w:bidi="ar"/>
              </w:rPr>
              <w:t>编制依据</w:t>
            </w:r>
          </w:p>
        </w:tc>
        <w:tc>
          <w:tcPr>
            <w:tcW w:w="98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kern w:val="0"/>
                <w:sz w:val="20"/>
                <w:szCs w:val="20"/>
                <w:lang w:bidi="ar"/>
              </w:rPr>
              <w:t>备注</w:t>
            </w:r>
          </w:p>
        </w:tc>
      </w:tr>
      <w:tr>
        <w:tblPrEx>
          <w:shd w:val="clear" w:color="auto" w:fill="auto"/>
          <w:tblCellMar>
            <w:top w:w="0" w:type="dxa"/>
            <w:left w:w="0" w:type="dxa"/>
            <w:bottom w:w="0" w:type="dxa"/>
            <w:right w:w="0" w:type="dxa"/>
          </w:tblCellMar>
        </w:tblPrEx>
        <w:trPr>
          <w:trHeight w:val="272" w:hRule="atLeast"/>
          <w:tblHeader/>
          <w:jc w:val="center"/>
        </w:trPr>
        <w:tc>
          <w:tcPr>
            <w:tcW w:w="4307" w:type="dxa"/>
            <w:gridSpan w:val="3"/>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b/>
                <w:color w:val="000000"/>
                <w:sz w:val="20"/>
                <w:szCs w:val="20"/>
              </w:rPr>
            </w:pPr>
          </w:p>
        </w:tc>
        <w:tc>
          <w:tcPr>
            <w:tcW w:w="1800"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b/>
                <w:color w:val="000000"/>
                <w:sz w:val="20"/>
                <w:szCs w:val="20"/>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rPr>
              <w:t>个数/平米/米等</w:t>
            </w:r>
          </w:p>
        </w:tc>
        <w:tc>
          <w:tcPr>
            <w:tcW w:w="146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
            </w:pPr>
          </w:p>
        </w:tc>
        <w:tc>
          <w:tcPr>
            <w:tcW w:w="128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
            </w:pPr>
          </w:p>
        </w:tc>
        <w:tc>
          <w:tcPr>
            <w:tcW w:w="210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
            </w:pPr>
          </w:p>
        </w:tc>
        <w:tc>
          <w:tcPr>
            <w:tcW w:w="98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
            </w:pPr>
          </w:p>
        </w:tc>
      </w:tr>
      <w:tr>
        <w:tblPrEx>
          <w:shd w:val="clear" w:color="auto" w:fill="auto"/>
          <w:tblCellMar>
            <w:top w:w="0" w:type="dxa"/>
            <w:left w:w="0" w:type="dxa"/>
            <w:bottom w:w="0" w:type="dxa"/>
            <w:right w:w="0" w:type="dxa"/>
          </w:tblCellMar>
        </w:tblPrEx>
        <w:trPr>
          <w:trHeight w:val="272" w:hRule="atLeast"/>
          <w:jc w:val="center"/>
        </w:trPr>
        <w:tc>
          <w:tcPr>
            <w:tcW w:w="9594" w:type="dxa"/>
            <w:gridSpan w:val="6"/>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b/>
                <w:color w:val="000000"/>
                <w:kern w:val="0"/>
                <w:sz w:val="20"/>
                <w:szCs w:val="20"/>
                <w:lang w:bidi="ar"/>
              </w:rPr>
              <w:t>小计</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注明相关物料的材质、规格等</w:t>
            </w: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w:t>
            </w:r>
          </w:p>
        </w:tc>
      </w:tr>
      <w:tr>
        <w:tblPrEx>
          <w:shd w:val="clear" w:color="auto" w:fill="auto"/>
          <w:tblCellMar>
            <w:top w:w="0" w:type="dxa"/>
            <w:left w:w="0" w:type="dxa"/>
            <w:bottom w:w="0" w:type="dxa"/>
            <w:right w:w="0" w:type="dxa"/>
          </w:tblCellMar>
        </w:tblPrEx>
        <w:trPr>
          <w:trHeight w:val="272" w:hRule="atLeast"/>
          <w:jc w:val="center"/>
        </w:trPr>
        <w:tc>
          <w:tcPr>
            <w:tcW w:w="430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媒体宣传及品牌推广</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272" w:hRule="atLeast"/>
          <w:jc w:val="center"/>
        </w:trPr>
        <w:tc>
          <w:tcPr>
            <w:tcW w:w="1455"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信息筛选</w:t>
            </w:r>
          </w:p>
        </w:tc>
        <w:tc>
          <w:tcPr>
            <w:tcW w:w="285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bCs/>
                <w:color w:val="000000"/>
                <w:sz w:val="20"/>
                <w:szCs w:val="20"/>
              </w:rPr>
              <w:t>信息征集</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rPr>
          <w:trHeight w:val="272" w:hRule="atLeast"/>
          <w:jc w:val="center"/>
        </w:trPr>
        <w:tc>
          <w:tcPr>
            <w:tcW w:w="1455"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85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bCs/>
                <w:color w:val="000000"/>
                <w:sz w:val="20"/>
                <w:szCs w:val="20"/>
              </w:rPr>
              <w:t>信息调研</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PrEx>
        <w:trPr>
          <w:trHeight w:val="272" w:hRule="atLeast"/>
          <w:jc w:val="center"/>
        </w:trPr>
        <w:tc>
          <w:tcPr>
            <w:tcW w:w="1455"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85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1"/>
                <w:szCs w:val="22"/>
              </w:rPr>
              <w:t>信息评选</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272" w:hRule="atLeast"/>
          <w:jc w:val="center"/>
        </w:trPr>
        <w:tc>
          <w:tcPr>
            <w:tcW w:w="1455"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活动设计</w:t>
            </w:r>
          </w:p>
        </w:tc>
        <w:tc>
          <w:tcPr>
            <w:tcW w:w="285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272" w:hRule="atLeast"/>
          <w:jc w:val="center"/>
        </w:trPr>
        <w:tc>
          <w:tcPr>
            <w:tcW w:w="1455"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媒体投放</w:t>
            </w:r>
          </w:p>
        </w:tc>
        <w:tc>
          <w:tcPr>
            <w:tcW w:w="956"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0"/>
                <w:szCs w:val="20"/>
                <w:lang w:bidi="ar"/>
              </w:rPr>
              <w:t>平面媒体</w:t>
            </w:r>
          </w:p>
        </w:tc>
        <w:tc>
          <w:tcPr>
            <w:tcW w:w="18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报纸</w:t>
            </w:r>
          </w:p>
        </w:tc>
        <w:tc>
          <w:tcPr>
            <w:tcW w:w="180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272" w:hRule="atLeast"/>
          <w:jc w:val="center"/>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1"/>
                <w:szCs w:val="22"/>
              </w:rPr>
            </w:pPr>
          </w:p>
        </w:tc>
        <w:tc>
          <w:tcPr>
            <w:tcW w:w="956"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1"/>
                <w:szCs w:val="22"/>
              </w:rPr>
            </w:pPr>
          </w:p>
        </w:tc>
        <w:tc>
          <w:tcPr>
            <w:tcW w:w="18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杂志</w:t>
            </w:r>
          </w:p>
        </w:tc>
        <w:tc>
          <w:tcPr>
            <w:tcW w:w="180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2023"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r>
      <w:tr>
        <w:tblPrEx>
          <w:shd w:val="clear" w:color="auto" w:fill="auto"/>
          <w:tblCellMar>
            <w:top w:w="0" w:type="dxa"/>
            <w:left w:w="0" w:type="dxa"/>
            <w:bottom w:w="0" w:type="dxa"/>
            <w:right w:w="0" w:type="dxa"/>
          </w:tblCellMar>
        </w:tblPrEx>
        <w:trPr>
          <w:trHeight w:val="272" w:hRule="atLeast"/>
          <w:jc w:val="center"/>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956"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18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期刊</w:t>
            </w:r>
          </w:p>
        </w:tc>
        <w:tc>
          <w:tcPr>
            <w:tcW w:w="180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2023"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r>
      <w:tr>
        <w:tblPrEx>
          <w:shd w:val="clear" w:color="auto" w:fill="auto"/>
          <w:tblCellMar>
            <w:top w:w="0" w:type="dxa"/>
            <w:left w:w="0" w:type="dxa"/>
            <w:bottom w:w="0" w:type="dxa"/>
            <w:right w:w="0" w:type="dxa"/>
          </w:tblCellMar>
        </w:tblPrEx>
        <w:trPr>
          <w:trHeight w:val="272" w:hRule="atLeast"/>
          <w:jc w:val="center"/>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956"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0"/>
                <w:szCs w:val="20"/>
                <w:lang w:bidi="ar"/>
              </w:rPr>
              <w:t>广播电台</w:t>
            </w:r>
          </w:p>
        </w:tc>
        <w:tc>
          <w:tcPr>
            <w:tcW w:w="18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中央广播电台</w:t>
            </w:r>
          </w:p>
        </w:tc>
        <w:tc>
          <w:tcPr>
            <w:tcW w:w="180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272" w:hRule="atLeast"/>
          <w:jc w:val="center"/>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1"/>
                <w:szCs w:val="22"/>
              </w:rPr>
            </w:pPr>
          </w:p>
        </w:tc>
        <w:tc>
          <w:tcPr>
            <w:tcW w:w="956"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1"/>
                <w:szCs w:val="22"/>
              </w:rPr>
            </w:pPr>
          </w:p>
        </w:tc>
        <w:tc>
          <w:tcPr>
            <w:tcW w:w="18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省级广播电台</w:t>
            </w:r>
          </w:p>
        </w:tc>
        <w:tc>
          <w:tcPr>
            <w:tcW w:w="180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2023"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r>
      <w:tr>
        <w:tblPrEx>
          <w:shd w:val="clear" w:color="auto" w:fill="auto"/>
          <w:tblCellMar>
            <w:top w:w="0" w:type="dxa"/>
            <w:left w:w="0" w:type="dxa"/>
            <w:bottom w:w="0" w:type="dxa"/>
            <w:right w:w="0" w:type="dxa"/>
          </w:tblCellMar>
        </w:tblPrEx>
        <w:trPr>
          <w:trHeight w:val="272" w:hRule="atLeast"/>
          <w:jc w:val="center"/>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956"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18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地市级广播电台</w:t>
            </w:r>
          </w:p>
        </w:tc>
        <w:tc>
          <w:tcPr>
            <w:tcW w:w="180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2023"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r>
      <w:tr>
        <w:tblPrEx>
          <w:tblCellMar>
            <w:top w:w="0" w:type="dxa"/>
            <w:left w:w="0" w:type="dxa"/>
            <w:bottom w:w="0" w:type="dxa"/>
            <w:right w:w="0" w:type="dxa"/>
          </w:tblCellMar>
        </w:tblPrEx>
        <w:trPr>
          <w:trHeight w:val="272" w:hRule="atLeast"/>
          <w:jc w:val="center"/>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956"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0"/>
                <w:szCs w:val="20"/>
                <w:lang w:bidi="ar"/>
              </w:rPr>
              <w:t>电视台</w:t>
            </w:r>
          </w:p>
        </w:tc>
        <w:tc>
          <w:tcPr>
            <w:tcW w:w="18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中央电视台</w:t>
            </w:r>
          </w:p>
        </w:tc>
        <w:tc>
          <w:tcPr>
            <w:tcW w:w="180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272" w:hRule="atLeast"/>
          <w:jc w:val="center"/>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1"/>
                <w:szCs w:val="22"/>
              </w:rPr>
            </w:pPr>
          </w:p>
        </w:tc>
        <w:tc>
          <w:tcPr>
            <w:tcW w:w="956"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1"/>
                <w:szCs w:val="22"/>
              </w:rPr>
            </w:pPr>
          </w:p>
        </w:tc>
        <w:tc>
          <w:tcPr>
            <w:tcW w:w="18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省级电视台</w:t>
            </w:r>
          </w:p>
        </w:tc>
        <w:tc>
          <w:tcPr>
            <w:tcW w:w="180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2023"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r>
      <w:tr>
        <w:tblPrEx>
          <w:shd w:val="clear" w:color="auto" w:fill="auto"/>
          <w:tblCellMar>
            <w:top w:w="0" w:type="dxa"/>
            <w:left w:w="0" w:type="dxa"/>
            <w:bottom w:w="0" w:type="dxa"/>
            <w:right w:w="0" w:type="dxa"/>
          </w:tblCellMar>
        </w:tblPrEx>
        <w:trPr>
          <w:trHeight w:val="272" w:hRule="atLeast"/>
          <w:jc w:val="center"/>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956"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18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地级市电视台</w:t>
            </w:r>
          </w:p>
        </w:tc>
        <w:tc>
          <w:tcPr>
            <w:tcW w:w="180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2023"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r>
      <w:tr>
        <w:tblPrEx>
          <w:tblCellMar>
            <w:top w:w="0" w:type="dxa"/>
            <w:left w:w="0" w:type="dxa"/>
            <w:bottom w:w="0" w:type="dxa"/>
            <w:right w:w="0" w:type="dxa"/>
          </w:tblCellMar>
        </w:tblPrEx>
        <w:trPr>
          <w:trHeight w:val="272" w:hRule="atLeast"/>
          <w:jc w:val="center"/>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956"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0"/>
                <w:szCs w:val="20"/>
                <w:lang w:bidi="ar"/>
              </w:rPr>
              <w:t>多媒体</w:t>
            </w:r>
          </w:p>
        </w:tc>
        <w:tc>
          <w:tcPr>
            <w:tcW w:w="18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交互式网络电视(IPTV)</w:t>
            </w:r>
          </w:p>
        </w:tc>
        <w:tc>
          <w:tcPr>
            <w:tcW w:w="180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272" w:hRule="atLeast"/>
          <w:jc w:val="center"/>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1"/>
                <w:szCs w:val="22"/>
              </w:rPr>
            </w:pPr>
          </w:p>
        </w:tc>
        <w:tc>
          <w:tcPr>
            <w:tcW w:w="956"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1"/>
                <w:szCs w:val="22"/>
              </w:rPr>
            </w:pPr>
          </w:p>
        </w:tc>
        <w:tc>
          <w:tcPr>
            <w:tcW w:w="18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车载移动电视</w:t>
            </w:r>
          </w:p>
        </w:tc>
        <w:tc>
          <w:tcPr>
            <w:tcW w:w="180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2023"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r>
      <w:tr>
        <w:trPr>
          <w:trHeight w:val="272" w:hRule="atLeast"/>
          <w:jc w:val="center"/>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956"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18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楼宇电视</w:t>
            </w:r>
          </w:p>
        </w:tc>
        <w:tc>
          <w:tcPr>
            <w:tcW w:w="180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2023"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r>
      <w:tr>
        <w:tblPrEx>
          <w:shd w:val="clear" w:color="auto" w:fill="auto"/>
          <w:tblCellMar>
            <w:top w:w="0" w:type="dxa"/>
            <w:left w:w="0" w:type="dxa"/>
            <w:bottom w:w="0" w:type="dxa"/>
            <w:right w:w="0" w:type="dxa"/>
          </w:tblCellMar>
        </w:tblPrEx>
        <w:trPr>
          <w:trHeight w:val="272" w:hRule="atLeast"/>
          <w:jc w:val="center"/>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956"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新媒体</w:t>
            </w:r>
          </w:p>
        </w:tc>
        <w:tc>
          <w:tcPr>
            <w:tcW w:w="18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网站</w:t>
            </w:r>
          </w:p>
        </w:tc>
        <w:tc>
          <w:tcPr>
            <w:tcW w:w="180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272" w:hRule="atLeast"/>
          <w:jc w:val="center"/>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1"/>
                <w:szCs w:val="22"/>
              </w:rPr>
            </w:pPr>
          </w:p>
        </w:tc>
        <w:tc>
          <w:tcPr>
            <w:tcW w:w="956"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1"/>
                <w:szCs w:val="22"/>
              </w:rPr>
            </w:pPr>
          </w:p>
        </w:tc>
        <w:tc>
          <w:tcPr>
            <w:tcW w:w="18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APP</w:t>
            </w:r>
          </w:p>
        </w:tc>
        <w:tc>
          <w:tcPr>
            <w:tcW w:w="180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2023"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r>
      <w:tr>
        <w:tblPrEx>
          <w:shd w:val="clear" w:color="auto" w:fill="auto"/>
          <w:tblCellMar>
            <w:top w:w="0" w:type="dxa"/>
            <w:left w:w="0" w:type="dxa"/>
            <w:bottom w:w="0" w:type="dxa"/>
            <w:right w:w="0" w:type="dxa"/>
          </w:tblCellMar>
        </w:tblPrEx>
        <w:trPr>
          <w:trHeight w:val="272" w:hRule="atLeast"/>
          <w:jc w:val="center"/>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956"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18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微信公众号</w:t>
            </w:r>
          </w:p>
        </w:tc>
        <w:tc>
          <w:tcPr>
            <w:tcW w:w="180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2023"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r>
      <w:tr>
        <w:tblPrEx>
          <w:shd w:val="clear" w:color="auto" w:fill="auto"/>
          <w:tblCellMar>
            <w:top w:w="0" w:type="dxa"/>
            <w:left w:w="0" w:type="dxa"/>
            <w:bottom w:w="0" w:type="dxa"/>
            <w:right w:w="0" w:type="dxa"/>
          </w:tblCellMar>
        </w:tblPrEx>
        <w:trPr>
          <w:trHeight w:val="272" w:hRule="atLeast"/>
          <w:jc w:val="center"/>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956"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18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微博公众号</w:t>
            </w:r>
          </w:p>
        </w:tc>
        <w:tc>
          <w:tcPr>
            <w:tcW w:w="180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2023"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r>
      <w:tr>
        <w:tblPrEx>
          <w:shd w:val="clear" w:color="auto" w:fill="auto"/>
          <w:tblCellMar>
            <w:top w:w="0" w:type="dxa"/>
            <w:left w:w="0" w:type="dxa"/>
            <w:bottom w:w="0" w:type="dxa"/>
            <w:right w:w="0" w:type="dxa"/>
          </w:tblCellMar>
        </w:tblPrEx>
        <w:trPr>
          <w:trHeight w:val="306" w:hRule="atLeast"/>
          <w:jc w:val="center"/>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956"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户外广告</w:t>
            </w:r>
          </w:p>
        </w:tc>
        <w:tc>
          <w:tcPr>
            <w:tcW w:w="18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广告牌</w:t>
            </w:r>
          </w:p>
        </w:tc>
        <w:tc>
          <w:tcPr>
            <w:tcW w:w="180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306" w:hRule="atLeast"/>
          <w:jc w:val="center"/>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1"/>
                <w:szCs w:val="22"/>
              </w:rPr>
            </w:pPr>
          </w:p>
        </w:tc>
        <w:tc>
          <w:tcPr>
            <w:tcW w:w="956" w:type="dxa"/>
            <w:vMerge w:val="continue"/>
            <w:tcBorders>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1"/>
                <w:szCs w:val="22"/>
              </w:rPr>
            </w:pPr>
          </w:p>
        </w:tc>
        <w:tc>
          <w:tcPr>
            <w:tcW w:w="1896" w:type="dxa"/>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电子大屏</w:t>
            </w:r>
          </w:p>
        </w:tc>
        <w:tc>
          <w:tcPr>
            <w:tcW w:w="180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2023"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r>
      <w:tr>
        <w:tblPrEx>
          <w:tblCellMar>
            <w:top w:w="0" w:type="dxa"/>
            <w:left w:w="0" w:type="dxa"/>
            <w:bottom w:w="0" w:type="dxa"/>
            <w:right w:w="0" w:type="dxa"/>
          </w:tblCellMar>
        </w:tblPrEx>
        <w:trPr>
          <w:trHeight w:val="306" w:hRule="atLeast"/>
          <w:jc w:val="center"/>
        </w:trPr>
        <w:tc>
          <w:tcPr>
            <w:tcW w:w="145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内容制作</w:t>
            </w:r>
          </w:p>
        </w:tc>
        <w:tc>
          <w:tcPr>
            <w:tcW w:w="2852"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0"/>
                <w:szCs w:val="20"/>
                <w:lang w:bidi="ar"/>
              </w:rPr>
              <w:t>图解产品</w:t>
            </w:r>
          </w:p>
        </w:tc>
        <w:tc>
          <w:tcPr>
            <w:tcW w:w="1800"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306" w:hRule="atLeast"/>
          <w:jc w:val="center"/>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852"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0"/>
                <w:szCs w:val="20"/>
                <w:lang w:bidi="ar"/>
              </w:rPr>
              <w:t>宣传标识</w:t>
            </w:r>
          </w:p>
        </w:tc>
        <w:tc>
          <w:tcPr>
            <w:tcW w:w="1800"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306" w:hRule="atLeast"/>
          <w:jc w:val="center"/>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956" w:type="dxa"/>
            <w:vMerge w:val="restart"/>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0"/>
                <w:szCs w:val="20"/>
                <w:lang w:bidi="ar"/>
              </w:rPr>
              <w:t>图文稿件</w:t>
            </w:r>
          </w:p>
        </w:tc>
        <w:tc>
          <w:tcPr>
            <w:tcW w:w="1896" w:type="dxa"/>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原创</w:t>
            </w:r>
          </w:p>
        </w:tc>
        <w:tc>
          <w:tcPr>
            <w:tcW w:w="180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306" w:hRule="atLeast"/>
          <w:jc w:val="center"/>
        </w:trPr>
        <w:tc>
          <w:tcPr>
            <w:tcW w:w="1455" w:type="dxa"/>
            <w:vMerge w:val="continue"/>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1"/>
                <w:szCs w:val="22"/>
              </w:rPr>
            </w:pPr>
          </w:p>
        </w:tc>
        <w:tc>
          <w:tcPr>
            <w:tcW w:w="956" w:type="dxa"/>
            <w:vMerge w:val="continue"/>
            <w:tcBorders>
              <w:top w:val="single" w:color="auto" w:sz="4" w:space="0"/>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1"/>
                <w:szCs w:val="22"/>
              </w:rPr>
            </w:pPr>
          </w:p>
        </w:tc>
        <w:tc>
          <w:tcPr>
            <w:tcW w:w="1896" w:type="dxa"/>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转载</w:t>
            </w:r>
          </w:p>
        </w:tc>
        <w:tc>
          <w:tcPr>
            <w:tcW w:w="180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2023"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r>
      <w:tr>
        <w:tblPrEx>
          <w:shd w:val="clear" w:color="auto" w:fill="auto"/>
          <w:tblCellMar>
            <w:top w:w="0" w:type="dxa"/>
            <w:left w:w="0" w:type="dxa"/>
            <w:bottom w:w="0" w:type="dxa"/>
            <w:right w:w="0" w:type="dxa"/>
          </w:tblCellMar>
        </w:tblPrEx>
        <w:trPr>
          <w:trHeight w:val="306" w:hRule="atLeast"/>
          <w:jc w:val="center"/>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956"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18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编辑</w:t>
            </w:r>
          </w:p>
        </w:tc>
        <w:tc>
          <w:tcPr>
            <w:tcW w:w="180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2023"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r>
      <w:tr>
        <w:tblPrEx>
          <w:tblCellMar>
            <w:top w:w="0" w:type="dxa"/>
            <w:left w:w="0" w:type="dxa"/>
            <w:bottom w:w="0" w:type="dxa"/>
            <w:right w:w="0" w:type="dxa"/>
          </w:tblCellMar>
        </w:tblPrEx>
        <w:trPr>
          <w:trHeight w:val="306" w:hRule="atLeast"/>
          <w:jc w:val="center"/>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956"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0"/>
                <w:szCs w:val="20"/>
                <w:lang w:bidi="ar"/>
              </w:rPr>
              <w:t>视频</w:t>
            </w:r>
          </w:p>
        </w:tc>
        <w:tc>
          <w:tcPr>
            <w:tcW w:w="18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微视频</w:t>
            </w:r>
          </w:p>
        </w:tc>
        <w:tc>
          <w:tcPr>
            <w:tcW w:w="180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306" w:hRule="atLeast"/>
          <w:jc w:val="center"/>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1"/>
                <w:szCs w:val="22"/>
              </w:rPr>
            </w:pPr>
          </w:p>
        </w:tc>
        <w:tc>
          <w:tcPr>
            <w:tcW w:w="956"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1"/>
                <w:szCs w:val="22"/>
              </w:rPr>
            </w:pPr>
          </w:p>
        </w:tc>
        <w:tc>
          <w:tcPr>
            <w:tcW w:w="18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宣传片</w:t>
            </w:r>
          </w:p>
        </w:tc>
        <w:tc>
          <w:tcPr>
            <w:tcW w:w="180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2023"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r>
      <w:tr>
        <w:tblPrEx>
          <w:tblCellMar>
            <w:top w:w="0" w:type="dxa"/>
            <w:left w:w="0" w:type="dxa"/>
            <w:bottom w:w="0" w:type="dxa"/>
            <w:right w:w="0" w:type="dxa"/>
          </w:tblCellMar>
        </w:tblPrEx>
        <w:trPr>
          <w:trHeight w:val="306" w:hRule="atLeast"/>
          <w:jc w:val="center"/>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956"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18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文化产品</w:t>
            </w:r>
          </w:p>
        </w:tc>
        <w:tc>
          <w:tcPr>
            <w:tcW w:w="180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2023"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p>
        </w:tc>
      </w:tr>
      <w:tr>
        <w:tblPrEx>
          <w:shd w:val="clear" w:color="auto" w:fill="auto"/>
          <w:tblCellMar>
            <w:top w:w="0" w:type="dxa"/>
            <w:left w:w="0" w:type="dxa"/>
            <w:bottom w:w="0" w:type="dxa"/>
            <w:right w:w="0" w:type="dxa"/>
          </w:tblCellMar>
        </w:tblPrEx>
        <w:trPr>
          <w:trHeight w:val="306" w:hRule="atLeast"/>
          <w:jc w:val="center"/>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956" w:type="dxa"/>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0"/>
                <w:szCs w:val="20"/>
                <w:lang w:bidi="ar"/>
              </w:rPr>
              <w:t>H5</w:t>
            </w:r>
          </w:p>
        </w:tc>
        <w:tc>
          <w:tcPr>
            <w:tcW w:w="1896" w:type="dxa"/>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推广型H5</w:t>
            </w:r>
          </w:p>
        </w:tc>
        <w:tc>
          <w:tcPr>
            <w:tcW w:w="1800" w:type="dxa"/>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306" w:hRule="atLeast"/>
          <w:jc w:val="center"/>
        </w:trPr>
        <w:tc>
          <w:tcPr>
            <w:tcW w:w="145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现场物料</w:t>
            </w:r>
          </w:p>
        </w:tc>
        <w:tc>
          <w:tcPr>
            <w:tcW w:w="2852"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背景幕布</w:t>
            </w:r>
          </w:p>
        </w:tc>
        <w:tc>
          <w:tcPr>
            <w:tcW w:w="1800"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306" w:hRule="atLeast"/>
          <w:jc w:val="center"/>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852"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喷绘桁架</w:t>
            </w:r>
          </w:p>
        </w:tc>
        <w:tc>
          <w:tcPr>
            <w:tcW w:w="1800"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PrEx>
        <w:trPr>
          <w:trHeight w:val="306" w:hRule="atLeast"/>
          <w:jc w:val="center"/>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852"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宣传海报/宣传画册</w:t>
            </w:r>
          </w:p>
        </w:tc>
        <w:tc>
          <w:tcPr>
            <w:tcW w:w="1800"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306" w:hRule="atLeast"/>
          <w:jc w:val="center"/>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852"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易拉宝</w:t>
            </w:r>
          </w:p>
        </w:tc>
        <w:tc>
          <w:tcPr>
            <w:tcW w:w="1800"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306" w:hRule="atLeast"/>
          <w:jc w:val="center"/>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852"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X展架</w:t>
            </w:r>
          </w:p>
        </w:tc>
        <w:tc>
          <w:tcPr>
            <w:tcW w:w="1800"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306" w:hRule="atLeast"/>
          <w:jc w:val="center"/>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852"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指示牌</w:t>
            </w:r>
          </w:p>
        </w:tc>
        <w:tc>
          <w:tcPr>
            <w:tcW w:w="1800"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306" w:hRule="atLeast"/>
          <w:jc w:val="center"/>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852"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道旗</w:t>
            </w:r>
          </w:p>
        </w:tc>
        <w:tc>
          <w:tcPr>
            <w:tcW w:w="1800"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306" w:hRule="atLeast"/>
          <w:jc w:val="center"/>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852"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横幅</w:t>
            </w:r>
          </w:p>
        </w:tc>
        <w:tc>
          <w:tcPr>
            <w:tcW w:w="1800"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306" w:hRule="atLeast"/>
          <w:jc w:val="center"/>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852"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地毯</w:t>
            </w:r>
          </w:p>
        </w:tc>
        <w:tc>
          <w:tcPr>
            <w:tcW w:w="1800"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306" w:hRule="atLeast"/>
          <w:jc w:val="center"/>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852"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桌签</w:t>
            </w:r>
          </w:p>
        </w:tc>
        <w:tc>
          <w:tcPr>
            <w:tcW w:w="1800"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306" w:hRule="atLeast"/>
          <w:jc w:val="center"/>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852"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手提袋</w:t>
            </w:r>
          </w:p>
        </w:tc>
        <w:tc>
          <w:tcPr>
            <w:tcW w:w="1800"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306" w:hRule="atLeast"/>
          <w:jc w:val="center"/>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852"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0"/>
                <w:szCs w:val="20"/>
                <w:lang w:bidi="ar"/>
              </w:rPr>
              <w:t>参会证</w:t>
            </w:r>
          </w:p>
        </w:tc>
        <w:tc>
          <w:tcPr>
            <w:tcW w:w="1800"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312" w:hRule="atLeast"/>
          <w:jc w:val="center"/>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956"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0"/>
                <w:szCs w:val="20"/>
                <w:lang w:bidi="ar"/>
              </w:rPr>
              <w:t>表彰表奖用品</w:t>
            </w:r>
          </w:p>
        </w:tc>
        <w:tc>
          <w:tcPr>
            <w:tcW w:w="189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奖杯</w:t>
            </w:r>
          </w:p>
        </w:tc>
        <w:tc>
          <w:tcPr>
            <w:tcW w:w="1800"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312" w:hRule="atLeast"/>
          <w:jc w:val="center"/>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sz w:val="21"/>
                <w:szCs w:val="22"/>
              </w:rPr>
            </w:pPr>
          </w:p>
        </w:tc>
        <w:tc>
          <w:tcPr>
            <w:tcW w:w="956"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sz w:val="21"/>
                <w:szCs w:val="22"/>
              </w:rPr>
            </w:pPr>
          </w:p>
        </w:tc>
        <w:tc>
          <w:tcPr>
            <w:tcW w:w="189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牌匾</w:t>
            </w:r>
          </w:p>
        </w:tc>
        <w:tc>
          <w:tcPr>
            <w:tcW w:w="1800"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r>
      <w:tr>
        <w:tblPrEx>
          <w:shd w:val="clear" w:color="auto" w:fill="auto"/>
          <w:tblCellMar>
            <w:top w:w="0" w:type="dxa"/>
            <w:left w:w="0" w:type="dxa"/>
            <w:bottom w:w="0" w:type="dxa"/>
            <w:right w:w="0" w:type="dxa"/>
          </w:tblCellMar>
        </w:tblPrEx>
        <w:trPr>
          <w:trHeight w:val="312" w:hRule="atLeast"/>
          <w:jc w:val="center"/>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956"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9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奖状</w:t>
            </w:r>
          </w:p>
        </w:tc>
        <w:tc>
          <w:tcPr>
            <w:tcW w:w="1800"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r>
      <w:tr>
        <w:tblPrEx>
          <w:tblCellMar>
            <w:top w:w="0" w:type="dxa"/>
            <w:left w:w="0" w:type="dxa"/>
            <w:bottom w:w="0" w:type="dxa"/>
            <w:right w:w="0" w:type="dxa"/>
          </w:tblCellMar>
        </w:tblPrEx>
        <w:trPr>
          <w:trHeight w:val="312" w:hRule="atLeast"/>
          <w:jc w:val="center"/>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956"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9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证书</w:t>
            </w:r>
          </w:p>
        </w:tc>
        <w:tc>
          <w:tcPr>
            <w:tcW w:w="1800"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r>
      <w:tr>
        <w:tblPrEx>
          <w:tblCellMar>
            <w:top w:w="0" w:type="dxa"/>
            <w:left w:w="0" w:type="dxa"/>
            <w:bottom w:w="0" w:type="dxa"/>
            <w:right w:w="0" w:type="dxa"/>
          </w:tblCellMar>
        </w:tblPrEx>
        <w:trPr>
          <w:trHeight w:val="312" w:hRule="atLeast"/>
          <w:jc w:val="center"/>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956"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9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锦旗</w:t>
            </w:r>
          </w:p>
        </w:tc>
        <w:tc>
          <w:tcPr>
            <w:tcW w:w="1800"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r>
      <w:tr>
        <w:tblPrEx>
          <w:shd w:val="clear" w:color="auto" w:fill="auto"/>
          <w:tblCellMar>
            <w:top w:w="0" w:type="dxa"/>
            <w:left w:w="0" w:type="dxa"/>
            <w:bottom w:w="0" w:type="dxa"/>
            <w:right w:w="0" w:type="dxa"/>
          </w:tblCellMar>
        </w:tblPrEx>
        <w:trPr>
          <w:trHeight w:val="312" w:hRule="atLeast"/>
          <w:jc w:val="center"/>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956"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9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光荣册</w:t>
            </w:r>
          </w:p>
        </w:tc>
        <w:tc>
          <w:tcPr>
            <w:tcW w:w="1800"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r>
      <w:tr>
        <w:tblPrEx>
          <w:shd w:val="clear" w:color="auto" w:fill="auto"/>
          <w:tblCellMar>
            <w:top w:w="0" w:type="dxa"/>
            <w:left w:w="0" w:type="dxa"/>
            <w:bottom w:w="0" w:type="dxa"/>
            <w:right w:w="0" w:type="dxa"/>
          </w:tblCellMar>
        </w:tblPrEx>
        <w:trPr>
          <w:trHeight w:val="312" w:hRule="atLeast"/>
          <w:jc w:val="center"/>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956"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9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奖牌</w:t>
            </w:r>
          </w:p>
        </w:tc>
        <w:tc>
          <w:tcPr>
            <w:tcW w:w="1800" w:type="dxa"/>
            <w:vMerge w:val="continue"/>
            <w:tcBorders>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vMerge w:val="continue"/>
            <w:tcBorders>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464" w:type="dxa"/>
            <w:vMerge w:val="continue"/>
            <w:tcBorders>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280" w:type="dxa"/>
            <w:vMerge w:val="continue"/>
            <w:tcBorders>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107" w:type="dxa"/>
            <w:vMerge w:val="continue"/>
            <w:tcBorders>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989" w:type="dxa"/>
            <w:vMerge w:val="continue"/>
            <w:tcBorders>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r>
      <w:tr>
        <w:tblPrEx>
          <w:shd w:val="clear" w:color="auto" w:fill="auto"/>
          <w:tblCellMar>
            <w:top w:w="0" w:type="dxa"/>
            <w:left w:w="0" w:type="dxa"/>
            <w:bottom w:w="0" w:type="dxa"/>
            <w:right w:w="0" w:type="dxa"/>
          </w:tblCellMar>
        </w:tblPrEx>
        <w:trPr>
          <w:trHeight w:val="312" w:hRule="atLeast"/>
          <w:jc w:val="center"/>
        </w:trPr>
        <w:tc>
          <w:tcPr>
            <w:tcW w:w="1455"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场地租赁</w:t>
            </w:r>
          </w:p>
        </w:tc>
        <w:tc>
          <w:tcPr>
            <w:tcW w:w="956" w:type="dxa"/>
            <w:vMerge w:val="restart"/>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展位租赁</w:t>
            </w:r>
          </w:p>
        </w:tc>
        <w:tc>
          <w:tcPr>
            <w:tcW w:w="189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空地展位</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312" w:hRule="atLeast"/>
          <w:jc w:val="center"/>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1"/>
                <w:szCs w:val="22"/>
              </w:rPr>
            </w:pPr>
          </w:p>
        </w:tc>
        <w:tc>
          <w:tcPr>
            <w:tcW w:w="956" w:type="dxa"/>
            <w:vMerge w:val="continue"/>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9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标准展位</w:t>
            </w: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p>
        </w:tc>
        <w:tc>
          <w:tcPr>
            <w:tcW w:w="202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312" w:hRule="atLeast"/>
          <w:jc w:val="center"/>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p>
        </w:tc>
        <w:tc>
          <w:tcPr>
            <w:tcW w:w="956" w:type="dxa"/>
            <w:vMerge w:val="continue"/>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9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其它展位</w:t>
            </w: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p>
        </w:tc>
        <w:tc>
          <w:tcPr>
            <w:tcW w:w="202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312" w:hRule="atLeast"/>
          <w:jc w:val="center"/>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956" w:type="dxa"/>
            <w:vMerge w:val="restart"/>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会议室租赁</w:t>
            </w:r>
          </w:p>
        </w:tc>
        <w:tc>
          <w:tcPr>
            <w:tcW w:w="189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≤50人</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312" w:hRule="atLeast"/>
          <w:jc w:val="center"/>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1"/>
                <w:szCs w:val="22"/>
              </w:rPr>
            </w:pPr>
          </w:p>
        </w:tc>
        <w:tc>
          <w:tcPr>
            <w:tcW w:w="956" w:type="dxa"/>
            <w:vMerge w:val="continue"/>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9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≤100人</w:t>
            </w: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p>
        </w:tc>
        <w:tc>
          <w:tcPr>
            <w:tcW w:w="202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312" w:hRule="atLeast"/>
          <w:jc w:val="center"/>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p>
        </w:tc>
        <w:tc>
          <w:tcPr>
            <w:tcW w:w="956" w:type="dxa"/>
            <w:vMerge w:val="continue"/>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9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≤200人</w:t>
            </w: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p>
        </w:tc>
        <w:tc>
          <w:tcPr>
            <w:tcW w:w="202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312" w:hRule="atLeast"/>
          <w:jc w:val="center"/>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p>
        </w:tc>
        <w:tc>
          <w:tcPr>
            <w:tcW w:w="956" w:type="dxa"/>
            <w:vMerge w:val="continue"/>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9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≤500人</w:t>
            </w: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p>
        </w:tc>
        <w:tc>
          <w:tcPr>
            <w:tcW w:w="202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312" w:hRule="atLeast"/>
          <w:jc w:val="center"/>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956" w:type="dxa"/>
            <w:vMerge w:val="restart"/>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展厅租赁</w:t>
            </w:r>
          </w:p>
        </w:tc>
        <w:tc>
          <w:tcPr>
            <w:tcW w:w="189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室内展厅</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312" w:hRule="atLeast"/>
          <w:jc w:val="center"/>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1"/>
                <w:szCs w:val="22"/>
              </w:rPr>
            </w:pPr>
          </w:p>
        </w:tc>
        <w:tc>
          <w:tcPr>
            <w:tcW w:w="956" w:type="dxa"/>
            <w:vMerge w:val="continue"/>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89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室外场地</w:t>
            </w: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p>
        </w:tc>
        <w:tc>
          <w:tcPr>
            <w:tcW w:w="202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p>
        </w:tc>
        <w:tc>
          <w:tcPr>
            <w:tcW w:w="989"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p>
        </w:tc>
      </w:tr>
      <w:tr>
        <w:tblPrEx>
          <w:tblCellMar>
            <w:top w:w="0" w:type="dxa"/>
            <w:left w:w="0" w:type="dxa"/>
            <w:bottom w:w="0" w:type="dxa"/>
            <w:right w:w="0" w:type="dxa"/>
          </w:tblCellMar>
        </w:tblPrEx>
        <w:trPr>
          <w:trHeight w:val="312" w:hRule="atLeast"/>
          <w:jc w:val="center"/>
        </w:trPr>
        <w:tc>
          <w:tcPr>
            <w:tcW w:w="145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展位搭建</w:t>
            </w:r>
          </w:p>
        </w:tc>
        <w:tc>
          <w:tcPr>
            <w:tcW w:w="2852"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sz w:val="20"/>
                <w:szCs w:val="20"/>
              </w:rPr>
              <w:t>标准展位搭建</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312" w:hRule="atLeast"/>
          <w:jc w:val="center"/>
        </w:trPr>
        <w:tc>
          <w:tcPr>
            <w:tcW w:w="1455"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设备租赁</w:t>
            </w:r>
          </w:p>
        </w:tc>
        <w:tc>
          <w:tcPr>
            <w:tcW w:w="2852"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0"/>
                <w:szCs w:val="20"/>
              </w:rPr>
              <w:t>投影设备</w:t>
            </w:r>
          </w:p>
        </w:tc>
        <w:tc>
          <w:tcPr>
            <w:tcW w:w="1800" w:type="dxa"/>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312" w:hRule="atLeast"/>
          <w:jc w:val="center"/>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852"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0"/>
                <w:szCs w:val="20"/>
              </w:rPr>
              <w:t>摄影摄像设备</w:t>
            </w:r>
          </w:p>
        </w:tc>
        <w:tc>
          <w:tcPr>
            <w:tcW w:w="1800"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312" w:hRule="atLeast"/>
          <w:jc w:val="center"/>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852"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0"/>
                <w:szCs w:val="20"/>
              </w:rPr>
              <w:t>音响设备</w:t>
            </w:r>
          </w:p>
        </w:tc>
        <w:tc>
          <w:tcPr>
            <w:tcW w:w="1800"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312" w:hRule="atLeast"/>
          <w:jc w:val="center"/>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852"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0"/>
                <w:szCs w:val="20"/>
              </w:rPr>
              <w:t>灯光设备</w:t>
            </w:r>
          </w:p>
        </w:tc>
        <w:tc>
          <w:tcPr>
            <w:tcW w:w="1800"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312" w:hRule="atLeast"/>
          <w:jc w:val="center"/>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956" w:type="dxa"/>
            <w:vMerge w:val="restart"/>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LED屏</w:t>
            </w:r>
          </w:p>
        </w:tc>
        <w:tc>
          <w:tcPr>
            <w:tcW w:w="189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室内LED屏</w:t>
            </w:r>
          </w:p>
        </w:tc>
        <w:tc>
          <w:tcPr>
            <w:tcW w:w="1800"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312" w:hRule="atLeast"/>
          <w:jc w:val="center"/>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1"/>
                <w:szCs w:val="22"/>
              </w:rPr>
            </w:pPr>
          </w:p>
        </w:tc>
        <w:tc>
          <w:tcPr>
            <w:tcW w:w="956" w:type="dxa"/>
            <w:vMerge w:val="continue"/>
            <w:tcBorders>
              <w:top w:val="single" w:color="auto"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1"/>
                <w:szCs w:val="22"/>
              </w:rPr>
            </w:pPr>
          </w:p>
        </w:tc>
        <w:tc>
          <w:tcPr>
            <w:tcW w:w="189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室外LED屏</w:t>
            </w:r>
          </w:p>
        </w:tc>
        <w:tc>
          <w:tcPr>
            <w:tcW w:w="1800" w:type="dxa"/>
            <w:vMerge w:val="continue"/>
            <w:tcBorders>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023" w:type="dxa"/>
            <w:vMerge w:val="continue"/>
            <w:tcBorders>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312" w:hRule="atLeast"/>
          <w:jc w:val="center"/>
        </w:trPr>
        <w:tc>
          <w:tcPr>
            <w:tcW w:w="1455"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人员劳务</w:t>
            </w:r>
          </w:p>
        </w:tc>
        <w:tc>
          <w:tcPr>
            <w:tcW w:w="2852"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0"/>
                <w:szCs w:val="20"/>
              </w:rPr>
              <w:t>嘉宾</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312" w:hRule="atLeast"/>
          <w:jc w:val="center"/>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852"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0"/>
                <w:szCs w:val="20"/>
              </w:rPr>
              <w:t>工作人员</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312" w:hRule="atLeast"/>
          <w:jc w:val="center"/>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956"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0"/>
                <w:szCs w:val="20"/>
              </w:rPr>
              <w:t>专业人员</w:t>
            </w:r>
          </w:p>
        </w:tc>
        <w:tc>
          <w:tcPr>
            <w:tcW w:w="189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投影设备操作员</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312" w:hRule="atLeast"/>
          <w:jc w:val="center"/>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1"/>
                <w:szCs w:val="22"/>
              </w:rPr>
            </w:pPr>
          </w:p>
        </w:tc>
        <w:tc>
          <w:tcPr>
            <w:tcW w:w="95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1"/>
                <w:szCs w:val="22"/>
              </w:rPr>
            </w:pPr>
          </w:p>
        </w:tc>
        <w:tc>
          <w:tcPr>
            <w:tcW w:w="189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摄像师</w:t>
            </w: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02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312" w:hRule="atLeast"/>
          <w:jc w:val="center"/>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5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89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音响师</w:t>
            </w: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02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312" w:hRule="atLeast"/>
          <w:jc w:val="center"/>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56"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89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灯光师</w:t>
            </w: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02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PrEx>
        <w:trPr>
          <w:trHeight w:val="312" w:hRule="atLeast"/>
          <w:jc w:val="center"/>
        </w:trPr>
        <w:tc>
          <w:tcPr>
            <w:tcW w:w="145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95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0"/>
                <w:szCs w:val="20"/>
              </w:rPr>
              <w:t>主持人</w:t>
            </w:r>
          </w:p>
        </w:tc>
        <w:tc>
          <w:tcPr>
            <w:tcW w:w="189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一般主持人</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312" w:hRule="atLeast"/>
          <w:jc w:val="center"/>
        </w:trPr>
        <w:tc>
          <w:tcPr>
            <w:tcW w:w="1455"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其他保障</w:t>
            </w:r>
          </w:p>
        </w:tc>
        <w:tc>
          <w:tcPr>
            <w:tcW w:w="956" w:type="dxa"/>
            <w:vMerge w:val="restart"/>
            <w:tcBorders>
              <w:top w:val="single" w:color="auto" w:sz="4" w:space="0"/>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0"/>
                <w:szCs w:val="20"/>
              </w:rPr>
              <w:t>技术保障</w:t>
            </w:r>
          </w:p>
        </w:tc>
        <w:tc>
          <w:tcPr>
            <w:tcW w:w="1896" w:type="dxa"/>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技术1</w:t>
            </w:r>
          </w:p>
        </w:tc>
        <w:tc>
          <w:tcPr>
            <w:tcW w:w="1800" w:type="dxa"/>
            <w:vMerge w:val="restart"/>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312" w:hRule="atLeast"/>
          <w:jc w:val="center"/>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1"/>
                <w:szCs w:val="22"/>
              </w:rPr>
            </w:pPr>
          </w:p>
        </w:tc>
        <w:tc>
          <w:tcPr>
            <w:tcW w:w="956"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1"/>
                <w:szCs w:val="22"/>
              </w:rPr>
            </w:pPr>
          </w:p>
        </w:tc>
        <w:tc>
          <w:tcPr>
            <w:tcW w:w="18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技术2</w:t>
            </w:r>
          </w:p>
        </w:tc>
        <w:tc>
          <w:tcPr>
            <w:tcW w:w="1800" w:type="dxa"/>
            <w:vMerge w:val="continue"/>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02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312" w:hRule="atLeast"/>
          <w:jc w:val="center"/>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956"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0"/>
                <w:szCs w:val="20"/>
              </w:rPr>
              <w:t>医疗保障</w:t>
            </w:r>
          </w:p>
        </w:tc>
        <w:tc>
          <w:tcPr>
            <w:tcW w:w="18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药物</w:t>
            </w:r>
          </w:p>
        </w:tc>
        <w:tc>
          <w:tcPr>
            <w:tcW w:w="1800" w:type="dxa"/>
            <w:vMerge w:val="restart"/>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312" w:hRule="atLeast"/>
          <w:jc w:val="center"/>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1"/>
                <w:szCs w:val="22"/>
              </w:rPr>
            </w:pPr>
          </w:p>
        </w:tc>
        <w:tc>
          <w:tcPr>
            <w:tcW w:w="956"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1"/>
                <w:szCs w:val="22"/>
              </w:rPr>
            </w:pPr>
          </w:p>
        </w:tc>
        <w:tc>
          <w:tcPr>
            <w:tcW w:w="18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医疗设备</w:t>
            </w:r>
          </w:p>
        </w:tc>
        <w:tc>
          <w:tcPr>
            <w:tcW w:w="1800" w:type="dxa"/>
            <w:vMerge w:val="continue"/>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02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312" w:hRule="atLeast"/>
          <w:jc w:val="center"/>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956"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0"/>
                <w:szCs w:val="20"/>
              </w:rPr>
              <w:t>后勤保障</w:t>
            </w:r>
          </w:p>
        </w:tc>
        <w:tc>
          <w:tcPr>
            <w:tcW w:w="18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餐饮</w:t>
            </w:r>
          </w:p>
        </w:tc>
        <w:tc>
          <w:tcPr>
            <w:tcW w:w="1800" w:type="dxa"/>
            <w:vMerge w:val="restart"/>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312" w:hRule="atLeast"/>
          <w:jc w:val="center"/>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1"/>
                <w:szCs w:val="22"/>
              </w:rPr>
            </w:pPr>
          </w:p>
        </w:tc>
        <w:tc>
          <w:tcPr>
            <w:tcW w:w="956"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1"/>
                <w:szCs w:val="22"/>
              </w:rPr>
            </w:pPr>
          </w:p>
        </w:tc>
        <w:tc>
          <w:tcPr>
            <w:tcW w:w="18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保洁</w:t>
            </w:r>
          </w:p>
        </w:tc>
        <w:tc>
          <w:tcPr>
            <w:tcW w:w="1800" w:type="dxa"/>
            <w:vMerge w:val="continue"/>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02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continue"/>
            <w:tcBorders>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312" w:hRule="atLeast"/>
          <w:jc w:val="center"/>
        </w:trPr>
        <w:tc>
          <w:tcPr>
            <w:tcW w:w="1455"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56"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8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运输</w:t>
            </w:r>
          </w:p>
        </w:tc>
        <w:tc>
          <w:tcPr>
            <w:tcW w:w="1800" w:type="dxa"/>
            <w:vMerge w:val="continue"/>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02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312" w:hRule="atLeast"/>
          <w:jc w:val="center"/>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956"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color w:val="000000"/>
                <w:sz w:val="20"/>
                <w:szCs w:val="20"/>
              </w:rPr>
              <w:t>安全保障</w:t>
            </w:r>
          </w:p>
        </w:tc>
        <w:tc>
          <w:tcPr>
            <w:tcW w:w="18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消防</w:t>
            </w:r>
          </w:p>
        </w:tc>
        <w:tc>
          <w:tcPr>
            <w:tcW w:w="1800" w:type="dxa"/>
            <w:vMerge w:val="restart"/>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312" w:hRule="atLeast"/>
          <w:jc w:val="center"/>
        </w:trPr>
        <w:tc>
          <w:tcPr>
            <w:tcW w:w="1455"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1"/>
                <w:szCs w:val="22"/>
              </w:rPr>
            </w:pPr>
          </w:p>
        </w:tc>
        <w:tc>
          <w:tcPr>
            <w:tcW w:w="956"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sz w:val="21"/>
                <w:szCs w:val="22"/>
              </w:rPr>
            </w:pPr>
          </w:p>
        </w:tc>
        <w:tc>
          <w:tcPr>
            <w:tcW w:w="1896"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安检</w:t>
            </w:r>
          </w:p>
        </w:tc>
        <w:tc>
          <w:tcPr>
            <w:tcW w:w="1800" w:type="dxa"/>
            <w:vMerge w:val="continue"/>
            <w:tcBorders>
              <w:top w:val="single" w:color="auto"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023"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val="0"/>
              <w:autoSpaceDN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426" w:hRule="atLeast"/>
          <w:jc w:val="center"/>
        </w:trPr>
        <w:tc>
          <w:tcPr>
            <w:tcW w:w="4307" w:type="dxa"/>
            <w:gridSpan w:val="3"/>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w:t>
            </w:r>
          </w:p>
        </w:tc>
        <w:tc>
          <w:tcPr>
            <w:tcW w:w="180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202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46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8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0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8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bl>
    <w:p>
      <w:p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adjustRightInd/>
        <w:snapToGrid/>
        <w:spacing w:line="300" w:lineRule="auto"/>
        <w:ind w:firstLine="0" w:firstLineChars="0"/>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6.贷款贴息预算明细表</w:t>
      </w:r>
    </w:p>
    <w:p>
      <w:pPr>
        <w:adjustRightInd/>
        <w:snapToGrid/>
        <w:spacing w:line="240" w:lineRule="auto"/>
        <w:ind w:firstLine="0" w:firstLineChars="0"/>
        <w:jc w:val="righ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单位：元</w:t>
      </w:r>
    </w:p>
    <w:tbl>
      <w:tblPr>
        <w:tblStyle w:val="14"/>
        <w:tblW w:w="13970" w:type="dxa"/>
        <w:jc w:val="center"/>
        <w:shd w:val="clear" w:color="auto" w:fill="auto"/>
        <w:tblLayout w:type="fixed"/>
        <w:tblCellMar>
          <w:top w:w="0" w:type="dxa"/>
          <w:left w:w="0" w:type="dxa"/>
          <w:bottom w:w="0" w:type="dxa"/>
          <w:right w:w="0" w:type="dxa"/>
        </w:tblCellMar>
      </w:tblPr>
      <w:tblGrid>
        <w:gridCol w:w="1331"/>
        <w:gridCol w:w="1912"/>
        <w:gridCol w:w="1811"/>
        <w:gridCol w:w="1193"/>
        <w:gridCol w:w="1318"/>
        <w:gridCol w:w="1271"/>
        <w:gridCol w:w="1188"/>
        <w:gridCol w:w="978"/>
        <w:gridCol w:w="2110"/>
        <w:gridCol w:w="858"/>
      </w:tblGrid>
      <w:tr>
        <w:tblPrEx>
          <w:shd w:val="clear" w:color="auto" w:fill="auto"/>
        </w:tblPrEx>
        <w:trPr>
          <w:trHeight w:val="397" w:hRule="atLeast"/>
          <w:tblHeader/>
          <w:jc w:val="center"/>
        </w:trPr>
        <w:tc>
          <w:tcPr>
            <w:tcW w:w="3243" w:type="dxa"/>
            <w:gridSpan w:val="2"/>
            <w:vMerge w:val="restart"/>
            <w:tcBorders>
              <w:top w:val="single" w:color="000000" w:sz="4" w:space="0"/>
              <w:left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topLinePunct w:val="0"/>
              <w:bidi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rPr>
              <w:t>项目类别</w:t>
            </w:r>
          </w:p>
        </w:tc>
        <w:tc>
          <w:tcPr>
            <w:tcW w:w="1811"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topLinePunct w:val="0"/>
              <w:bidi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rPr>
              <w:t>项目支出内容</w:t>
            </w:r>
          </w:p>
        </w:tc>
        <w:tc>
          <w:tcPr>
            <w:tcW w:w="37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topLinePunct w:val="0"/>
              <w:bidi w:val="0"/>
              <w:adjustRightInd w:val="0"/>
              <w:snapToGrid w:val="0"/>
              <w:spacing w:line="240" w:lineRule="auto"/>
              <w:ind w:firstLine="0" w:firstLineChars="0"/>
              <w:jc w:val="center"/>
              <w:textAlignment w:val="center"/>
              <w:rPr>
                <w:rFonts w:hint="eastAsia" w:ascii="黑体" w:hAnsi="黑体" w:eastAsia="黑体" w:cs="黑体"/>
                <w:b w:val="0"/>
                <w:bCs/>
                <w:color w:val="000000"/>
                <w:kern w:val="0"/>
                <w:sz w:val="20"/>
                <w:szCs w:val="20"/>
                <w:lang w:bidi="ar"/>
              </w:rPr>
            </w:pPr>
            <w:r>
              <w:rPr>
                <w:rFonts w:hint="eastAsia" w:ascii="黑体" w:hAnsi="黑体" w:eastAsia="黑体" w:cs="黑体"/>
                <w:b w:val="0"/>
                <w:bCs/>
                <w:color w:val="000000"/>
                <w:kern w:val="0"/>
                <w:sz w:val="20"/>
                <w:szCs w:val="20"/>
                <w:lang w:bidi="ar"/>
              </w:rPr>
              <w:t>数量</w:t>
            </w:r>
          </w:p>
        </w:tc>
        <w:tc>
          <w:tcPr>
            <w:tcW w:w="1188"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topLinePunct w:val="0"/>
              <w:bidi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kern w:val="0"/>
                <w:sz w:val="20"/>
                <w:szCs w:val="20"/>
                <w:lang w:bidi="ar"/>
              </w:rPr>
              <w:t>单价</w:t>
            </w:r>
          </w:p>
        </w:tc>
        <w:tc>
          <w:tcPr>
            <w:tcW w:w="978"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topLinePunct w:val="0"/>
              <w:bidi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kern w:val="0"/>
                <w:sz w:val="20"/>
                <w:szCs w:val="20"/>
                <w:lang w:bidi="ar"/>
              </w:rPr>
              <w:t>金额</w:t>
            </w:r>
          </w:p>
        </w:tc>
        <w:tc>
          <w:tcPr>
            <w:tcW w:w="211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topLinePunct w:val="0"/>
              <w:bidi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kern w:val="0"/>
                <w:sz w:val="20"/>
                <w:szCs w:val="20"/>
                <w:lang w:bidi="ar"/>
              </w:rPr>
              <w:t>编制依据</w:t>
            </w:r>
          </w:p>
        </w:tc>
        <w:tc>
          <w:tcPr>
            <w:tcW w:w="858"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topLinePunct w:val="0"/>
              <w:bidi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kern w:val="0"/>
                <w:sz w:val="20"/>
                <w:szCs w:val="20"/>
                <w:lang w:bidi="ar"/>
              </w:rPr>
              <w:t>备注</w:t>
            </w:r>
          </w:p>
        </w:tc>
      </w:tr>
      <w:tr>
        <w:tblPrEx>
          <w:shd w:val="clear" w:color="auto" w:fill="auto"/>
          <w:tblCellMar>
            <w:top w:w="0" w:type="dxa"/>
            <w:left w:w="0" w:type="dxa"/>
            <w:bottom w:w="0" w:type="dxa"/>
            <w:right w:w="0" w:type="dxa"/>
          </w:tblCellMar>
        </w:tblPrEx>
        <w:trPr>
          <w:trHeight w:val="397" w:hRule="atLeast"/>
          <w:tblHeader/>
          <w:jc w:val="center"/>
        </w:trPr>
        <w:tc>
          <w:tcPr>
            <w:tcW w:w="3243" w:type="dxa"/>
            <w:gridSpan w:val="2"/>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b/>
                <w:color w:val="000000"/>
                <w:sz w:val="20"/>
                <w:szCs w:val="20"/>
              </w:rPr>
            </w:pPr>
          </w:p>
        </w:tc>
        <w:tc>
          <w:tcPr>
            <w:tcW w:w="1811"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b/>
                <w:color w:val="000000"/>
                <w:sz w:val="20"/>
                <w:szCs w:val="20"/>
              </w:rPr>
            </w:pPr>
          </w:p>
        </w:tc>
        <w:tc>
          <w:tcPr>
            <w:tcW w:w="3782"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
            </w:pPr>
            <w:r>
              <w:rPr>
                <w:rFonts w:hint="eastAsia" w:ascii="黑体" w:hAnsi="黑体" w:eastAsia="黑体" w:cs="黑体"/>
                <w:b w:val="0"/>
                <w:bCs/>
                <w:color w:val="000000"/>
                <w:kern w:val="0"/>
                <w:sz w:val="20"/>
                <w:szCs w:val="20"/>
                <w:lang w:bidi="ar"/>
              </w:rPr>
              <w:t>年限数</w:t>
            </w:r>
          </w:p>
        </w:tc>
        <w:tc>
          <w:tcPr>
            <w:tcW w:w="1188"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
            </w:pPr>
          </w:p>
        </w:tc>
        <w:tc>
          <w:tcPr>
            <w:tcW w:w="978"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
            </w:pPr>
          </w:p>
        </w:tc>
        <w:tc>
          <w:tcPr>
            <w:tcW w:w="211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
            </w:pPr>
          </w:p>
        </w:tc>
        <w:tc>
          <w:tcPr>
            <w:tcW w:w="858"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
            </w:pPr>
          </w:p>
        </w:tc>
      </w:tr>
      <w:tr>
        <w:tblPrEx>
          <w:shd w:val="clear" w:color="auto" w:fill="auto"/>
          <w:tblCellMar>
            <w:top w:w="0" w:type="dxa"/>
            <w:left w:w="0" w:type="dxa"/>
            <w:bottom w:w="0" w:type="dxa"/>
            <w:right w:w="0" w:type="dxa"/>
          </w:tblCellMar>
        </w:tblPrEx>
        <w:trPr>
          <w:trHeight w:val="480" w:hRule="atLeast"/>
          <w:jc w:val="center"/>
        </w:trPr>
        <w:tc>
          <w:tcPr>
            <w:tcW w:w="10024" w:type="dxa"/>
            <w:gridSpan w:val="7"/>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b/>
                <w:color w:val="000000"/>
                <w:kern w:val="0"/>
                <w:sz w:val="20"/>
                <w:szCs w:val="20"/>
                <w:lang w:bidi="ar"/>
              </w:rPr>
              <w:t>小计</w:t>
            </w: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480" w:hRule="atLeast"/>
          <w:jc w:val="center"/>
        </w:trPr>
        <w:tc>
          <w:tcPr>
            <w:tcW w:w="133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贷款贴息</w:t>
            </w:r>
          </w:p>
        </w:tc>
        <w:tc>
          <w:tcPr>
            <w:tcW w:w="1912" w:type="dxa"/>
            <w:tcBorders>
              <w:top w:val="single" w:color="000000"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kern w:val="0"/>
                <w:sz w:val="20"/>
                <w:szCs w:val="20"/>
                <w:lang w:bidi="ar"/>
              </w:rPr>
              <w:t>贴息额不超过该企业产业</w:t>
            </w:r>
            <w:r>
              <w:rPr>
                <w:rFonts w:hint="eastAsia" w:ascii="仿宋_GB2312" w:hAnsi="仿宋_GB2312" w:eastAsia="仿宋_GB2312" w:cs="仿宋_GB2312"/>
                <w:color w:val="000000"/>
                <w:kern w:val="0"/>
                <w:sz w:val="20"/>
                <w:szCs w:val="20"/>
                <w:lang w:eastAsia="zh-CN" w:bidi="ar"/>
              </w:rPr>
              <w:t>发展</w:t>
            </w:r>
            <w:r>
              <w:rPr>
                <w:rFonts w:hint="eastAsia" w:ascii="仿宋_GB2312" w:hAnsi="仿宋_GB2312" w:eastAsia="仿宋_GB2312" w:cs="仿宋_GB2312"/>
                <w:color w:val="000000"/>
                <w:kern w:val="0"/>
                <w:sz w:val="20"/>
                <w:szCs w:val="20"/>
                <w:lang w:bidi="ar"/>
              </w:rPr>
              <w:t>项目贷款利息总额的50%（按基准贷款利率计算）</w:t>
            </w:r>
          </w:p>
        </w:tc>
        <w:tc>
          <w:tcPr>
            <w:tcW w:w="181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PrEx>
        <w:trPr>
          <w:trHeight w:val="480" w:hRule="atLeast"/>
          <w:jc w:val="center"/>
        </w:trPr>
        <w:tc>
          <w:tcPr>
            <w:tcW w:w="3243"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val="0"/>
              <w:topLinePunct w:val="0"/>
              <w:autoSpaceDE w:val="0"/>
              <w:autoSpaceDN w:val="0"/>
              <w:bidi w:val="0"/>
              <w:adjustRightInd w:val="0"/>
              <w:snapToGrid w:val="0"/>
              <w:spacing w:line="240" w:lineRule="auto"/>
              <w:ind w:firstLine="0" w:firstLineChars="0"/>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81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topLinePunct w:val="0"/>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119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31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7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18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97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21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85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480" w:hRule="atLeast"/>
          <w:jc w:val="center"/>
        </w:trPr>
        <w:tc>
          <w:tcPr>
            <w:tcW w:w="13970" w:type="dxa"/>
            <w:gridSpan w:val="10"/>
            <w:tcBorders>
              <w:top w:val="single" w:color="auto" w:sz="4" w:space="0"/>
              <w:left w:val="nil"/>
              <w:bottom w:val="nil"/>
              <w:right w:val="nil"/>
            </w:tcBorders>
            <w:shd w:val="clear" w:color="auto" w:fill="auto"/>
            <w:tcMar>
              <w:top w:w="10" w:type="dxa"/>
              <w:left w:w="10" w:type="dxa"/>
              <w:right w:w="10" w:type="dxa"/>
            </w:tcMar>
            <w:vAlign w:val="center"/>
          </w:tcPr>
          <w:p>
            <w:pPr>
              <w:keepNext w:val="0"/>
              <w:keepLines w:val="0"/>
              <w:pageBreakBefore w:val="0"/>
              <w:kinsoku/>
              <w:wordWrap/>
              <w:topLinePunct w:val="0"/>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bl>
    <w:p>
      <w:pPr>
        <w:jc w:val="right"/>
        <w:rPr>
          <w:b/>
          <w:bCs/>
          <w:sz w:val="28"/>
          <w:szCs w:val="28"/>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autoSpaceDE w:val="0"/>
        <w:autoSpaceDN w:val="0"/>
        <w:adjustRightInd/>
        <w:snapToGrid/>
        <w:spacing w:line="300" w:lineRule="auto"/>
        <w:ind w:firstLine="0" w:firstLineChars="0"/>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7.其他预算明细表</w:t>
      </w:r>
    </w:p>
    <w:p>
      <w:pPr>
        <w:adjustRightInd/>
        <w:snapToGrid/>
        <w:spacing w:line="240" w:lineRule="auto"/>
        <w:ind w:firstLine="0" w:firstLineChars="0"/>
        <w:jc w:val="righ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单位：元</w:t>
      </w:r>
    </w:p>
    <w:tbl>
      <w:tblPr>
        <w:tblStyle w:val="14"/>
        <w:tblW w:w="13970" w:type="dxa"/>
        <w:jc w:val="center"/>
        <w:shd w:val="clear" w:color="auto" w:fill="auto"/>
        <w:tblLayout w:type="fixed"/>
        <w:tblCellMar>
          <w:top w:w="0" w:type="dxa"/>
          <w:left w:w="0" w:type="dxa"/>
          <w:bottom w:w="0" w:type="dxa"/>
          <w:right w:w="0" w:type="dxa"/>
        </w:tblCellMar>
      </w:tblPr>
      <w:tblGrid>
        <w:gridCol w:w="1568"/>
        <w:gridCol w:w="1908"/>
        <w:gridCol w:w="1514"/>
        <w:gridCol w:w="1258"/>
        <w:gridCol w:w="1258"/>
        <w:gridCol w:w="1261"/>
        <w:gridCol w:w="1230"/>
        <w:gridCol w:w="1199"/>
        <w:gridCol w:w="1887"/>
        <w:gridCol w:w="887"/>
      </w:tblGrid>
      <w:tr>
        <w:tblPrEx>
          <w:tblCellMar>
            <w:top w:w="0" w:type="dxa"/>
            <w:left w:w="0" w:type="dxa"/>
            <w:bottom w:w="0" w:type="dxa"/>
            <w:right w:w="0" w:type="dxa"/>
          </w:tblCellMar>
        </w:tblPrEx>
        <w:trPr>
          <w:trHeight w:val="397" w:hRule="atLeast"/>
          <w:tblHeader/>
          <w:jc w:val="center"/>
        </w:trPr>
        <w:tc>
          <w:tcPr>
            <w:tcW w:w="3476" w:type="dxa"/>
            <w:gridSpan w:val="2"/>
            <w:vMerge w:val="restart"/>
            <w:tcBorders>
              <w:top w:val="single" w:color="000000" w:sz="4" w:space="0"/>
              <w:left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rPr>
              <w:t>项目类别</w:t>
            </w:r>
          </w:p>
        </w:tc>
        <w:tc>
          <w:tcPr>
            <w:tcW w:w="1514" w:type="dxa"/>
            <w:vMerge w:val="restart"/>
            <w:tcBorders>
              <w:top w:val="single" w:color="000000" w:sz="4" w:space="0"/>
              <w:left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rPr>
              <w:t>项目支出内容</w:t>
            </w:r>
          </w:p>
        </w:tc>
        <w:tc>
          <w:tcPr>
            <w:tcW w:w="3777" w:type="dxa"/>
            <w:gridSpan w:val="3"/>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color w:val="000000"/>
                <w:kern w:val="0"/>
                <w:sz w:val="20"/>
                <w:szCs w:val="20"/>
                <w:lang w:bidi="ar"/>
              </w:rPr>
            </w:pPr>
            <w:r>
              <w:rPr>
                <w:rFonts w:hint="eastAsia" w:ascii="黑体" w:hAnsi="黑体" w:eastAsia="黑体" w:cs="黑体"/>
                <w:b w:val="0"/>
                <w:bCs/>
                <w:color w:val="000000"/>
                <w:kern w:val="0"/>
                <w:sz w:val="20"/>
                <w:szCs w:val="20"/>
                <w:lang w:bidi="ar"/>
              </w:rPr>
              <w:t>数量</w:t>
            </w:r>
          </w:p>
        </w:tc>
        <w:tc>
          <w:tcPr>
            <w:tcW w:w="1230"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kern w:val="0"/>
                <w:sz w:val="20"/>
                <w:szCs w:val="20"/>
                <w:lang w:bidi="ar"/>
              </w:rPr>
              <w:t>单价</w:t>
            </w:r>
          </w:p>
        </w:tc>
        <w:tc>
          <w:tcPr>
            <w:tcW w:w="1199"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kern w:val="0"/>
                <w:sz w:val="20"/>
                <w:szCs w:val="20"/>
                <w:lang w:bidi="ar"/>
              </w:rPr>
              <w:t>金额</w:t>
            </w:r>
          </w:p>
        </w:tc>
        <w:tc>
          <w:tcPr>
            <w:tcW w:w="188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kern w:val="0"/>
                <w:sz w:val="20"/>
                <w:szCs w:val="20"/>
                <w:lang w:bidi="ar"/>
              </w:rPr>
              <w:t>编制依据</w:t>
            </w:r>
          </w:p>
        </w:tc>
        <w:tc>
          <w:tcPr>
            <w:tcW w:w="887" w:type="dxa"/>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kern w:val="0"/>
                <w:sz w:val="20"/>
                <w:szCs w:val="20"/>
                <w:lang w:bidi="ar"/>
              </w:rPr>
              <w:t>备注</w:t>
            </w:r>
          </w:p>
        </w:tc>
      </w:tr>
      <w:tr>
        <w:tblPrEx>
          <w:tblCellMar>
            <w:top w:w="0" w:type="dxa"/>
            <w:left w:w="0" w:type="dxa"/>
            <w:bottom w:w="0" w:type="dxa"/>
            <w:right w:w="0" w:type="dxa"/>
          </w:tblCellMar>
        </w:tblPrEx>
        <w:trPr>
          <w:trHeight w:val="397" w:hRule="atLeast"/>
          <w:tblHeader/>
          <w:jc w:val="center"/>
        </w:trPr>
        <w:tc>
          <w:tcPr>
            <w:tcW w:w="3476" w:type="dxa"/>
            <w:gridSpan w:val="2"/>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color w:val="000000"/>
                <w:sz w:val="20"/>
                <w:szCs w:val="20"/>
              </w:rPr>
            </w:pPr>
          </w:p>
        </w:tc>
        <w:tc>
          <w:tcPr>
            <w:tcW w:w="1514" w:type="dxa"/>
            <w:vMerge w:val="continue"/>
            <w:tcBorders>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color w:val="000000"/>
                <w:sz w:val="20"/>
                <w:szCs w:val="20"/>
              </w:rPr>
            </w:pP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rPr>
              <w:t>人数</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rPr>
              <w:t>天数</w:t>
            </w:r>
          </w:p>
        </w:tc>
        <w:tc>
          <w:tcPr>
            <w:tcW w:w="1261"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黑体" w:hAnsi="黑体" w:eastAsia="黑体" w:cs="黑体"/>
                <w:b w:val="0"/>
                <w:bCs/>
                <w:color w:val="000000"/>
                <w:sz w:val="20"/>
                <w:szCs w:val="20"/>
              </w:rPr>
            </w:pPr>
            <w:r>
              <w:rPr>
                <w:rFonts w:hint="eastAsia" w:ascii="黑体" w:hAnsi="黑体" w:eastAsia="黑体" w:cs="黑体"/>
                <w:b w:val="0"/>
                <w:bCs/>
                <w:color w:val="000000"/>
                <w:sz w:val="20"/>
                <w:szCs w:val="20"/>
              </w:rPr>
              <w:t>次数</w:t>
            </w:r>
          </w:p>
        </w:tc>
        <w:tc>
          <w:tcPr>
            <w:tcW w:w="1230"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
            </w:pPr>
          </w:p>
        </w:tc>
        <w:tc>
          <w:tcPr>
            <w:tcW w:w="1199"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
            </w:pPr>
          </w:p>
        </w:tc>
        <w:tc>
          <w:tcPr>
            <w:tcW w:w="188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
            </w:pPr>
          </w:p>
        </w:tc>
        <w:tc>
          <w:tcPr>
            <w:tcW w:w="887" w:type="dxa"/>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
                <w:color w:val="000000"/>
                <w:kern w:val="0"/>
                <w:sz w:val="20"/>
                <w:szCs w:val="20"/>
                <w:lang w:bidi="ar"/>
              </w:rPr>
            </w:pPr>
          </w:p>
        </w:tc>
      </w:tr>
      <w:tr>
        <w:tblPrEx>
          <w:tblCellMar>
            <w:top w:w="0" w:type="dxa"/>
            <w:left w:w="0" w:type="dxa"/>
            <w:bottom w:w="0" w:type="dxa"/>
            <w:right w:w="0" w:type="dxa"/>
          </w:tblCellMar>
        </w:tblPrEx>
        <w:trPr>
          <w:trHeight w:val="480" w:hRule="atLeast"/>
          <w:jc w:val="center"/>
        </w:trPr>
        <w:tc>
          <w:tcPr>
            <w:tcW w:w="9997" w:type="dxa"/>
            <w:gridSpan w:val="7"/>
            <w:tcBorders>
              <w:top w:val="single" w:color="000000" w:sz="4" w:space="0"/>
              <w:left w:val="single" w:color="000000"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b/>
                <w:bCs/>
                <w:color w:val="000000"/>
                <w:kern w:val="0"/>
                <w:sz w:val="20"/>
                <w:szCs w:val="20"/>
                <w:lang w:bidi="ar"/>
              </w:rPr>
              <w:t>小计</w:t>
            </w:r>
          </w:p>
        </w:tc>
        <w:tc>
          <w:tcPr>
            <w:tcW w:w="1199" w:type="dxa"/>
            <w:tcBorders>
              <w:top w:val="single" w:color="000000" w:sz="4"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b/>
                <w:bCs/>
                <w:color w:val="000000"/>
                <w:kern w:val="0"/>
                <w:sz w:val="20"/>
                <w:szCs w:val="20"/>
                <w:lang w:bidi="ar"/>
              </w:rPr>
            </w:pPr>
          </w:p>
        </w:tc>
        <w:tc>
          <w:tcPr>
            <w:tcW w:w="1887"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b/>
                <w:color w:val="000000"/>
                <w:kern w:val="0"/>
                <w:sz w:val="20"/>
                <w:szCs w:val="20"/>
                <w:lang w:bidi="ar"/>
              </w:rPr>
              <w:t>——</w:t>
            </w:r>
          </w:p>
        </w:tc>
        <w:tc>
          <w:tcPr>
            <w:tcW w:w="887" w:type="dxa"/>
            <w:tcBorders>
              <w:top w:val="single" w:color="000000" w:sz="4" w:space="0"/>
              <w:left w:val="single" w:color="000000" w:sz="4" w:space="0"/>
              <w:bottom w:val="single" w:color="auto" w:sz="4" w:space="0"/>
              <w:right w:val="single" w:color="000000"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lang w:bidi="ar"/>
              </w:rPr>
              <w:t>——</w:t>
            </w:r>
          </w:p>
        </w:tc>
      </w:tr>
      <w:tr>
        <w:tblPrEx>
          <w:tblCellMar>
            <w:top w:w="0" w:type="dxa"/>
            <w:left w:w="0" w:type="dxa"/>
            <w:bottom w:w="0" w:type="dxa"/>
            <w:right w:w="0" w:type="dxa"/>
          </w:tblCellMar>
        </w:tblPrEx>
        <w:trPr>
          <w:trHeight w:val="480" w:hRule="atLeast"/>
          <w:jc w:val="center"/>
        </w:trPr>
        <w:tc>
          <w:tcPr>
            <w:tcW w:w="3476"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r>
              <w:rPr>
                <w:rFonts w:hint="eastAsia" w:ascii="仿宋_GB2312" w:hAnsi="仿宋_GB2312" w:eastAsia="仿宋_GB2312" w:cs="仿宋_GB2312"/>
                <w:color w:val="000000"/>
                <w:sz w:val="20"/>
                <w:szCs w:val="20"/>
              </w:rPr>
              <w:t>相关技术、咨询服务</w:t>
            </w:r>
          </w:p>
        </w:tc>
        <w:tc>
          <w:tcPr>
            <w:tcW w:w="151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777" w:type="dxa"/>
            <w:gridSpan w:val="3"/>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19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8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8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160" w:hRule="atLeast"/>
          <w:jc w:val="center"/>
        </w:trPr>
        <w:tc>
          <w:tcPr>
            <w:tcW w:w="1568"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技术咨询</w:t>
            </w:r>
          </w:p>
        </w:tc>
        <w:tc>
          <w:tcPr>
            <w:tcW w:w="19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差旅费</w:t>
            </w:r>
          </w:p>
        </w:tc>
        <w:tc>
          <w:tcPr>
            <w:tcW w:w="1514"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777" w:type="dxa"/>
            <w:gridSpan w:val="3"/>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30"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19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160" w:hRule="atLeast"/>
          <w:jc w:val="center"/>
        </w:trPr>
        <w:tc>
          <w:tcPr>
            <w:tcW w:w="1568"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19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会议费</w:t>
            </w:r>
          </w:p>
        </w:tc>
        <w:tc>
          <w:tcPr>
            <w:tcW w:w="1514"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3777" w:type="dxa"/>
            <w:gridSpan w:val="3"/>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1230"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1199"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1887"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887"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160" w:hRule="atLeast"/>
          <w:jc w:val="center"/>
        </w:trPr>
        <w:tc>
          <w:tcPr>
            <w:tcW w:w="1568"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19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专家/顾问咨询费</w:t>
            </w:r>
          </w:p>
        </w:tc>
        <w:tc>
          <w:tcPr>
            <w:tcW w:w="1514"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3777" w:type="dxa"/>
            <w:gridSpan w:val="3"/>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1230"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119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1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160" w:hRule="atLeast"/>
          <w:jc w:val="center"/>
        </w:trPr>
        <w:tc>
          <w:tcPr>
            <w:tcW w:w="1568"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项目管理</w:t>
            </w:r>
          </w:p>
        </w:tc>
        <w:tc>
          <w:tcPr>
            <w:tcW w:w="19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差旅费</w:t>
            </w:r>
          </w:p>
        </w:tc>
        <w:tc>
          <w:tcPr>
            <w:tcW w:w="1514"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777" w:type="dxa"/>
            <w:gridSpan w:val="3"/>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30"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19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160" w:hRule="atLeast"/>
          <w:jc w:val="center"/>
        </w:trPr>
        <w:tc>
          <w:tcPr>
            <w:tcW w:w="1568"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19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会议费</w:t>
            </w:r>
          </w:p>
        </w:tc>
        <w:tc>
          <w:tcPr>
            <w:tcW w:w="1514"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3777" w:type="dxa"/>
            <w:gridSpan w:val="3"/>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1230"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1199"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1887"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887"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160" w:hRule="atLeast"/>
          <w:jc w:val="center"/>
        </w:trPr>
        <w:tc>
          <w:tcPr>
            <w:tcW w:w="1568"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19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专家/顾问咨询费</w:t>
            </w:r>
          </w:p>
        </w:tc>
        <w:tc>
          <w:tcPr>
            <w:tcW w:w="1514"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3777" w:type="dxa"/>
            <w:gridSpan w:val="3"/>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1230"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119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1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160" w:hRule="atLeast"/>
          <w:jc w:val="center"/>
        </w:trPr>
        <w:tc>
          <w:tcPr>
            <w:tcW w:w="1568"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项目论证</w:t>
            </w:r>
          </w:p>
        </w:tc>
        <w:tc>
          <w:tcPr>
            <w:tcW w:w="19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差旅费</w:t>
            </w:r>
          </w:p>
        </w:tc>
        <w:tc>
          <w:tcPr>
            <w:tcW w:w="1514"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777" w:type="dxa"/>
            <w:gridSpan w:val="3"/>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30"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19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PrEx>
        <w:trPr>
          <w:trHeight w:val="160" w:hRule="atLeast"/>
          <w:jc w:val="center"/>
        </w:trPr>
        <w:tc>
          <w:tcPr>
            <w:tcW w:w="1568"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19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会议费</w:t>
            </w:r>
          </w:p>
        </w:tc>
        <w:tc>
          <w:tcPr>
            <w:tcW w:w="1514"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3777" w:type="dxa"/>
            <w:gridSpan w:val="3"/>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1230"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1199"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1887"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887"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r>
      <w:tr>
        <w:trPr>
          <w:trHeight w:val="160" w:hRule="atLeast"/>
          <w:jc w:val="center"/>
        </w:trPr>
        <w:tc>
          <w:tcPr>
            <w:tcW w:w="1568"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19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专家/顾问咨询费</w:t>
            </w:r>
          </w:p>
        </w:tc>
        <w:tc>
          <w:tcPr>
            <w:tcW w:w="1514"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3777" w:type="dxa"/>
            <w:gridSpan w:val="3"/>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1230"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119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1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160" w:hRule="atLeast"/>
          <w:jc w:val="center"/>
        </w:trPr>
        <w:tc>
          <w:tcPr>
            <w:tcW w:w="1568"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项目考核</w:t>
            </w:r>
          </w:p>
        </w:tc>
        <w:tc>
          <w:tcPr>
            <w:tcW w:w="19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差旅费</w:t>
            </w:r>
          </w:p>
        </w:tc>
        <w:tc>
          <w:tcPr>
            <w:tcW w:w="1514"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777" w:type="dxa"/>
            <w:gridSpan w:val="3"/>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30"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19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rPr>
          <w:trHeight w:val="160" w:hRule="atLeast"/>
          <w:jc w:val="center"/>
        </w:trPr>
        <w:tc>
          <w:tcPr>
            <w:tcW w:w="1568"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19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会议费</w:t>
            </w:r>
          </w:p>
        </w:tc>
        <w:tc>
          <w:tcPr>
            <w:tcW w:w="1514"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3777" w:type="dxa"/>
            <w:gridSpan w:val="3"/>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1230"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1199"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1887"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887"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r>
      <w:tr>
        <w:trPr>
          <w:trHeight w:val="160" w:hRule="atLeast"/>
          <w:jc w:val="center"/>
        </w:trPr>
        <w:tc>
          <w:tcPr>
            <w:tcW w:w="1568"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19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专家/顾问咨询费</w:t>
            </w:r>
          </w:p>
        </w:tc>
        <w:tc>
          <w:tcPr>
            <w:tcW w:w="1514"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3777" w:type="dxa"/>
            <w:gridSpan w:val="3"/>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1230"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119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1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160" w:hRule="atLeast"/>
          <w:jc w:val="center"/>
        </w:trPr>
        <w:tc>
          <w:tcPr>
            <w:tcW w:w="1568"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项目审计</w:t>
            </w:r>
          </w:p>
        </w:tc>
        <w:tc>
          <w:tcPr>
            <w:tcW w:w="19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差旅费</w:t>
            </w:r>
          </w:p>
        </w:tc>
        <w:tc>
          <w:tcPr>
            <w:tcW w:w="1514"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777" w:type="dxa"/>
            <w:gridSpan w:val="3"/>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30"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199"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887" w:type="dxa"/>
            <w:vMerge w:val="restart"/>
            <w:tcBorders>
              <w:top w:val="single" w:color="auto" w:sz="4" w:space="0"/>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160" w:hRule="atLeast"/>
          <w:jc w:val="center"/>
        </w:trPr>
        <w:tc>
          <w:tcPr>
            <w:tcW w:w="1568"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19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会议费</w:t>
            </w:r>
          </w:p>
        </w:tc>
        <w:tc>
          <w:tcPr>
            <w:tcW w:w="1514"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3777" w:type="dxa"/>
            <w:gridSpan w:val="3"/>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1230"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1199"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1887"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887" w:type="dxa"/>
            <w:vMerge w:val="continue"/>
            <w:tcBorders>
              <w:left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r>
      <w:tr>
        <w:tblPrEx>
          <w:tblCellMar>
            <w:top w:w="0" w:type="dxa"/>
            <w:left w:w="0" w:type="dxa"/>
            <w:bottom w:w="0" w:type="dxa"/>
            <w:right w:w="0" w:type="dxa"/>
          </w:tblCellMar>
        </w:tblPrEx>
        <w:trPr>
          <w:trHeight w:val="160" w:hRule="atLeast"/>
          <w:jc w:val="center"/>
        </w:trPr>
        <w:tc>
          <w:tcPr>
            <w:tcW w:w="1568"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1908"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bCs/>
                <w:color w:val="000000"/>
                <w:sz w:val="20"/>
                <w:szCs w:val="20"/>
              </w:rPr>
            </w:pPr>
            <w:r>
              <w:rPr>
                <w:rFonts w:hint="eastAsia" w:ascii="仿宋_GB2312" w:hAnsi="仿宋_GB2312" w:eastAsia="仿宋_GB2312" w:cs="仿宋_GB2312"/>
                <w:bCs/>
                <w:color w:val="000000"/>
                <w:sz w:val="20"/>
                <w:szCs w:val="20"/>
              </w:rPr>
              <w:t>专家/顾问咨询费</w:t>
            </w:r>
          </w:p>
        </w:tc>
        <w:tc>
          <w:tcPr>
            <w:tcW w:w="1514"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3777" w:type="dxa"/>
            <w:gridSpan w:val="3"/>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1230"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1199"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1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c>
          <w:tcPr>
            <w:tcW w:w="887" w:type="dxa"/>
            <w:vMerge w:val="continue"/>
            <w:tcBorders>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480" w:hRule="atLeast"/>
          <w:jc w:val="center"/>
        </w:trPr>
        <w:tc>
          <w:tcPr>
            <w:tcW w:w="3476"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p>
        </w:tc>
        <w:tc>
          <w:tcPr>
            <w:tcW w:w="151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仿宋_GB2312" w:eastAsia="仿宋_GB2312" w:cs="仿宋_GB2312"/>
                <w:color w:val="000000"/>
                <w:kern w:val="0"/>
                <w:sz w:val="20"/>
                <w:szCs w:val="20"/>
                <w:lang w:bidi="ar"/>
              </w:rPr>
            </w:pPr>
          </w:p>
        </w:tc>
        <w:tc>
          <w:tcPr>
            <w:tcW w:w="3777" w:type="dxa"/>
            <w:gridSpan w:val="3"/>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23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19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18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c>
          <w:tcPr>
            <w:tcW w:w="88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eastAsia" w:ascii="仿宋_GB2312" w:hAnsi="仿宋_GB2312" w:eastAsia="仿宋_GB2312" w:cs="仿宋_GB2312"/>
                <w:color w:val="000000"/>
                <w:sz w:val="20"/>
                <w:szCs w:val="20"/>
              </w:rPr>
            </w:pPr>
          </w:p>
        </w:tc>
      </w:tr>
      <w:tr>
        <w:tblPrEx>
          <w:shd w:val="clear" w:color="auto" w:fill="auto"/>
          <w:tblCellMar>
            <w:top w:w="0" w:type="dxa"/>
            <w:left w:w="0" w:type="dxa"/>
            <w:bottom w:w="0" w:type="dxa"/>
            <w:right w:w="0" w:type="dxa"/>
          </w:tblCellMar>
        </w:tblPrEx>
        <w:trPr>
          <w:trHeight w:val="480" w:hRule="atLeast"/>
          <w:jc w:val="center"/>
        </w:trPr>
        <w:tc>
          <w:tcPr>
            <w:tcW w:w="13970" w:type="dxa"/>
            <w:gridSpan w:val="10"/>
            <w:tcBorders>
              <w:top w:val="single" w:color="auto" w:sz="4" w:space="0"/>
              <w:left w:val="nil"/>
              <w:bottom w:val="nil"/>
              <w:right w:val="nil"/>
            </w:tcBorders>
            <w:shd w:val="clear" w:color="auto" w:fill="auto"/>
            <w:tcMar>
              <w:top w:w="10" w:type="dxa"/>
              <w:left w:w="10" w:type="dxa"/>
              <w:right w:w="10" w:type="dxa"/>
            </w:tcMar>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注:涉及多个出差、会议的分别列支。</w:t>
            </w:r>
          </w:p>
        </w:tc>
      </w:tr>
    </w:tbl>
    <w:p>
      <w:p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adjustRightInd w:val="0"/>
        <w:snapToGrid/>
        <w:spacing w:line="360" w:lineRule="auto"/>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八、项目申报单位意见</w:t>
      </w:r>
    </w:p>
    <w:tbl>
      <w:tblPr>
        <w:tblStyle w:val="15"/>
        <w:tblW w:w="8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2" w:hRule="atLeast"/>
        </w:trPr>
        <w:tc>
          <w:tcPr>
            <w:tcW w:w="8828" w:type="dxa"/>
            <w:vAlign w:val="top"/>
          </w:tcPr>
          <w:p>
            <w:pPr>
              <w:adjustRightInd/>
              <w:snapToGrid/>
              <w:spacing w:line="240" w:lineRule="auto"/>
              <w:ind w:firstLine="0" w:firstLineChars="0"/>
              <w:rPr>
                <w:rFonts w:hint="eastAsia" w:ascii="仿宋_GB2312" w:hAnsi="仿宋_GB2312" w:eastAsia="仿宋_GB2312" w:cs="仿宋_GB2312"/>
                <w:sz w:val="21"/>
                <w:szCs w:val="22"/>
              </w:rPr>
            </w:pPr>
          </w:p>
          <w:p>
            <w:pPr>
              <w:adjustRightInd/>
              <w:snapToGrid/>
              <w:spacing w:line="240" w:lineRule="auto"/>
              <w:ind w:firstLine="0" w:firstLineChars="0"/>
              <w:rPr>
                <w:rFonts w:hint="eastAsia" w:ascii="仿宋_GB2312" w:hAnsi="仿宋_GB2312" w:eastAsia="仿宋_GB2312" w:cs="仿宋_GB2312"/>
                <w:sz w:val="21"/>
                <w:szCs w:val="22"/>
              </w:rPr>
            </w:pPr>
          </w:p>
          <w:p>
            <w:pPr>
              <w:adjustRightInd/>
              <w:snapToGrid/>
              <w:spacing w:line="240" w:lineRule="auto"/>
              <w:ind w:firstLine="0" w:firstLineChars="0"/>
              <w:rPr>
                <w:rFonts w:hint="eastAsia" w:ascii="仿宋_GB2312" w:hAnsi="仿宋_GB2312" w:eastAsia="仿宋_GB2312" w:cs="仿宋_GB2312"/>
                <w:sz w:val="21"/>
                <w:szCs w:val="22"/>
              </w:rPr>
            </w:pPr>
          </w:p>
          <w:p>
            <w:pPr>
              <w:keepNext w:val="0"/>
              <w:keepLines w:val="0"/>
              <w:pageBreakBefore w:val="0"/>
              <w:widowControl w:val="0"/>
              <w:kinsoku/>
              <w:wordWrap w:val="0"/>
              <w:overflowPunct/>
              <w:topLinePunct w:val="0"/>
              <w:autoSpaceDE/>
              <w:autoSpaceDN/>
              <w:bidi w:val="0"/>
              <w:adjustRightInd w:val="0"/>
              <w:snapToGrid w:val="0"/>
              <w:spacing w:line="500" w:lineRule="exact"/>
              <w:ind w:firstLine="0" w:firstLineChars="0"/>
              <w:jc w:val="right"/>
              <w:textAlignment w:val="auto"/>
              <w:rPr>
                <w:rFonts w:hint="eastAsia" w:ascii="仿宋_GB2312" w:hAnsi="仿宋_GB2312" w:eastAsia="仿宋_GB2312" w:cs="仿宋_GB2312"/>
                <w:b w:val="0"/>
                <w:bCs w:val="0"/>
                <w:sz w:val="28"/>
                <w:szCs w:val="28"/>
              </w:rPr>
            </w:pPr>
          </w:p>
          <w:p>
            <w:pPr>
              <w:keepNext w:val="0"/>
              <w:keepLines w:val="0"/>
              <w:pageBreakBefore w:val="0"/>
              <w:widowControl w:val="0"/>
              <w:kinsoku/>
              <w:wordWrap w:val="0"/>
              <w:overflowPunct/>
              <w:topLinePunct w:val="0"/>
              <w:autoSpaceDE/>
              <w:autoSpaceDN/>
              <w:bidi w:val="0"/>
              <w:adjustRightInd w:val="0"/>
              <w:snapToGrid w:val="0"/>
              <w:spacing w:line="500" w:lineRule="exact"/>
              <w:ind w:firstLine="0" w:firstLineChars="0"/>
              <w:jc w:val="righ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负责人签字:             </w:t>
            </w:r>
          </w:p>
          <w:p>
            <w:pPr>
              <w:keepNext w:val="0"/>
              <w:keepLines w:val="0"/>
              <w:pageBreakBefore w:val="0"/>
              <w:widowControl w:val="0"/>
              <w:kinsoku/>
              <w:wordWrap w:val="0"/>
              <w:overflowPunct/>
              <w:topLinePunct w:val="0"/>
              <w:autoSpaceDE/>
              <w:autoSpaceDN/>
              <w:bidi w:val="0"/>
              <w:adjustRightInd w:val="0"/>
              <w:snapToGrid w:val="0"/>
              <w:spacing w:line="500" w:lineRule="exact"/>
              <w:ind w:firstLine="0" w:firstLineChars="0"/>
              <w:jc w:val="right"/>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 xml:space="preserve">         单位公章:              </w:t>
            </w:r>
          </w:p>
          <w:p>
            <w:pPr>
              <w:keepNext w:val="0"/>
              <w:keepLines w:val="0"/>
              <w:pageBreakBefore w:val="0"/>
              <w:widowControl w:val="0"/>
              <w:kinsoku/>
              <w:wordWrap w:val="0"/>
              <w:overflowPunct/>
              <w:topLinePunct w:val="0"/>
              <w:autoSpaceDE/>
              <w:autoSpaceDN/>
              <w:bidi w:val="0"/>
              <w:adjustRightInd w:val="0"/>
              <w:snapToGrid w:val="0"/>
              <w:spacing w:line="500" w:lineRule="exact"/>
              <w:ind w:firstLine="0" w:firstLineChars="0"/>
              <w:jc w:val="right"/>
              <w:textAlignment w:val="auto"/>
              <w:rPr>
                <w:rFonts w:hint="eastAsia" w:ascii="仿宋_GB2312" w:hAnsi="仿宋_GB2312" w:eastAsia="仿宋_GB2312" w:cs="仿宋_GB2312"/>
                <w:sz w:val="21"/>
                <w:szCs w:val="22"/>
              </w:rPr>
            </w:pPr>
            <w:r>
              <w:rPr>
                <w:rFonts w:hint="eastAsia" w:ascii="仿宋_GB2312" w:hAnsi="仿宋_GB2312" w:eastAsia="仿宋_GB2312" w:cs="仿宋_GB2312"/>
                <w:b w:val="0"/>
                <w:bCs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28" w:type="dxa"/>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自筹资金出资单位意见（承诺提供配套支持的情况下签署意见）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本单位根据</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项目立项指南的要求，自愿提交项目（课题）申请书，在此郑重承诺：按照前述项目（课题）批复预算经费的</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%（人民币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万元）进行自筹配套。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如有违反，本单位愿接受广东省农业农村厅做出的各项处理决定，包括但不限于停拨或核减资金，追回</w:t>
            </w:r>
            <w:r>
              <w:rPr>
                <w:rFonts w:hint="eastAsia" w:ascii="仿宋_GB2312" w:hAnsi="仿宋_GB2312" w:eastAsia="仿宋_GB2312" w:cs="仿宋_GB2312"/>
                <w:sz w:val="28"/>
                <w:szCs w:val="28"/>
                <w:lang w:eastAsia="zh-Hans"/>
              </w:rPr>
              <w:t>项目</w:t>
            </w:r>
            <w:r>
              <w:rPr>
                <w:rFonts w:hint="eastAsia" w:ascii="仿宋_GB2312" w:hAnsi="仿宋_GB2312" w:eastAsia="仿宋_GB2312" w:cs="仿宋_GB2312"/>
                <w:sz w:val="28"/>
                <w:szCs w:val="28"/>
              </w:rPr>
              <w:t>资金，取消一定期限</w:t>
            </w:r>
            <w:r>
              <w:rPr>
                <w:rFonts w:hint="eastAsia" w:ascii="仿宋_GB2312" w:hAnsi="仿宋_GB2312" w:eastAsia="仿宋_GB2312" w:cs="仿宋_GB2312"/>
                <w:sz w:val="28"/>
                <w:szCs w:val="28"/>
                <w:lang w:eastAsia="zh-Hans"/>
              </w:rPr>
              <w:t>广东省农业农村厅</w:t>
            </w:r>
            <w:r>
              <w:rPr>
                <w:rFonts w:hint="eastAsia" w:ascii="仿宋_GB2312" w:hAnsi="仿宋_GB2312" w:eastAsia="仿宋_GB2312" w:cs="仿宋_GB2312"/>
                <w:sz w:val="28"/>
                <w:szCs w:val="28"/>
              </w:rPr>
              <w:t>项目申报资格，记入</w:t>
            </w:r>
            <w:r>
              <w:rPr>
                <w:rFonts w:hint="eastAsia" w:ascii="仿宋_GB2312" w:hAnsi="仿宋_GB2312" w:eastAsia="仿宋_GB2312" w:cs="仿宋_GB2312"/>
                <w:sz w:val="28"/>
                <w:szCs w:val="28"/>
                <w:lang w:eastAsia="zh-Hans"/>
              </w:rPr>
              <w:t>广东省农业农村厅</w:t>
            </w:r>
            <w:r>
              <w:rPr>
                <w:rFonts w:hint="eastAsia" w:ascii="仿宋_GB2312" w:hAnsi="仿宋_GB2312" w:eastAsia="仿宋_GB2312" w:cs="仿宋_GB2312"/>
                <w:sz w:val="28"/>
                <w:szCs w:val="28"/>
              </w:rPr>
              <w:t>诚信异常名录等。</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4200" w:firstLineChars="1500"/>
              <w:jc w:val="both"/>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4200" w:firstLineChars="1500"/>
              <w:jc w:val="both"/>
              <w:textAlignment w:val="auto"/>
              <w:outlineLvl w:val="9"/>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4200" w:firstLineChars="15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出资单位（盖章）：</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4200" w:firstLineChars="15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法定代表人（签字）：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right"/>
              <w:textAlignment w:val="auto"/>
              <w:outlineLvl w:val="9"/>
              <w:rPr>
                <w:rFonts w:hint="eastAsia" w:ascii="仿宋_GB2312" w:hAnsi="仿宋_GB2312" w:eastAsia="仿宋_GB2312" w:cs="仿宋_GB2312"/>
                <w:sz w:val="21"/>
                <w:szCs w:val="22"/>
              </w:rPr>
            </w:pPr>
            <w:r>
              <w:rPr>
                <w:rFonts w:hint="eastAsia" w:ascii="仿宋_GB2312" w:hAnsi="仿宋_GB2312" w:eastAsia="仿宋_GB2312" w:cs="仿宋_GB2312"/>
                <w:sz w:val="28"/>
                <w:szCs w:val="28"/>
              </w:rPr>
              <w:t xml:space="preserve">                                      年    月    日</w:t>
            </w:r>
          </w:p>
        </w:tc>
      </w:tr>
    </w:tbl>
    <w:p>
      <w:pPr>
        <w:adjustRightInd w:val="0"/>
        <w:snapToGrid/>
        <w:spacing w:line="360" w:lineRule="auto"/>
        <w:ind w:firstLine="560" w:firstLineChars="200"/>
        <w:rPr>
          <w:rFonts w:hint="eastAsia" w:ascii="黑体" w:hAnsi="黑体" w:eastAsia="黑体" w:cs="黑体"/>
          <w:bCs/>
          <w:kern w:val="0"/>
          <w:sz w:val="28"/>
          <w:szCs w:val="28"/>
        </w:rPr>
      </w:pPr>
      <w:r>
        <w:rPr>
          <w:rFonts w:hint="eastAsia" w:ascii="黑体" w:hAnsi="黑体" w:eastAsia="黑体" w:cs="黑体"/>
          <w:bCs/>
          <w:kern w:val="0"/>
          <w:sz w:val="28"/>
          <w:szCs w:val="28"/>
        </w:rPr>
        <w:br w:type="page"/>
      </w:r>
    </w:p>
    <w:p>
      <w:pPr>
        <w:adjustRightInd w:val="0"/>
        <w:snapToGrid/>
        <w:spacing w:line="360" w:lineRule="auto"/>
        <w:ind w:firstLine="560" w:firstLineChars="200"/>
        <w:rPr>
          <w:rFonts w:ascii="黑体" w:hAnsi="黑体" w:eastAsia="黑体" w:cs="黑体"/>
          <w:bCs/>
          <w:kern w:val="0"/>
          <w:sz w:val="28"/>
          <w:szCs w:val="28"/>
        </w:rPr>
      </w:pPr>
      <w:r>
        <w:rPr>
          <w:rFonts w:hint="eastAsia" w:ascii="黑体" w:hAnsi="黑体" w:eastAsia="黑体" w:cs="黑体"/>
          <w:bCs/>
          <w:kern w:val="0"/>
          <w:sz w:val="28"/>
          <w:szCs w:val="28"/>
        </w:rPr>
        <w:t>九、主管部门意见</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adjustRightInd w:val="0"/>
              <w:snapToGrid/>
              <w:spacing w:line="360" w:lineRule="auto"/>
              <w:ind w:firstLine="0" w:firstLineChars="0"/>
              <w:rPr>
                <w:rFonts w:ascii="Times New Roman" w:hAnsi="Times New Roman" w:eastAsia="宋体" w:cs="Times New Roman"/>
                <w:sz w:val="21"/>
                <w:szCs w:val="22"/>
              </w:rPr>
            </w:pPr>
          </w:p>
          <w:p>
            <w:pPr>
              <w:adjustRightInd/>
              <w:snapToGrid/>
              <w:spacing w:line="240" w:lineRule="auto"/>
              <w:ind w:firstLine="0" w:firstLineChars="0"/>
              <w:rPr>
                <w:rFonts w:ascii="Times New Roman" w:hAnsi="Times New Roman" w:eastAsia="宋体" w:cs="Times New Roman"/>
                <w:sz w:val="21"/>
                <w:szCs w:val="22"/>
              </w:rPr>
            </w:pPr>
          </w:p>
          <w:p>
            <w:pPr>
              <w:adjustRightInd/>
              <w:snapToGrid/>
              <w:spacing w:line="240" w:lineRule="auto"/>
              <w:ind w:firstLine="0" w:firstLineChars="0"/>
              <w:rPr>
                <w:rFonts w:ascii="Times New Roman" w:hAnsi="Times New Roman" w:eastAsia="宋体" w:cs="Times New Roman"/>
                <w:sz w:val="21"/>
                <w:szCs w:val="22"/>
              </w:rPr>
            </w:pPr>
          </w:p>
          <w:p>
            <w:pPr>
              <w:adjustRightInd w:val="0"/>
              <w:snapToGrid/>
              <w:spacing w:line="360" w:lineRule="auto"/>
              <w:ind w:firstLine="0" w:firstLineChars="0"/>
              <w:rPr>
                <w:rFonts w:ascii="Times New Roman" w:hAnsi="Times New Roman" w:eastAsia="宋体" w:cs="Times New Roman"/>
                <w:sz w:val="21"/>
                <w:szCs w:val="22"/>
              </w:rPr>
            </w:pPr>
          </w:p>
          <w:p>
            <w:pPr>
              <w:adjustRightInd/>
              <w:snapToGrid/>
              <w:spacing w:line="240" w:lineRule="auto"/>
              <w:ind w:firstLine="0" w:firstLineChars="0"/>
              <w:rPr>
                <w:rFonts w:ascii="Times New Roman" w:hAnsi="Times New Roman" w:eastAsia="宋体" w:cs="Times New Roman"/>
                <w:sz w:val="21"/>
                <w:szCs w:val="22"/>
              </w:rPr>
            </w:pPr>
          </w:p>
          <w:p>
            <w:pPr>
              <w:adjustRightInd/>
              <w:snapToGrid/>
              <w:spacing w:line="240" w:lineRule="auto"/>
              <w:ind w:firstLine="0" w:firstLineChars="0"/>
              <w:rPr>
                <w:rFonts w:ascii="Times New Roman" w:hAnsi="Times New Roman" w:eastAsia="宋体" w:cs="Times New Roman"/>
                <w:sz w:val="21"/>
                <w:szCs w:val="22"/>
              </w:rPr>
            </w:pPr>
          </w:p>
          <w:p>
            <w:pPr>
              <w:adjustRightInd/>
              <w:snapToGrid/>
              <w:spacing w:line="240" w:lineRule="auto"/>
              <w:ind w:firstLine="0" w:firstLineChars="0"/>
              <w:rPr>
                <w:rFonts w:ascii="Times New Roman" w:hAnsi="Times New Roman" w:eastAsia="宋体" w:cs="Times New Roman"/>
                <w:sz w:val="21"/>
                <w:szCs w:val="22"/>
              </w:rPr>
            </w:pPr>
          </w:p>
          <w:p>
            <w:pPr>
              <w:adjustRightInd w:val="0"/>
              <w:snapToGrid/>
              <w:spacing w:line="360" w:lineRule="auto"/>
              <w:ind w:firstLine="0" w:firstLineChars="0"/>
              <w:rPr>
                <w:rFonts w:ascii="Times New Roman" w:hAnsi="Times New Roman" w:eastAsia="宋体" w:cs="Times New Roman"/>
                <w:sz w:val="21"/>
                <w:szCs w:val="22"/>
              </w:rPr>
            </w:pPr>
          </w:p>
          <w:p>
            <w:pPr>
              <w:adjustRightInd/>
              <w:snapToGrid/>
              <w:spacing w:line="240" w:lineRule="auto"/>
              <w:ind w:firstLine="0" w:firstLineChars="0"/>
              <w:rPr>
                <w:rFonts w:ascii="Times New Roman" w:hAnsi="Times New Roman" w:eastAsia="宋体" w:cs="Times New Roman"/>
                <w:sz w:val="21"/>
                <w:szCs w:val="22"/>
              </w:rPr>
            </w:pPr>
          </w:p>
          <w:p>
            <w:pPr>
              <w:adjustRightInd/>
              <w:snapToGrid/>
              <w:spacing w:line="240" w:lineRule="auto"/>
              <w:ind w:firstLine="0" w:firstLineChars="0"/>
              <w:rPr>
                <w:rFonts w:ascii="Times New Roman" w:hAnsi="Times New Roman" w:eastAsia="宋体" w:cs="Times New Roman"/>
                <w:sz w:val="21"/>
                <w:szCs w:val="22"/>
              </w:rPr>
            </w:pPr>
          </w:p>
          <w:p>
            <w:pPr>
              <w:adjustRightInd/>
              <w:snapToGrid/>
              <w:spacing w:line="240" w:lineRule="auto"/>
              <w:ind w:firstLine="0" w:firstLineChars="0"/>
              <w:rPr>
                <w:rFonts w:ascii="Times New Roman" w:hAnsi="Times New Roman" w:eastAsia="宋体" w:cs="Times New Roman"/>
                <w:sz w:val="21"/>
                <w:szCs w:val="22"/>
              </w:rPr>
            </w:pPr>
          </w:p>
          <w:p>
            <w:pPr>
              <w:pStyle w:val="2"/>
              <w:rPr>
                <w:rFonts w:ascii="Times New Roman" w:hAnsi="Times New Roman" w:eastAsia="宋体" w:cs="Times New Roman"/>
                <w:sz w:val="21"/>
                <w:szCs w:val="22"/>
              </w:rPr>
            </w:pPr>
          </w:p>
          <w:p>
            <w:pPr>
              <w:pStyle w:val="2"/>
              <w:rPr>
                <w:rFonts w:ascii="Times New Roman" w:hAnsi="Times New Roman" w:eastAsia="宋体" w:cs="Times New Roman"/>
                <w:sz w:val="21"/>
                <w:szCs w:val="22"/>
              </w:rPr>
            </w:pPr>
          </w:p>
          <w:p>
            <w:pPr>
              <w:pStyle w:val="2"/>
              <w:rPr>
                <w:rFonts w:ascii="Times New Roman" w:hAnsi="Times New Roman" w:eastAsia="宋体" w:cs="Times New Roman"/>
                <w:sz w:val="21"/>
                <w:szCs w:val="22"/>
              </w:rPr>
            </w:pPr>
          </w:p>
          <w:p>
            <w:pPr>
              <w:pStyle w:val="2"/>
              <w:rPr>
                <w:rFonts w:ascii="Times New Roman" w:hAnsi="Times New Roman" w:eastAsia="宋体" w:cs="Times New Roman"/>
                <w:sz w:val="21"/>
                <w:szCs w:val="22"/>
              </w:rPr>
            </w:pPr>
          </w:p>
          <w:p>
            <w:pPr>
              <w:pStyle w:val="2"/>
              <w:rPr>
                <w:rFonts w:ascii="Times New Roman" w:hAnsi="Times New Roman" w:eastAsia="宋体" w:cs="Times New Roman"/>
                <w:sz w:val="21"/>
                <w:szCs w:val="22"/>
              </w:rPr>
            </w:pPr>
          </w:p>
          <w:p>
            <w:pPr>
              <w:pStyle w:val="2"/>
              <w:rPr>
                <w:rFonts w:ascii="Times New Roman" w:hAnsi="Times New Roman" w:eastAsia="宋体" w:cs="Times New Roman"/>
                <w:sz w:val="21"/>
                <w:szCs w:val="22"/>
              </w:rPr>
            </w:pPr>
          </w:p>
          <w:p>
            <w:pPr>
              <w:pStyle w:val="2"/>
              <w:rPr>
                <w:rFonts w:ascii="Times New Roman" w:hAnsi="Times New Roman" w:eastAsia="宋体" w:cs="Times New Roman"/>
                <w:sz w:val="21"/>
                <w:szCs w:val="22"/>
              </w:rPr>
            </w:pPr>
          </w:p>
          <w:p>
            <w:pPr>
              <w:pStyle w:val="2"/>
              <w:rPr>
                <w:rFonts w:ascii="Times New Roman" w:hAnsi="Times New Roman" w:eastAsia="宋体" w:cs="Times New Roman"/>
                <w:sz w:val="21"/>
                <w:szCs w:val="22"/>
              </w:rPr>
            </w:pPr>
          </w:p>
          <w:p>
            <w:pPr>
              <w:pStyle w:val="2"/>
              <w:rPr>
                <w:rFonts w:ascii="Times New Roman" w:hAnsi="Times New Roman" w:eastAsia="宋体" w:cs="Times New Roman"/>
                <w:sz w:val="21"/>
                <w:szCs w:val="22"/>
              </w:rPr>
            </w:pPr>
          </w:p>
          <w:p>
            <w:pPr>
              <w:keepNext w:val="0"/>
              <w:keepLines w:val="0"/>
              <w:pageBreakBefore w:val="0"/>
              <w:widowControl w:val="0"/>
              <w:kinsoku/>
              <w:wordWrap w:val="0"/>
              <w:overflowPunct/>
              <w:topLinePunct w:val="0"/>
              <w:autoSpaceDE/>
              <w:autoSpaceDN/>
              <w:bidi w:val="0"/>
              <w:adjustRightInd w:val="0"/>
              <w:snapToGrid w:val="0"/>
              <w:spacing w:line="400" w:lineRule="exact"/>
              <w:ind w:firstLine="0" w:firstLineChars="0"/>
              <w:jc w:val="righ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负责人签字:             </w:t>
            </w:r>
          </w:p>
          <w:p>
            <w:pPr>
              <w:keepNext w:val="0"/>
              <w:keepLines w:val="0"/>
              <w:pageBreakBefore w:val="0"/>
              <w:widowControl w:val="0"/>
              <w:kinsoku/>
              <w:wordWrap w:val="0"/>
              <w:overflowPunct/>
              <w:topLinePunct w:val="0"/>
              <w:autoSpaceDE/>
              <w:autoSpaceDN/>
              <w:bidi w:val="0"/>
              <w:adjustRightInd w:val="0"/>
              <w:snapToGrid w:val="0"/>
              <w:spacing w:line="400" w:lineRule="exact"/>
              <w:ind w:firstLine="0" w:firstLineChars="0"/>
              <w:jc w:val="righ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               </w:t>
            </w:r>
          </w:p>
          <w:p>
            <w:pPr>
              <w:keepNext w:val="0"/>
              <w:keepLines w:val="0"/>
              <w:pageBreakBefore w:val="0"/>
              <w:widowControl w:val="0"/>
              <w:kinsoku/>
              <w:wordWrap w:val="0"/>
              <w:overflowPunct/>
              <w:topLinePunct w:val="0"/>
              <w:autoSpaceDE/>
              <w:autoSpaceDN/>
              <w:bidi w:val="0"/>
              <w:adjustRightInd w:val="0"/>
              <w:snapToGrid w:val="0"/>
              <w:spacing w:line="400" w:lineRule="exact"/>
              <w:ind w:firstLine="0" w:firstLineChars="0"/>
              <w:jc w:val="righ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 单位公章:               </w:t>
            </w:r>
          </w:p>
          <w:p>
            <w:pPr>
              <w:keepNext w:val="0"/>
              <w:keepLines w:val="0"/>
              <w:pageBreakBefore w:val="0"/>
              <w:widowControl w:val="0"/>
              <w:kinsoku/>
              <w:wordWrap w:val="0"/>
              <w:overflowPunct/>
              <w:topLinePunct w:val="0"/>
              <w:autoSpaceDE/>
              <w:autoSpaceDN/>
              <w:bidi w:val="0"/>
              <w:adjustRightInd w:val="0"/>
              <w:snapToGrid w:val="0"/>
              <w:spacing w:line="400" w:lineRule="exact"/>
              <w:ind w:firstLine="0" w:firstLineChars="0"/>
              <w:jc w:val="righ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               </w:t>
            </w:r>
          </w:p>
          <w:p>
            <w:pPr>
              <w:keepNext w:val="0"/>
              <w:keepLines w:val="0"/>
              <w:pageBreakBefore w:val="0"/>
              <w:widowControl w:val="0"/>
              <w:kinsoku/>
              <w:wordWrap w:val="0"/>
              <w:overflowPunct/>
              <w:topLinePunct w:val="0"/>
              <w:autoSpaceDE/>
              <w:autoSpaceDN/>
              <w:bidi w:val="0"/>
              <w:adjustRightInd w:val="0"/>
              <w:snapToGrid w:val="0"/>
              <w:spacing w:line="400" w:lineRule="exact"/>
              <w:ind w:firstLine="0" w:firstLineChars="0"/>
              <w:jc w:val="righ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          年   月    日</w:t>
            </w:r>
          </w:p>
          <w:p>
            <w:pPr>
              <w:adjustRightInd/>
              <w:snapToGrid/>
              <w:spacing w:line="240" w:lineRule="auto"/>
              <w:ind w:firstLine="0" w:firstLineChars="0"/>
              <w:rPr>
                <w:rFonts w:ascii="Times New Roman" w:hAnsi="Times New Roman" w:eastAsia="宋体" w:cs="Times New Roman"/>
                <w:sz w:val="21"/>
                <w:szCs w:val="22"/>
              </w:rPr>
            </w:pPr>
          </w:p>
        </w:tc>
      </w:tr>
    </w:tbl>
    <w:p>
      <w:pPr>
        <w:ind w:left="0" w:leftChars="0" w:firstLine="0" w:firstLineChars="0"/>
        <w:rPr>
          <w:rFonts w:hint="default"/>
          <w:lang w:val="en-US" w:eastAsia="zh-CN"/>
        </w:rPr>
      </w:pPr>
    </w:p>
    <w:p>
      <w:pPr>
        <w:ind w:left="0" w:leftChars="0" w:firstLine="0" w:firstLineChars="0"/>
        <w:rPr>
          <w:rFonts w:hint="default"/>
          <w:lang w:val="en-US" w:eastAsia="zh-CN"/>
        </w:rPr>
        <w:sectPr>
          <w:headerReference r:id="rId43" w:type="default"/>
          <w:footerReference r:id="rId4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7"/>
        <w:bidi w:val="0"/>
        <w:rPr>
          <w:rFonts w:hint="default"/>
          <w:lang w:val="en-US" w:eastAsia="zh-CN"/>
        </w:rPr>
      </w:pPr>
      <w:r>
        <w:rPr>
          <w:rFonts w:hint="eastAsia"/>
          <w:lang w:val="en-US" w:eastAsia="zh-CN"/>
        </w:rPr>
        <w:t>附件5-5</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hint="eastAsia" w:ascii="黑体" w:hAnsi="黑体" w:eastAsia="黑体" w:cs="黑体"/>
          <w:b/>
          <w:bCs/>
          <w:color w:val="auto"/>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hint="eastAsia" w:ascii="黑体" w:hAnsi="黑体" w:eastAsia="黑体" w:cs="黑体"/>
          <w:b/>
          <w:bCs/>
          <w:color w:val="auto"/>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hint="eastAsia" w:ascii="方正小标宋简体" w:hAnsi="方正小标宋简体" w:eastAsia="方正小标宋简体" w:cs="方正小标宋简体"/>
          <w:b w:val="0"/>
          <w:bCs w:val="0"/>
          <w:color w:val="auto"/>
          <w:spacing w:val="-6"/>
          <w:kern w:val="0"/>
          <w:sz w:val="28"/>
          <w:szCs w:val="28"/>
          <w:lang w:val="en-US" w:eastAsia="zh-CN"/>
        </w:rPr>
      </w:pP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r>
        <w:rPr>
          <w:rFonts w:hint="eastAsia" w:ascii="楷体" w:hAnsi="楷体" w:eastAsia="方正小标宋简体" w:cs="楷体"/>
          <w:bCs/>
          <w:kern w:val="2"/>
          <w:sz w:val="44"/>
          <w:szCs w:val="32"/>
          <w:lang w:val="en-US" w:eastAsia="zh-CN" w:bidi="ar-SA"/>
        </w:rPr>
        <w:t>广东省农业农村厅农业科技创新能力条件提升</w:t>
      </w: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p>
    <w:p>
      <w:pPr>
        <w:widowControl w:val="0"/>
        <w:bidi w:val="0"/>
        <w:adjustRightInd w:val="0"/>
        <w:snapToGrid w:val="0"/>
        <w:ind w:left="0" w:firstLine="0" w:firstLineChars="0"/>
        <w:jc w:val="center"/>
        <w:outlineLvl w:val="0"/>
        <w:rPr>
          <w:rFonts w:hint="eastAsia" w:ascii="楷体" w:hAnsi="楷体" w:eastAsia="方正小标宋简体" w:cs="楷体"/>
          <w:bCs/>
          <w:kern w:val="2"/>
          <w:sz w:val="44"/>
          <w:szCs w:val="32"/>
          <w:lang w:val="en-US" w:eastAsia="zh-CN" w:bidi="ar-SA"/>
        </w:rPr>
      </w:pPr>
      <w:r>
        <w:rPr>
          <w:rFonts w:hint="eastAsia" w:ascii="楷体" w:hAnsi="楷体" w:eastAsia="方正小标宋简体" w:cs="楷体"/>
          <w:bCs/>
          <w:kern w:val="2"/>
          <w:sz w:val="44"/>
          <w:szCs w:val="32"/>
          <w:lang w:val="en-US" w:eastAsia="zh-CN" w:bidi="ar-SA"/>
        </w:rPr>
        <w:t>（重点实验室）建设工程项目申报书模板</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宋体" w:hAnsi="宋体"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jc w:val="center"/>
        <w:textAlignment w:val="bottom"/>
        <w:rPr>
          <w:rFonts w:ascii="宋体" w:hAnsi="宋体"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tbl>
      <w:tblPr>
        <w:tblStyle w:val="14"/>
        <w:tblW w:w="8472" w:type="dxa"/>
        <w:tblInd w:w="0" w:type="dxa"/>
        <w:tblLayout w:type="fixed"/>
        <w:tblCellMar>
          <w:top w:w="0" w:type="dxa"/>
          <w:left w:w="108" w:type="dxa"/>
          <w:bottom w:w="0" w:type="dxa"/>
          <w:right w:w="108" w:type="dxa"/>
        </w:tblCellMar>
      </w:tblPr>
      <w:tblGrid>
        <w:gridCol w:w="2632"/>
        <w:gridCol w:w="5840"/>
      </w:tblGrid>
      <w:tr>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项</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目</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名</w:t>
            </w:r>
            <w:r>
              <w:rPr>
                <w:rFonts w:hint="eastAsia" w:ascii="黑体" w:hAnsi="Times New Roman" w:eastAsia="黑体" w:cs="Times New Roman"/>
                <w:color w:val="auto"/>
                <w:sz w:val="28"/>
                <w:szCs w:val="28"/>
                <w:lang w:val="en-US" w:eastAsia="zh-CN"/>
              </w:rPr>
              <w:t xml:space="preserve"> </w:t>
            </w:r>
            <w:r>
              <w:rPr>
                <w:rFonts w:hint="eastAsia" w:ascii="黑体" w:hAnsi="Times New Roman" w:eastAsia="黑体" w:cs="Times New Roman"/>
                <w:color w:val="auto"/>
                <w:sz w:val="28"/>
                <w:szCs w:val="28"/>
              </w:rPr>
              <w:t>称：</w:t>
            </w:r>
          </w:p>
        </w:tc>
        <w:tc>
          <w:tcPr>
            <w:tcW w:w="58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jc w:val="left"/>
              <w:textAlignment w:val="bottom"/>
              <w:rPr>
                <w:rFonts w:ascii="宋体" w:hAnsi="宋体" w:eastAsia="宋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申 报 单 位：</w:t>
            </w:r>
          </w:p>
        </w:tc>
        <w:tc>
          <w:tcPr>
            <w:tcW w:w="58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黑体" w:hAnsi="Times New Roman" w:eastAsia="黑体" w:cs="Times New Roman"/>
                <w:color w:val="auto"/>
                <w:sz w:val="28"/>
                <w:szCs w:val="28"/>
              </w:rPr>
            </w:pPr>
            <w:r>
              <w:rPr>
                <w:rFonts w:hint="eastAsia" w:ascii="黑体" w:hAnsi="Times New Roman" w:eastAsia="黑体" w:cs="Times New Roman"/>
                <w:color w:val="auto"/>
                <w:sz w:val="28"/>
                <w:szCs w:val="28"/>
                <w:lang w:val="en-US" w:eastAsia="zh-CN"/>
              </w:rPr>
              <w:t>项目</w:t>
            </w:r>
            <w:r>
              <w:rPr>
                <w:rFonts w:hint="eastAsia" w:ascii="黑体" w:hAnsi="Times New Roman" w:eastAsia="黑体" w:cs="Times New Roman"/>
                <w:color w:val="auto"/>
                <w:sz w:val="28"/>
                <w:szCs w:val="28"/>
              </w:rPr>
              <w:t>负责人：</w:t>
            </w:r>
          </w:p>
        </w:tc>
        <w:tc>
          <w:tcPr>
            <w:tcW w:w="584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黑体" w:hAnsi="宋体" w:eastAsia="黑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黑体" w:hAnsi="Times New Roman" w:eastAsia="黑体" w:cs="Times New Roman"/>
                <w:color w:val="auto"/>
                <w:sz w:val="28"/>
                <w:szCs w:val="28"/>
              </w:rPr>
            </w:pPr>
            <w:r>
              <w:rPr>
                <w:rFonts w:hint="eastAsia" w:ascii="黑体" w:hAnsi="Times New Roman" w:eastAsia="黑体" w:cs="Times New Roman"/>
                <w:color w:val="auto"/>
                <w:sz w:val="28"/>
                <w:szCs w:val="28"/>
                <w:lang w:val="en-US" w:eastAsia="zh-CN"/>
              </w:rPr>
              <w:t>主 管 单 位</w:t>
            </w:r>
            <w:r>
              <w:rPr>
                <w:rFonts w:hint="eastAsia" w:ascii="黑体" w:hAnsi="Times New Roman" w:eastAsia="黑体" w:cs="Times New Roman"/>
                <w:color w:val="auto"/>
                <w:sz w:val="28"/>
                <w:szCs w:val="28"/>
              </w:rPr>
              <w:t>：</w:t>
            </w:r>
          </w:p>
        </w:tc>
        <w:tc>
          <w:tcPr>
            <w:tcW w:w="584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tc>
      </w:tr>
      <w:tr>
        <w:tblPrEx>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ascii="黑体" w:hAnsi="Times New Roman" w:eastAsia="黑体" w:cs="Times New Roman"/>
                <w:color w:val="auto"/>
                <w:sz w:val="28"/>
                <w:szCs w:val="28"/>
              </w:rPr>
            </w:pPr>
            <w:r>
              <w:rPr>
                <w:rFonts w:hint="eastAsia" w:ascii="黑体" w:hAnsi="Times New Roman" w:eastAsia="黑体" w:cs="Times New Roman"/>
                <w:color w:val="auto"/>
                <w:sz w:val="28"/>
                <w:szCs w:val="28"/>
              </w:rPr>
              <w:t>申 报 日 期：</w:t>
            </w:r>
          </w:p>
        </w:tc>
        <w:tc>
          <w:tcPr>
            <w:tcW w:w="5840"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616" w:firstLineChars="0"/>
              <w:textAlignment w:val="bottom"/>
              <w:rPr>
                <w:rFonts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rPr>
              <w:t xml:space="preserve">  </w:t>
            </w:r>
            <w:r>
              <w:rPr>
                <w:rFonts w:ascii="Times New Roman" w:hAnsi="Times New Roman" w:eastAsia="宋体" w:cs="Times New Roman"/>
                <w:color w:val="auto"/>
                <w:sz w:val="28"/>
                <w:szCs w:val="28"/>
              </w:rPr>
              <w:t xml:space="preserve">  </w:t>
            </w:r>
            <w:r>
              <w:rPr>
                <w:rFonts w:hint="eastAsia" w:ascii="Times New Roman" w:hAnsi="Times New Roman" w:eastAsia="宋体" w:cs="Times New Roman"/>
                <w:color w:val="auto"/>
                <w:sz w:val="28"/>
                <w:szCs w:val="28"/>
              </w:rPr>
              <w:t xml:space="preserve">   </w:t>
            </w:r>
          </w:p>
        </w:tc>
      </w:tr>
      <w:tr>
        <w:tblPrEx>
          <w:tblCellMar>
            <w:top w:w="0" w:type="dxa"/>
            <w:left w:w="108" w:type="dxa"/>
            <w:bottom w:w="0" w:type="dxa"/>
            <w:right w:w="108" w:type="dxa"/>
          </w:tblCellMar>
        </w:tblPrEx>
        <w:tc>
          <w:tcPr>
            <w:tcW w:w="2632" w:type="dxa"/>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hint="eastAsia" w:ascii="黑体" w:hAnsi="Times New Roman" w:eastAsia="黑体" w:cs="Times New Roman"/>
                <w:color w:val="auto"/>
                <w:sz w:val="28"/>
                <w:szCs w:val="28"/>
              </w:rPr>
            </w:pPr>
          </w:p>
        </w:tc>
        <w:tc>
          <w:tcPr>
            <w:tcW w:w="58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420" w:lineRule="exact"/>
              <w:ind w:firstLine="616" w:firstLineChars="0"/>
              <w:textAlignment w:val="bottom"/>
              <w:rPr>
                <w:rFonts w:hint="eastAsia" w:ascii="Times New Roman" w:hAnsi="Times New Roman" w:eastAsia="宋体" w:cs="Times New Roman"/>
                <w:color w:val="auto"/>
                <w:sz w:val="28"/>
                <w:szCs w:val="28"/>
              </w:rPr>
            </w:pPr>
          </w:p>
        </w:tc>
      </w:tr>
    </w:tbl>
    <w:p>
      <w:pPr>
        <w:keepNext w:val="0"/>
        <w:keepLines w:val="0"/>
        <w:pageBreakBefore w:val="0"/>
        <w:widowControl w:val="0"/>
        <w:kinsoku/>
        <w:wordWrap/>
        <w:overflowPunct/>
        <w:topLinePunct w:val="0"/>
        <w:autoSpaceDE/>
        <w:autoSpaceDN/>
        <w:bidi w:val="0"/>
        <w:adjustRightInd/>
        <w:snapToGrid w:val="0"/>
        <w:spacing w:line="420" w:lineRule="exact"/>
        <w:ind w:firstLine="536" w:firstLineChars="0"/>
        <w:textAlignment w:val="bottom"/>
        <w:rPr>
          <w:rFonts w:ascii="宋体" w:hAnsi="宋体"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both"/>
        <w:textAlignment w:val="bottom"/>
        <w:outlineLvl w:val="1"/>
        <w:rPr>
          <w:rFonts w:ascii="宋体" w:hAnsi="宋体" w:eastAsia="宋体" w:cs="楷体"/>
          <w:b/>
          <w:bCs/>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textAlignment w:val="bottom"/>
        <w:rPr>
          <w:rFonts w:ascii="Times New Roman" w:hAnsi="Times New Roman" w:eastAsia="宋体" w:cs="Times New Roman"/>
          <w:color w:val="auto"/>
          <w:sz w:val="28"/>
          <w:szCs w:val="28"/>
        </w:rPr>
      </w:pPr>
    </w:p>
    <w:p>
      <w:pPr>
        <w:widowControl w:val="0"/>
        <w:ind w:firstLine="0" w:firstLineChars="0"/>
        <w:jc w:val="both"/>
        <w:outlineLvl w:val="1"/>
        <w:rPr>
          <w:rFonts w:ascii="楷体" w:hAnsi="楷体" w:eastAsia="宋体" w:cs="楷体"/>
          <w:b/>
          <w:bCs/>
          <w:color w:val="auto"/>
          <w:kern w:val="2"/>
          <w:sz w:val="28"/>
          <w:szCs w:val="28"/>
          <w:lang w:val="en-US" w:eastAsia="zh-CN" w:bidi="ar-SA"/>
        </w:rPr>
      </w:pPr>
    </w:p>
    <w:p>
      <w:pPr>
        <w:adjustRightInd/>
        <w:snapToGrid/>
        <w:spacing w:line="240" w:lineRule="auto"/>
        <w:ind w:firstLine="0" w:firstLineChars="0"/>
        <w:rPr>
          <w:rFonts w:ascii="Times New Roman" w:hAnsi="Times New Roman" w:eastAsia="宋体" w:cs="Times New Roman"/>
          <w:color w:val="auto"/>
          <w:sz w:val="28"/>
          <w:szCs w:val="28"/>
        </w:rPr>
      </w:pPr>
    </w:p>
    <w:p>
      <w:pPr>
        <w:widowControl w:val="0"/>
        <w:ind w:firstLine="0" w:firstLineChars="0"/>
        <w:jc w:val="both"/>
        <w:outlineLvl w:val="1"/>
        <w:rPr>
          <w:rFonts w:ascii="楷体" w:hAnsi="楷体" w:eastAsia="宋体" w:cs="楷体"/>
          <w:b/>
          <w:bCs/>
          <w:color w:val="auto"/>
          <w:kern w:val="2"/>
          <w:sz w:val="28"/>
          <w:szCs w:val="28"/>
          <w:lang w:val="en-US" w:eastAsia="zh-CN" w:bidi="ar-SA"/>
        </w:rPr>
      </w:pPr>
    </w:p>
    <w:p>
      <w:pPr>
        <w:adjustRightInd/>
        <w:snapToGrid/>
        <w:spacing w:line="240" w:lineRule="auto"/>
        <w:ind w:firstLine="0" w:firstLineChars="0"/>
        <w:rPr>
          <w:rFonts w:ascii="Times New Roman" w:hAnsi="Times New Roman" w:eastAsia="宋体" w:cs="Times New Roman"/>
          <w:sz w:val="21"/>
          <w:szCs w:val="22"/>
        </w:r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广东省农业农村厅制</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center"/>
        <w:textAlignment w:val="bottom"/>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二Ο二   年   月</w:t>
      </w: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rFonts w:hint="eastAsia" w:ascii="楷体_GB2312" w:hAnsi="楷体_GB2312" w:eastAsia="楷体_GB2312" w:cs="楷体_GB2312"/>
          <w:b/>
          <w:bCs w:val="0"/>
          <w:color w:val="auto"/>
          <w:sz w:val="32"/>
          <w:szCs w:val="32"/>
        </w:rPr>
        <w:sectPr>
          <w:footerReference r:id="rId45"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both"/>
        <w:textAlignment w:val="bottom"/>
        <w:outlineLvl w:val="0"/>
        <w:rPr>
          <w:rFonts w:ascii="Times New Roman" w:hAnsi="Times New Roman" w:eastAsia="黑体" w:cs="Times New Roman"/>
          <w:color w:val="auto"/>
          <w:sz w:val="28"/>
          <w:szCs w:val="28"/>
        </w:rPr>
      </w:pPr>
      <w:r>
        <w:rPr>
          <w:rFonts w:ascii="Times New Roman" w:hAnsi="黑体" w:eastAsia="黑体" w:cs="Times New Roman"/>
          <w:color w:val="auto"/>
          <w:sz w:val="28"/>
          <w:szCs w:val="28"/>
        </w:rPr>
        <w:t>一、概论</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（一）项目名称</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项目的全称</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（二）主管部门</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项目主管部门的全称</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（三）建设单位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省级涉农科研机构或高等院校、事业单位以及具有科技优势的企业。</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（四）建设功能</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default"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1</w:t>
      </w:r>
      <w:r>
        <w:rPr>
          <w:rFonts w:hint="eastAsia" w:ascii="仿宋_GB2312" w:hAnsi="仿宋_GB2312" w:cs="仿宋_GB2312"/>
          <w:color w:val="auto"/>
          <w:sz w:val="28"/>
          <w:szCs w:val="28"/>
          <w:lang w:val="en-US" w:eastAsia="zh-CN"/>
        </w:rPr>
        <w:t>.</w:t>
      </w:r>
      <w:r>
        <w:rPr>
          <w:rFonts w:hint="default" w:ascii="仿宋_GB2312" w:hAnsi="仿宋_GB2312" w:eastAsia="仿宋_GB2312" w:cs="仿宋_GB2312"/>
          <w:color w:val="auto"/>
          <w:sz w:val="28"/>
          <w:szCs w:val="28"/>
          <w:lang w:val="en-US" w:eastAsia="zh-CN"/>
        </w:rPr>
        <w:t>功能定位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农业农村部南方丘陵山区现代农业装备重点实验室是以“支撑现代农业和新农村建设，提高自主创新和产业核心竞争力，引领农林装备制造业跨越发展”为目标，致力于南方丘陵山区农林装备技术的创新与发展，以高度的责任感、使命感服务于中国农林现代化，力争成为该领域先进技术发源地、新产品辐射源和战略策源地，发挥在行业中的辐射带头作用，面向全行业开放服务。</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w:t>
      </w: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lang w:val="en-US" w:eastAsia="zh-CN"/>
        </w:rPr>
        <w:t>项目具体实现目标</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项目建设期内，新增省部级及以上课题数量，发表学术论文数量，申请国家发明专利数量，获得省部级科技成果奖项数量、关键技术产业化经济效益等具体目标。</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（五）建设内容</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重点建设实验室及科研实验一起设备，添置更新本项目研究所必需的大中型仪器设备，进行人才队伍建设，引进优秀人才等；建设对外开放实验平台，开展多形式、多层次的科研合作和学术交流。研合作等多种形式，积极吸引国内外的科研人员来实验室工作。建设科技</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服务平台。包括研究开发成果的转让应用、提供科技咨询、科技信息、为企业解决生产中的技术难题、质量体系建设服务、农机科技专业人才培养等服务。</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（六）项目投资</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rPr>
        <w:t>项目总投资</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本次估算范围由建筑工程费、新增设备采购费用、其他费用组成。</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rPr>
        <w:t>资金来源</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3"/>
        <w:rPr>
          <w:rFonts w:hint="eastAsia" w:ascii="仿宋_GB2312" w:hAnsi="仿宋_GB2312" w:eastAsia="仿宋_GB2312" w:cs="仿宋_GB2312"/>
          <w:bCs/>
          <w:snapToGrid w:val="0"/>
          <w:color w:val="auto"/>
          <w:spacing w:val="-6"/>
          <w:kern w:val="0"/>
          <w:sz w:val="28"/>
          <w:szCs w:val="28"/>
        </w:rPr>
      </w:pPr>
      <w:r>
        <w:rPr>
          <w:rFonts w:hint="eastAsia" w:ascii="仿宋_GB2312" w:hAnsi="仿宋_GB2312" w:eastAsia="仿宋_GB2312" w:cs="仿宋_GB2312"/>
          <w:color w:val="auto"/>
          <w:sz w:val="28"/>
          <w:szCs w:val="28"/>
        </w:rPr>
        <w:t>项</w:t>
      </w:r>
      <w:r>
        <w:rPr>
          <w:rFonts w:hint="eastAsia" w:ascii="仿宋_GB2312" w:hAnsi="仿宋_GB2312" w:eastAsia="仿宋_GB2312" w:cs="仿宋_GB2312"/>
          <w:snapToGrid w:val="0"/>
          <w:color w:val="auto"/>
          <w:spacing w:val="-6"/>
          <w:kern w:val="0"/>
          <w:sz w:val="28"/>
          <w:szCs w:val="28"/>
        </w:rPr>
        <w:t>目总投资</w:t>
      </w:r>
      <w:r>
        <w:rPr>
          <w:rFonts w:hint="eastAsia" w:ascii="仿宋_GB2312" w:hAnsi="仿宋_GB2312" w:eastAsia="仿宋_GB2312" w:cs="仿宋_GB2312"/>
          <w:snapToGrid w:val="0"/>
          <w:color w:val="auto"/>
          <w:spacing w:val="-6"/>
          <w:kern w:val="0"/>
          <w:sz w:val="28"/>
          <w:szCs w:val="28"/>
          <w:lang w:eastAsia="zh-CN"/>
        </w:rPr>
        <w:t>来源为</w:t>
      </w:r>
      <w:r>
        <w:rPr>
          <w:rFonts w:hint="eastAsia" w:ascii="仿宋_GB2312" w:hAnsi="仿宋_GB2312" w:eastAsia="仿宋_GB2312" w:cs="仿宋_GB2312"/>
          <w:snapToGrid w:val="0"/>
          <w:color w:val="auto"/>
          <w:spacing w:val="-6"/>
          <w:kern w:val="0"/>
          <w:sz w:val="28"/>
          <w:szCs w:val="28"/>
        </w:rPr>
        <w:t>申请中央资金</w:t>
      </w:r>
      <w:r>
        <w:rPr>
          <w:rFonts w:hint="eastAsia" w:ascii="仿宋_GB2312" w:hAnsi="仿宋_GB2312" w:eastAsia="仿宋_GB2312" w:cs="仿宋_GB2312"/>
          <w:snapToGrid w:val="0"/>
          <w:color w:val="auto"/>
          <w:spacing w:val="-6"/>
          <w:kern w:val="0"/>
          <w:sz w:val="28"/>
          <w:szCs w:val="28"/>
          <w:lang w:eastAsia="zh-CN"/>
        </w:rPr>
        <w:t>、省级财政资金、项目单位自筹资金等</w:t>
      </w:r>
      <w:r>
        <w:rPr>
          <w:rFonts w:hint="eastAsia" w:ascii="仿宋_GB2312" w:hAnsi="仿宋_GB2312" w:eastAsia="仿宋_GB2312" w:cs="仿宋_GB2312"/>
          <w:bCs/>
          <w:snapToGrid w:val="0"/>
          <w:color w:val="auto"/>
          <w:spacing w:val="-6"/>
          <w:kern w:val="0"/>
          <w:sz w:val="28"/>
          <w:szCs w:val="28"/>
        </w:rPr>
        <w:t>。</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eastAsia="zh-CN"/>
        </w:rPr>
        <w:t>（七）建设期限</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根据项目建设规模、内容、投资金额、资金筹措及到位情况，经分析确定项目项目建设需要的时间周期</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Times New Roman" w:hAnsi="Times New Roman" w:eastAsia="楷体_GB2312" w:cs="Times New Roman"/>
          <w:color w:val="auto"/>
          <w:sz w:val="28"/>
          <w:szCs w:val="28"/>
          <w:lang w:eastAsia="zh-CN"/>
        </w:rPr>
      </w:pPr>
      <w:r>
        <w:rPr>
          <w:rFonts w:hint="eastAsia" w:ascii="Times New Roman" w:hAnsi="Times New Roman" w:eastAsia="楷体_GB2312" w:cs="Times New Roman"/>
          <w:color w:val="auto"/>
          <w:sz w:val="28"/>
          <w:szCs w:val="28"/>
          <w:lang w:eastAsia="zh-CN"/>
        </w:rPr>
        <w:t>（八）项目效益</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项目经济效益、社会效益和生态效益，重点描述社会公共效益。</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both"/>
        <w:textAlignment w:val="bottom"/>
        <w:outlineLvl w:val="0"/>
        <w:rPr>
          <w:rFonts w:ascii="Times New Roman" w:hAnsi="黑体" w:eastAsia="黑体" w:cs="Times New Roman"/>
          <w:color w:val="auto"/>
          <w:sz w:val="28"/>
          <w:szCs w:val="28"/>
        </w:rPr>
      </w:pPr>
      <w:r>
        <w:rPr>
          <w:rFonts w:ascii="Times New Roman" w:hAnsi="黑体" w:eastAsia="黑体" w:cs="Times New Roman"/>
          <w:color w:val="auto"/>
          <w:sz w:val="28"/>
          <w:szCs w:val="28"/>
        </w:rPr>
        <w:t>二、项目背景与建设必要性</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（一）政策背景</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政策和文件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说明支撑项目的有关国民经济、社会、产业发展宏观政策和文件情况。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规划情况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说明与项目区有关的农业及相关行业或区域发展规划、建设规划等的基本情况和要求。</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楷体_GB2312" w:hAnsi="楷体_GB2312" w:eastAsia="楷体_GB2312" w:cs="楷体_GB2312"/>
          <w:b w:val="0"/>
          <w:bCs/>
          <w:color w:val="auto"/>
          <w:sz w:val="28"/>
          <w:szCs w:val="28"/>
        </w:rPr>
      </w:pPr>
      <w:r>
        <w:rPr>
          <w:rFonts w:hint="eastAsia" w:ascii="楷体_GB2312" w:hAnsi="楷体_GB2312" w:eastAsia="楷体_GB2312" w:cs="楷体_GB2312"/>
          <w:b w:val="0"/>
          <w:bCs/>
          <w:color w:val="auto"/>
          <w:sz w:val="28"/>
          <w:szCs w:val="28"/>
        </w:rPr>
        <w:t>（二）区域背景</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1</w:t>
      </w:r>
      <w:r>
        <w:rPr>
          <w:rFonts w:hint="eastAsia" w:ascii="仿宋_GB2312" w:hAnsi="仿宋_GB2312" w:cs="仿宋_GB2312"/>
          <w:b w:val="0"/>
          <w:bCs/>
          <w:color w:val="auto"/>
          <w:sz w:val="28"/>
          <w:szCs w:val="28"/>
          <w:lang w:val="en-US" w:eastAsia="zh-CN"/>
        </w:rPr>
        <w:t>.</w:t>
      </w:r>
      <w:r>
        <w:rPr>
          <w:rFonts w:hint="eastAsia" w:ascii="仿宋_GB2312" w:hAnsi="仿宋_GB2312" w:eastAsia="仿宋_GB2312" w:cs="仿宋_GB2312"/>
          <w:b w:val="0"/>
          <w:bCs/>
          <w:color w:val="auto"/>
          <w:sz w:val="28"/>
          <w:szCs w:val="28"/>
        </w:rPr>
        <w:t>区域经济、社会和农业现状与存在问题</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（1）说明与项目有关的区域经济状况及存在的主要问题。</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（2）项目是否符合地区或区域经济与农业发展的需要。</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（3）区域的自然条件、资源状况是否满足项目建设的需要。</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2</w:t>
      </w:r>
      <w:r>
        <w:rPr>
          <w:rFonts w:hint="eastAsia" w:ascii="仿宋_GB2312" w:hAnsi="仿宋_GB2312" w:cs="仿宋_GB2312"/>
          <w:b w:val="0"/>
          <w:bCs/>
          <w:color w:val="auto"/>
          <w:sz w:val="28"/>
          <w:szCs w:val="28"/>
          <w:lang w:val="en-US" w:eastAsia="zh-CN"/>
        </w:rPr>
        <w:t>.</w:t>
      </w:r>
      <w:r>
        <w:rPr>
          <w:rFonts w:hint="eastAsia" w:ascii="仿宋_GB2312" w:hAnsi="仿宋_GB2312" w:eastAsia="仿宋_GB2312" w:cs="仿宋_GB2312"/>
          <w:b w:val="0"/>
          <w:bCs/>
          <w:color w:val="auto"/>
          <w:sz w:val="28"/>
          <w:szCs w:val="28"/>
        </w:rPr>
        <w:t>其他</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根据需要，简要说明社会、文化、历史、人文、宗教信仰等方面相关情况。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（三）项目由来</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简述项目提出的过程。</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（四）建设单位基本情况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业务职责</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单位的性质、基本职责、业务范围和内容，应附建设单位法人资格证书影印件。</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人员构成</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单位人员组成情况，包括职工总人数、技术人员数、管理人员数、技术人员中各级专业技术人员数及承担本项目主要技术人员的基本情况。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能力水平</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说明与项目有关的主要技术成果与转化能力、专利技术及其获奖情况，包括优势学科领域、承担课题的能力、技术推广转化能力等。通常应附成果鉴定、专利、获奖证书影印件等。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说明与项目有关的主要产品规格、水平、产能、销量等情况。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4</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基础条件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（1）现有基础设施和技术条件情况，包括土地、房产、主要农业科研仪器与农业机械设备、配套设施条件等。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（2）技术储备、项目储备、成果储备情况等。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（3）近5年已建同类项目的完成和运行情况，说明可在项目中发挥作用的设施、设备情况。</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en-US" w:eastAsia="zh-CN"/>
        </w:rPr>
        <w:t>5</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影响因素</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从政策、法规、社会、经济、资源、环境、单位能力等方面归纳影响项目建设的主要因素。</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（1）有利条件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归纳对项目建设和运行管理形成支撑的主要条件。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（2）不利因素</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说明制约项目建设和运行管理的主要问题。</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w:t>
      </w:r>
      <w:r>
        <w:rPr>
          <w:rFonts w:hint="eastAsia" w:ascii="Times New Roman" w:hAnsi="Times New Roman" w:eastAsia="楷体_GB2312" w:cs="Times New Roman"/>
          <w:color w:val="auto"/>
          <w:sz w:val="28"/>
          <w:szCs w:val="28"/>
          <w:lang w:eastAsia="zh-CN"/>
        </w:rPr>
        <w:t>五</w:t>
      </w:r>
      <w:r>
        <w:rPr>
          <w:rFonts w:ascii="Times New Roman" w:hAnsi="Times New Roman" w:eastAsia="楷体_GB2312" w:cs="Times New Roman"/>
          <w:color w:val="auto"/>
          <w:sz w:val="28"/>
          <w:szCs w:val="28"/>
        </w:rPr>
        <w:t>）项目建设必要性</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政策必要性</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（1）从国家宏观经济发展方针、农业产业政策、行业及区域规划、技术政策等方面简述项目建设的依据和理由。</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（2）地方区域的经济发展政策、农业产业发展规划、技术发展方向等方面简述项目建设的依据和理由。</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社会经济发展必要性</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z w:val="28"/>
          <w:szCs w:val="28"/>
        </w:rPr>
        <w:t>根据</w:t>
      </w:r>
      <w:r>
        <w:rPr>
          <w:rFonts w:hint="eastAsia" w:ascii="仿宋_GB2312" w:hAnsi="仿宋_GB2312" w:eastAsia="仿宋_GB2312" w:cs="仿宋_GB2312"/>
          <w:color w:val="auto"/>
          <w:spacing w:val="-4"/>
          <w:sz w:val="28"/>
          <w:szCs w:val="28"/>
        </w:rPr>
        <w:t>地方经济、社会现状和发展需要，从项目新增产出品(公共服务)、投资效益角度简要说明项目建设的依据和理由。</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可持续发展必要性</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从国家及地方环境保护、合理配置和有效利用资源、项目新增生态效益等方面简述项目建设的依据和理由。</w:t>
      </w:r>
    </w:p>
    <w:p>
      <w:pPr>
        <w:keepNext w:val="0"/>
        <w:keepLines w:val="0"/>
        <w:pageBreakBefore w:val="0"/>
        <w:widowControl w:val="0"/>
        <w:kinsoku/>
        <w:wordWrap/>
        <w:overflowPunct/>
        <w:topLinePunct w:val="0"/>
        <w:autoSpaceDE/>
        <w:autoSpaceDN/>
        <w:bidi w:val="0"/>
        <w:adjustRightInd/>
        <w:snapToGrid w:val="0"/>
        <w:spacing w:line="420" w:lineRule="exact"/>
        <w:ind w:firstLine="562" w:firstLineChars="200"/>
        <w:textAlignment w:val="bottom"/>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4</w:t>
      </w:r>
      <w:r>
        <w:rPr>
          <w:rFonts w:hint="eastAsia" w:ascii="仿宋_GB2312" w:hAnsi="仿宋_GB2312" w:cs="仿宋_GB2312"/>
          <w:b/>
          <w:color w:val="auto"/>
          <w:sz w:val="28"/>
          <w:szCs w:val="28"/>
          <w:lang w:val="en-US" w:eastAsia="zh-CN"/>
        </w:rPr>
        <w:t>.</w:t>
      </w:r>
      <w:r>
        <w:rPr>
          <w:rFonts w:hint="eastAsia" w:ascii="仿宋_GB2312" w:hAnsi="仿宋_GB2312" w:eastAsia="仿宋_GB2312" w:cs="仿宋_GB2312"/>
          <w:b/>
          <w:color w:val="auto"/>
          <w:sz w:val="28"/>
          <w:szCs w:val="28"/>
        </w:rPr>
        <w:t>建设单位的发展需要</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根据建设单位的现状和发展要求，从项目新增经济效益和社会效益角度简述项目建设的依据和理由。</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0"/>
        <w:rPr>
          <w:rFonts w:ascii="Times New Roman" w:hAnsi="Times New Roman" w:eastAsia="黑体" w:cs="Times New Roman"/>
          <w:color w:val="auto"/>
          <w:sz w:val="28"/>
          <w:szCs w:val="28"/>
        </w:rPr>
      </w:pPr>
      <w:r>
        <w:rPr>
          <w:rFonts w:ascii="Times New Roman" w:hAnsi="黑体" w:eastAsia="黑体" w:cs="Times New Roman"/>
          <w:color w:val="auto"/>
          <w:sz w:val="28"/>
          <w:szCs w:val="28"/>
        </w:rPr>
        <w:t>三、项目选址</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ascii="Times New Roman" w:hAnsi="Times New Roman" w:eastAsia="楷体_GB2312" w:cs="Times New Roman"/>
          <w:color w:val="auto"/>
          <w:sz w:val="28"/>
          <w:szCs w:val="28"/>
        </w:rPr>
      </w:pPr>
      <w:r>
        <w:rPr>
          <w:rFonts w:ascii="Times New Roman" w:hAnsi="Times New Roman" w:eastAsia="楷体_GB2312" w:cs="Times New Roman"/>
          <w:color w:val="auto"/>
          <w:sz w:val="28"/>
          <w:szCs w:val="28"/>
        </w:rPr>
        <w:t>（一）选址要求</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从用地、交通、安全、场区布置、保护环境和生态等方面概述项目建设对选址的原则性要求。选址地点与位置应符合城镇发展规划，满足工程建设和生产工艺要求，并与周边环境相适应。</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Times New Roman" w:hAnsi="Times New Roman" w:eastAsia="楷体_GB2312" w:cs="Times New Roman"/>
          <w:color w:val="auto"/>
          <w:sz w:val="28"/>
          <w:szCs w:val="28"/>
          <w:lang w:eastAsia="zh-CN"/>
        </w:rPr>
      </w:pPr>
      <w:r>
        <w:rPr>
          <w:rFonts w:hint="eastAsia" w:ascii="Times New Roman" w:hAnsi="Times New Roman" w:eastAsia="楷体_GB2312" w:cs="Times New Roman"/>
          <w:color w:val="auto"/>
          <w:sz w:val="28"/>
          <w:szCs w:val="28"/>
          <w:lang w:eastAsia="zh-CN"/>
        </w:rPr>
        <w:t>（二）选址现状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说明项目选址的现状情况，分地点建设的应分别说明。</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rPr>
        <w:t>地点与位置</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说明项目选址地点的具体位置，并提供地理位置图。</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（1）建设地点在城镇的，应说明所在地街道门牌号。</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（2）建设地点在乡村的，应说明所在乡镇或村队及具体地块位置。规模化的种植业生产项目，应说明所在农田的具体位置。</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rPr>
        <w:t>土地性质及规划</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（1）说明建设范围、占地面积及周边情况。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（2）说明场址所在地土地权属和用地解决方案，按照自有土地、已征(租)地、拟征(租)地等情况分别详细说明，并提供相关证明文件作为附件。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（3）分别说明土地利用规划、城乡建设规划对该地块的具体要求，并提供当地土地管理部门、规划管理部门的审查意见作为附件。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rPr>
        <w:t>土地利用</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（1）说明选址地块现使用状况，包括地表(下)建(构)筑物、农业田间工程及设施、农作物种植及其他开发利用等情况。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（2）改扩建项目选址应详细说明场地现有建(构)筑物、各项设施等的基本情况。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（3）新增用地的项目应详细说明项目用地情况，并提出节约用地措施。对占用耕地的设施农业用地建设项目，应说明耕地占用与补充落实的情况。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0"/>
        <w:rPr>
          <w:rFonts w:hint="eastAsia" w:ascii="Times New Roman" w:hAnsi="黑体" w:eastAsia="黑体" w:cs="Times New Roman"/>
          <w:color w:val="auto"/>
          <w:sz w:val="28"/>
          <w:szCs w:val="28"/>
        </w:rPr>
      </w:pPr>
      <w:r>
        <w:rPr>
          <w:rFonts w:hint="eastAsia" w:ascii="Times New Roman" w:hAnsi="黑体" w:eastAsia="黑体" w:cs="Times New Roman"/>
          <w:color w:val="auto"/>
          <w:sz w:val="28"/>
          <w:szCs w:val="28"/>
          <w:lang w:val="en-US" w:eastAsia="zh-CN"/>
        </w:rPr>
        <w:t>四、技术方案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Times New Roman" w:hAnsi="Times New Roman" w:eastAsia="楷体_GB2312" w:cs="Times New Roman"/>
          <w:color w:val="auto"/>
          <w:sz w:val="28"/>
          <w:szCs w:val="28"/>
          <w:lang w:eastAsia="zh-CN"/>
        </w:rPr>
      </w:pPr>
      <w:r>
        <w:rPr>
          <w:rFonts w:hint="eastAsia" w:ascii="Times New Roman" w:hAnsi="Times New Roman" w:eastAsia="楷体_GB2312" w:cs="Times New Roman"/>
          <w:color w:val="auto"/>
          <w:sz w:val="28"/>
          <w:szCs w:val="28"/>
          <w:lang w:eastAsia="zh-CN"/>
        </w:rPr>
        <w:t>（一）</w:t>
      </w:r>
      <w:r>
        <w:rPr>
          <w:rFonts w:hint="eastAsia" w:ascii="Times New Roman" w:hAnsi="Times New Roman" w:eastAsia="楷体_GB2312" w:cs="Times New Roman"/>
          <w:color w:val="auto"/>
          <w:sz w:val="28"/>
          <w:szCs w:val="28"/>
          <w:lang w:val="en-US" w:eastAsia="zh-CN"/>
        </w:rPr>
        <w:t>主要研究内容</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以服务产业发展为核心，在智慧农业、人工智能、农村整治、农业废弃物处理、现代农业装备等领域建设一批重点实验室，开展农业应用基础研究和共性关键技术研究，解决制约产业发展的关键和区域科技问题。</w:t>
      </w:r>
      <w:r>
        <w:rPr>
          <w:rFonts w:hint="eastAsia" w:ascii="仿宋_GB2312" w:hAnsi="仿宋_GB2312" w:eastAsia="仿宋_GB2312" w:cs="仿宋_GB2312"/>
          <w:color w:val="auto"/>
          <w:sz w:val="28"/>
          <w:szCs w:val="28"/>
          <w:lang w:eastAsia="zh-CN"/>
        </w:rPr>
        <w:t>对共性</w:t>
      </w:r>
      <w:r>
        <w:rPr>
          <w:rFonts w:hint="eastAsia" w:ascii="仿宋_GB2312" w:hAnsi="仿宋_GB2312" w:eastAsia="仿宋_GB2312" w:cs="仿宋_GB2312"/>
          <w:color w:val="auto"/>
          <w:sz w:val="28"/>
          <w:szCs w:val="28"/>
          <w:lang w:val="en-US" w:eastAsia="zh-CN"/>
        </w:rPr>
        <w:t>关键技术与智能装备研发</w:t>
      </w:r>
      <w:r>
        <w:rPr>
          <w:rFonts w:hint="eastAsia" w:ascii="仿宋_GB2312" w:hAnsi="仿宋_GB2312" w:eastAsia="仿宋_GB2312" w:cs="仿宋_GB2312"/>
          <w:color w:val="auto"/>
          <w:sz w:val="28"/>
          <w:szCs w:val="28"/>
          <w:lang w:eastAsia="zh-CN"/>
        </w:rPr>
        <w:t>方向进行详细说明。</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Times New Roman" w:hAnsi="Times New Roman" w:eastAsia="楷体_GB2312" w:cs="Times New Roman"/>
          <w:color w:val="auto"/>
          <w:sz w:val="28"/>
          <w:szCs w:val="28"/>
          <w:lang w:eastAsia="zh-CN"/>
        </w:rPr>
      </w:pPr>
      <w:r>
        <w:rPr>
          <w:rFonts w:hint="eastAsia" w:ascii="Times New Roman" w:hAnsi="Times New Roman" w:eastAsia="楷体_GB2312" w:cs="Times New Roman"/>
          <w:color w:val="auto"/>
          <w:sz w:val="28"/>
          <w:szCs w:val="28"/>
          <w:lang w:eastAsia="zh-CN"/>
        </w:rPr>
        <w:t>（二）建设方案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rPr>
        <w:t>设备方案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包括</w:t>
      </w:r>
      <w:r>
        <w:rPr>
          <w:rFonts w:hint="eastAsia" w:ascii="仿宋_GB2312" w:hAnsi="仿宋_GB2312" w:eastAsia="仿宋_GB2312" w:cs="仿宋_GB2312"/>
          <w:color w:val="auto"/>
          <w:sz w:val="28"/>
          <w:szCs w:val="28"/>
          <w:lang w:eastAsia="zh-CN"/>
        </w:rPr>
        <w:t>试验</w:t>
      </w:r>
      <w:r>
        <w:rPr>
          <w:rFonts w:hint="eastAsia" w:ascii="仿宋_GB2312" w:hAnsi="仿宋_GB2312" w:eastAsia="仿宋_GB2312" w:cs="仿宋_GB2312"/>
          <w:color w:val="auto"/>
          <w:sz w:val="28"/>
          <w:szCs w:val="28"/>
        </w:rPr>
        <w:t>设备、辅助设备、管理设备等，结合技术流程和规模，说明设备的类型、规格型号、数量、先进性等。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rPr>
        <w:t>建筑方案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包括项目所涉及到的</w:t>
      </w:r>
      <w:r>
        <w:rPr>
          <w:rFonts w:hint="eastAsia" w:ascii="仿宋_GB2312" w:hAnsi="仿宋_GB2312" w:eastAsia="仿宋_GB2312" w:cs="仿宋_GB2312"/>
          <w:color w:val="auto"/>
          <w:sz w:val="28"/>
          <w:szCs w:val="28"/>
          <w:lang w:eastAsia="zh-CN"/>
        </w:rPr>
        <w:t>实验室</w:t>
      </w:r>
      <w:r>
        <w:rPr>
          <w:rFonts w:hint="eastAsia" w:ascii="仿宋_GB2312" w:hAnsi="仿宋_GB2312" w:eastAsia="仿宋_GB2312" w:cs="仿宋_GB2312"/>
          <w:color w:val="auto"/>
          <w:sz w:val="28"/>
          <w:szCs w:val="28"/>
        </w:rPr>
        <w:t>面积（数量）、结构类型等。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改建、扩建、迁建项目应说明现有建筑（构筑物）情况及与项目衔接或可能的利用情况。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Times New Roman" w:hAnsi="Times New Roman" w:eastAsia="楷体_GB2312" w:cs="Times New Roman"/>
          <w:color w:val="auto"/>
          <w:sz w:val="28"/>
          <w:szCs w:val="28"/>
          <w:lang w:eastAsia="zh-CN"/>
        </w:rPr>
      </w:pPr>
      <w:r>
        <w:rPr>
          <w:rFonts w:hint="eastAsia" w:ascii="黑体" w:hAnsi="黑体" w:eastAsia="黑体" w:cs="黑体"/>
          <w:color w:val="auto"/>
          <w:sz w:val="28"/>
          <w:szCs w:val="28"/>
          <w:lang w:eastAsia="zh-CN"/>
        </w:rPr>
        <w:t>五、环境保护</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Times New Roman" w:hAnsi="Times New Roman" w:eastAsia="楷体_GB2312" w:cs="Times New Roman"/>
          <w:color w:val="auto"/>
          <w:sz w:val="28"/>
          <w:szCs w:val="28"/>
          <w:lang w:eastAsia="zh-CN"/>
        </w:rPr>
      </w:pPr>
      <w:r>
        <w:rPr>
          <w:rFonts w:hint="eastAsia" w:ascii="Times New Roman" w:hAnsi="Times New Roman" w:eastAsia="楷体_GB2312" w:cs="Times New Roman"/>
          <w:color w:val="auto"/>
          <w:sz w:val="28"/>
          <w:szCs w:val="28"/>
          <w:lang w:eastAsia="zh-CN"/>
        </w:rPr>
        <w:t>（一）编制依据</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有关环境保护的法律、法规、标准及规范等。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Times New Roman" w:hAnsi="Times New Roman" w:eastAsia="楷体_GB2312" w:cs="Times New Roman"/>
          <w:color w:val="auto"/>
          <w:sz w:val="28"/>
          <w:szCs w:val="28"/>
          <w:lang w:eastAsia="zh-CN"/>
        </w:rPr>
      </w:pPr>
      <w:r>
        <w:rPr>
          <w:rFonts w:hint="eastAsia" w:ascii="Times New Roman" w:hAnsi="Times New Roman" w:eastAsia="楷体_GB2312" w:cs="Times New Roman"/>
          <w:color w:val="auto"/>
          <w:sz w:val="28"/>
          <w:szCs w:val="28"/>
          <w:lang w:eastAsia="zh-CN"/>
        </w:rPr>
        <w:t>（二）环境现状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rPr>
        <w:t>场址及周边所在地的土壤、空气、水、噪声、生态及社会环境现状。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rPr>
        <w:t>场址所在地的污染物排放标准。</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Times New Roman" w:hAnsi="Times New Roman" w:eastAsia="楷体_GB2312" w:cs="Times New Roman"/>
          <w:color w:val="auto"/>
          <w:sz w:val="28"/>
          <w:szCs w:val="28"/>
          <w:lang w:eastAsia="zh-CN"/>
        </w:rPr>
      </w:pPr>
      <w:r>
        <w:rPr>
          <w:rFonts w:hint="eastAsia" w:ascii="Times New Roman" w:hAnsi="Times New Roman" w:eastAsia="楷体_GB2312" w:cs="Times New Roman"/>
          <w:color w:val="auto"/>
          <w:sz w:val="28"/>
          <w:szCs w:val="28"/>
          <w:lang w:eastAsia="zh-CN"/>
        </w:rPr>
        <w:t>（三）环境影响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分析拟建项目在工程建设和投人运营过程中对环境可能产生的破坏因素以及对环境的影响程度，包括废气、废水、固体废弃物、噪声、粉尘和其他废弃物的排放数量，水土流失情况，对地形、地貌、植被及整个流域和区域环境及生态系统的综合影响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rPr>
        <w:t>项目建设对环境的影响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（1）对地形、地貌等自然环境的影响。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（2）对森林、草地植被的影响。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（3）对大气、地表水、地下水、土壤的影响。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（4）对社会环境、文物古迹、风景名胜区、水源保护区的影响。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rPr>
        <w:t>项目产生的废弃物对环境的影响</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（1）分析说明项目建成后运行过程中产生的污染物情况。应说明污染物名称、产生点、产生量及排放量、排放方式，特殊废弃物需说明组成、特性及排放特征等。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（2）分析污染物发生的位置、特性，计算强度值及其对周围环境的危害程度等。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eastAsia" w:ascii="Times New Roman" w:hAnsi="Times New Roman" w:eastAsia="楷体_GB2312" w:cs="Times New Roman"/>
          <w:color w:val="auto"/>
          <w:sz w:val="28"/>
          <w:szCs w:val="28"/>
          <w:lang w:eastAsia="zh-CN"/>
        </w:rPr>
      </w:pPr>
      <w:r>
        <w:rPr>
          <w:rFonts w:hint="eastAsia" w:ascii="Times New Roman" w:hAnsi="Times New Roman" w:eastAsia="楷体_GB2312" w:cs="Times New Roman"/>
          <w:color w:val="auto"/>
          <w:sz w:val="28"/>
          <w:szCs w:val="28"/>
          <w:lang w:eastAsia="zh-CN"/>
        </w:rPr>
        <w:t>（四）污染物防治</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rPr>
        <w:t>废气、粉(烟)尘的防治</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（1）综合治理措施(包括生产工艺改进、生产设备更新、改进管理等)及末端处理技术、工艺说明。</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（2）治理后预期达到的效果与国家或当地允许排放标准的对比以及区域大气环境质量变化情况。</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rPr>
        <w:t>废水处理</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（1）末端处理技术及工艺说明。</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（2）废水经处理后的相关水质指标。</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（3）废水处理后的利用。</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rPr>
        <w:t>噪声控制</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（1）说明噪声控制的主要措施，包括工艺、建筑、公用工程设计采用的降低噪声措施以及总平面设计结合功能分区的降噪措施。</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（2）说明采取控制措施后噪声是否符合有关标准的要求。</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rPr>
        <w:t>固体废弃物的综合利用及处置</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固体废弃物的种类、无害化处置方法、二次污染的防范措施。</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rPr>
        <w:t>农业面源污染的控制与防治</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减少面源污染的技术手段和工程措施，包括畜禽死尸等废弃物的无害化处置方法和畜禽粪污的综合循环利用，推广应用种、养业清洁生产模式、乡村清洁工程模式等。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rPr>
        <w:t>其他污染的控制及防治</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如存在其他污染问题，则应根据生产过程的特点，说明污染来源、污染程度、污染的治理或防范措施，说明治理或采取的防范措施能否达到有关标准的要求。</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w:t>
      </w: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rPr>
        <w:t>绿化</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从大气、粉尘及噪声污染等保护环境角度对项目场区绿化的说明。</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w:t>
      </w: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rPr>
        <w:t>预期效果分析</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论述经采取防治环境污染的主要措施后，污染物的排放是否符合环境保护部门对建设项目环境保护规定的有关要求。</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0"/>
        <w:rPr>
          <w:rFonts w:ascii="Times New Roman" w:hAnsi="Times New Roman" w:eastAsia="黑体" w:cs="Times New Roman"/>
          <w:color w:val="auto"/>
          <w:sz w:val="28"/>
          <w:szCs w:val="28"/>
        </w:rPr>
      </w:pPr>
      <w:r>
        <w:rPr>
          <w:rFonts w:ascii="Times New Roman" w:hAnsi="黑体" w:eastAsia="黑体" w:cs="Times New Roman"/>
          <w:color w:val="auto"/>
          <w:sz w:val="28"/>
          <w:szCs w:val="28"/>
        </w:rPr>
        <w:t>六、投资估算和融资方案</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1"/>
        <w:rPr>
          <w:rFonts w:hint="default" w:ascii="Times New Roman" w:hAnsi="Times New Roman" w:eastAsia="楷体_GB2312" w:cs="Times New Roman"/>
          <w:color w:val="auto"/>
          <w:sz w:val="28"/>
          <w:szCs w:val="28"/>
        </w:rPr>
      </w:pPr>
      <w:bookmarkStart w:id="177" w:name="_Toc21713"/>
      <w:r>
        <w:rPr>
          <w:rFonts w:hint="default" w:ascii="Times New Roman" w:hAnsi="Times New Roman" w:eastAsia="楷体_GB2312" w:cs="Times New Roman"/>
          <w:color w:val="auto"/>
          <w:sz w:val="28"/>
          <w:szCs w:val="28"/>
        </w:rPr>
        <w:t>（一）投资估算</w:t>
      </w:r>
      <w:bookmarkEnd w:id="177"/>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cs="仿宋_GB2312"/>
          <w:color w:val="auto"/>
          <w:sz w:val="28"/>
          <w:szCs w:val="28"/>
          <w:lang w:val="en-US" w:eastAsia="zh-CN"/>
        </w:rPr>
        <w:t>.</w:t>
      </w:r>
      <w:r>
        <w:rPr>
          <w:rFonts w:hint="eastAsia" w:ascii="仿宋_GB2312" w:hAnsi="仿宋_GB2312" w:eastAsia="仿宋_GB2312" w:cs="仿宋_GB2312"/>
          <w:color w:val="auto"/>
          <w:sz w:val="28"/>
          <w:szCs w:val="28"/>
        </w:rPr>
        <w:t>投资估算编制说明</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（1）编制范围</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总投资</w:t>
      </w:r>
      <w:r>
        <w:rPr>
          <w:rFonts w:hint="eastAsia" w:ascii="仿宋_GB2312" w:hAnsi="仿宋_GB2312" w:eastAsia="仿宋_GB2312" w:cs="仿宋_GB2312"/>
          <w:color w:val="auto"/>
          <w:sz w:val="28"/>
          <w:szCs w:val="28"/>
          <w:lang w:val="en-US" w:eastAsia="zh-CN"/>
        </w:rPr>
        <w:t>包含建筑工程费、仪器设备费用、其他费用</w:t>
      </w:r>
      <w:r>
        <w:rPr>
          <w:rFonts w:hint="default"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（2）编制依据</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fldChar w:fldCharType="begin"/>
      </w:r>
      <w:r>
        <w:rPr>
          <w:rFonts w:hint="default" w:ascii="仿宋_GB2312" w:hAnsi="仿宋_GB2312" w:eastAsia="仿宋_GB2312" w:cs="仿宋_GB2312"/>
          <w:color w:val="auto"/>
          <w:sz w:val="28"/>
          <w:szCs w:val="28"/>
        </w:rPr>
        <w:instrText xml:space="preserve"> = 1 \* GB3 \* MERGEFORMAT </w:instrText>
      </w:r>
      <w:r>
        <w:rPr>
          <w:rFonts w:hint="default" w:ascii="仿宋_GB2312" w:hAnsi="仿宋_GB2312" w:eastAsia="仿宋_GB2312" w:cs="仿宋_GB2312"/>
          <w:color w:val="auto"/>
          <w:sz w:val="28"/>
          <w:szCs w:val="28"/>
        </w:rPr>
        <w:fldChar w:fldCharType="separate"/>
      </w:r>
      <w:r>
        <w:rPr>
          <w:rFonts w:hint="default" w:ascii="仿宋_GB2312" w:hAnsi="仿宋_GB2312" w:eastAsia="仿宋_GB2312" w:cs="仿宋_GB2312"/>
          <w:color w:val="auto"/>
          <w:sz w:val="28"/>
          <w:szCs w:val="28"/>
        </w:rPr>
        <w:t>①</w:t>
      </w:r>
      <w:r>
        <w:rPr>
          <w:rFonts w:hint="default" w:ascii="仿宋_GB2312" w:hAnsi="仿宋_GB2312" w:eastAsia="仿宋_GB2312" w:cs="仿宋_GB2312"/>
          <w:color w:val="auto"/>
          <w:sz w:val="28"/>
          <w:szCs w:val="28"/>
        </w:rPr>
        <w:fldChar w:fldCharType="end"/>
      </w:r>
      <w:r>
        <w:rPr>
          <w:rFonts w:hint="default" w:ascii="仿宋_GB2312" w:hAnsi="仿宋_GB2312" w:eastAsia="仿宋_GB2312" w:cs="仿宋_GB2312"/>
          <w:color w:val="auto"/>
          <w:sz w:val="28"/>
          <w:szCs w:val="28"/>
        </w:rPr>
        <w:t>《农业建设项目投资估算内容和方法》(NY/ T 1716-2009)</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fldChar w:fldCharType="begin"/>
      </w:r>
      <w:r>
        <w:rPr>
          <w:rFonts w:hint="default" w:ascii="仿宋_GB2312" w:hAnsi="仿宋_GB2312" w:eastAsia="仿宋_GB2312" w:cs="仿宋_GB2312"/>
          <w:color w:val="auto"/>
          <w:sz w:val="28"/>
          <w:szCs w:val="28"/>
        </w:rPr>
        <w:instrText xml:space="preserve"> = 2 \* GB3 \* MERGEFORMAT </w:instrText>
      </w:r>
      <w:r>
        <w:rPr>
          <w:rFonts w:hint="default" w:ascii="仿宋_GB2312" w:hAnsi="仿宋_GB2312" w:eastAsia="仿宋_GB2312" w:cs="仿宋_GB2312"/>
          <w:color w:val="auto"/>
          <w:sz w:val="28"/>
          <w:szCs w:val="28"/>
        </w:rPr>
        <w:fldChar w:fldCharType="separate"/>
      </w:r>
      <w:r>
        <w:rPr>
          <w:rFonts w:hint="default" w:ascii="仿宋_GB2312" w:hAnsi="仿宋_GB2312" w:eastAsia="仿宋_GB2312" w:cs="仿宋_GB2312"/>
          <w:color w:val="auto"/>
          <w:sz w:val="28"/>
          <w:szCs w:val="28"/>
        </w:rPr>
        <w:t>②</w:t>
      </w:r>
      <w:r>
        <w:rPr>
          <w:rFonts w:hint="default" w:ascii="仿宋_GB2312" w:hAnsi="仿宋_GB2312" w:eastAsia="仿宋_GB2312" w:cs="仿宋_GB2312"/>
          <w:color w:val="auto"/>
          <w:sz w:val="28"/>
          <w:szCs w:val="28"/>
        </w:rPr>
        <w:fldChar w:fldCharType="end"/>
      </w:r>
      <w:r>
        <w:rPr>
          <w:rFonts w:hint="default" w:ascii="仿宋_GB2312" w:hAnsi="仿宋_GB2312" w:eastAsia="仿宋_GB2312" w:cs="仿宋_GB2312"/>
          <w:color w:val="auto"/>
          <w:sz w:val="28"/>
          <w:szCs w:val="28"/>
        </w:rPr>
        <w:t>农机具及仪器设备费按国内生产厂家发布价及市场价格，适当调整进行估算；</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fldChar w:fldCharType="begin"/>
      </w:r>
      <w:r>
        <w:rPr>
          <w:rFonts w:hint="default" w:ascii="仿宋_GB2312" w:hAnsi="仿宋_GB2312" w:eastAsia="仿宋_GB2312" w:cs="仿宋_GB2312"/>
          <w:color w:val="auto"/>
          <w:sz w:val="28"/>
          <w:szCs w:val="28"/>
        </w:rPr>
        <w:instrText xml:space="preserve"> = 3 \* GB3 \* MERGEFORMAT </w:instrText>
      </w:r>
      <w:r>
        <w:rPr>
          <w:rFonts w:hint="default" w:ascii="仿宋_GB2312" w:hAnsi="仿宋_GB2312" w:eastAsia="仿宋_GB2312" w:cs="仿宋_GB2312"/>
          <w:color w:val="auto"/>
          <w:sz w:val="28"/>
          <w:szCs w:val="28"/>
        </w:rPr>
        <w:fldChar w:fldCharType="separate"/>
      </w:r>
      <w:r>
        <w:rPr>
          <w:rFonts w:hint="default" w:ascii="仿宋_GB2312" w:hAnsi="仿宋_GB2312" w:eastAsia="仿宋_GB2312" w:cs="仿宋_GB2312"/>
          <w:color w:val="auto"/>
          <w:sz w:val="28"/>
          <w:szCs w:val="28"/>
        </w:rPr>
        <w:t>③</w:t>
      </w:r>
      <w:r>
        <w:rPr>
          <w:rFonts w:hint="default" w:ascii="仿宋_GB2312" w:hAnsi="仿宋_GB2312" w:eastAsia="仿宋_GB2312" w:cs="仿宋_GB2312"/>
          <w:color w:val="auto"/>
          <w:sz w:val="28"/>
          <w:szCs w:val="28"/>
        </w:rPr>
        <w:fldChar w:fldCharType="end"/>
      </w:r>
      <w:r>
        <w:rPr>
          <w:rFonts w:hint="default" w:ascii="仿宋_GB2312" w:hAnsi="仿宋_GB2312" w:eastAsia="仿宋_GB2312" w:cs="仿宋_GB2312"/>
          <w:color w:val="auto"/>
          <w:sz w:val="28"/>
          <w:szCs w:val="28"/>
        </w:rPr>
        <w:t>工程建设其它费用按国家及</w:t>
      </w:r>
      <w:r>
        <w:rPr>
          <w:rFonts w:hint="eastAsia" w:ascii="仿宋_GB2312" w:hAnsi="仿宋_GB2312" w:eastAsia="仿宋_GB2312" w:cs="仿宋_GB2312"/>
          <w:color w:val="auto"/>
          <w:sz w:val="28"/>
          <w:szCs w:val="28"/>
          <w:lang w:val="en-US" w:eastAsia="zh-CN"/>
        </w:rPr>
        <w:t>广东</w:t>
      </w:r>
      <w:r>
        <w:rPr>
          <w:rFonts w:hint="default" w:ascii="仿宋_GB2312" w:hAnsi="仿宋_GB2312" w:eastAsia="仿宋_GB2312" w:cs="仿宋_GB2312"/>
          <w:color w:val="auto"/>
          <w:sz w:val="28"/>
          <w:szCs w:val="28"/>
        </w:rPr>
        <w:t>省有关规定估算。</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2</w:t>
      </w:r>
      <w:r>
        <w:rPr>
          <w:rFonts w:hint="eastAsia" w:ascii="仿宋_GB2312" w:hAnsi="仿宋_GB2312" w:cs="仿宋_GB2312"/>
          <w:color w:val="auto"/>
          <w:sz w:val="28"/>
          <w:szCs w:val="28"/>
          <w:lang w:val="en-US" w:eastAsia="zh-CN"/>
        </w:rPr>
        <w:t>.</w:t>
      </w:r>
      <w:r>
        <w:rPr>
          <w:rFonts w:hint="default" w:ascii="仿宋_GB2312" w:hAnsi="仿宋_GB2312" w:eastAsia="仿宋_GB2312" w:cs="仿宋_GB2312"/>
          <w:color w:val="auto"/>
          <w:sz w:val="28"/>
          <w:szCs w:val="28"/>
        </w:rPr>
        <w:t>投资估算</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default" w:ascii="仿宋_GB2312" w:hAnsi="仿宋_GB2312" w:eastAsia="仿宋_GB2312" w:cs="仿宋_GB2312"/>
          <w:color w:val="auto"/>
          <w:sz w:val="28"/>
          <w:szCs w:val="28"/>
          <w:lang w:val="en-US" w:eastAsia="zh-CN"/>
        </w:rPr>
        <w:t>工程总投资</w:t>
      </w:r>
      <w:r>
        <w:rPr>
          <w:rFonts w:hint="eastAsia" w:ascii="仿宋_GB2312" w:hAnsi="仿宋_GB2312" w:eastAsia="仿宋_GB2312" w:cs="仿宋_GB2312"/>
          <w:color w:val="auto"/>
          <w:sz w:val="28"/>
          <w:szCs w:val="28"/>
          <w:lang w:val="en-US" w:eastAsia="zh-CN"/>
        </w:rPr>
        <w:t>包含建筑工程费、仪器设备费用、其他费用。</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建筑工程费：土建工程费用、室内装修工程费用、给排水工程费用、消防系统工程费用、弱电工程费用、电气照明工程费用、室外工程费用等；</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仪器设备费用：用于组建各功能实验室需采购的大型设备；</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其他费用：实验室运行费用：用于实验室基本日常运行维护与人员支出费用；开放基金费用：用于实验室每年计划设置的针对南方丘陵山区智能农业装备方面研究的对外开放基金申报经费支持；</w:t>
      </w:r>
    </w:p>
    <w:p>
      <w:pPr>
        <w:keepNext w:val="0"/>
        <w:keepLines w:val="0"/>
        <w:pageBreakBefore w:val="0"/>
        <w:widowControl w:val="0"/>
        <w:kinsoku/>
        <w:wordWrap/>
        <w:overflowPunct/>
        <w:topLinePunct w:val="0"/>
        <w:autoSpaceDE/>
        <w:autoSpaceDN/>
        <w:bidi w:val="0"/>
        <w:adjustRightInd/>
        <w:snapToGrid w:val="0"/>
        <w:spacing w:line="420" w:lineRule="atLeast"/>
        <w:ind w:firstLine="0" w:firstLineChars="0"/>
        <w:jc w:val="center"/>
        <w:textAlignment w:val="bottom"/>
        <w:outlineLvl w:val="3"/>
        <w:rPr>
          <w:rFonts w:hint="eastAsia" w:ascii="黑体" w:hAnsi="黑体" w:eastAsia="黑体" w:cs="黑体"/>
          <w:b w:val="0"/>
          <w:bCs w:val="0"/>
          <w:color w:val="auto"/>
          <w:kern w:val="0"/>
          <w:sz w:val="28"/>
          <w:szCs w:val="28"/>
          <w:lang w:val="en-US" w:eastAsia="zh-CN"/>
        </w:rPr>
      </w:pPr>
      <w:r>
        <w:rPr>
          <w:rFonts w:hint="eastAsia" w:ascii="黑体" w:hAnsi="黑体" w:eastAsia="黑体" w:cs="黑体"/>
          <w:b w:val="0"/>
          <w:bCs w:val="0"/>
          <w:color w:val="auto"/>
          <w:sz w:val="28"/>
          <w:szCs w:val="28"/>
        </w:rPr>
        <w:t>表</w:t>
      </w:r>
      <w:r>
        <w:rPr>
          <w:rFonts w:hint="eastAsia" w:ascii="黑体" w:hAnsi="黑体" w:eastAsia="黑体" w:cs="黑体"/>
          <w:b w:val="0"/>
          <w:bCs w:val="0"/>
          <w:color w:val="auto"/>
          <w:sz w:val="28"/>
          <w:szCs w:val="28"/>
          <w:lang w:val="en-US" w:eastAsia="zh-CN"/>
        </w:rPr>
        <w:t xml:space="preserve">1     </w:t>
      </w:r>
      <w:r>
        <w:rPr>
          <w:rFonts w:hint="eastAsia" w:ascii="黑体" w:hAnsi="黑体" w:eastAsia="黑体" w:cs="黑体"/>
          <w:b w:val="0"/>
          <w:bCs w:val="0"/>
          <w:i w:val="0"/>
          <w:color w:val="auto"/>
          <w:kern w:val="0"/>
          <w:sz w:val="28"/>
          <w:szCs w:val="28"/>
          <w:u w:val="single"/>
          <w:lang w:val="en-US" w:eastAsia="zh-CN" w:bidi="ar"/>
        </w:rPr>
        <w:t xml:space="preserve">  xx项目  </w:t>
      </w:r>
      <w:r>
        <w:rPr>
          <w:rFonts w:hint="eastAsia" w:ascii="黑体" w:hAnsi="黑体" w:eastAsia="黑体" w:cs="黑体"/>
          <w:b w:val="0"/>
          <w:bCs w:val="0"/>
          <w:color w:val="auto"/>
          <w:kern w:val="0"/>
          <w:sz w:val="28"/>
          <w:szCs w:val="28"/>
          <w:lang w:val="en-US" w:eastAsia="zh-CN"/>
        </w:rPr>
        <w:t>总投资估算总表</w:t>
      </w:r>
    </w:p>
    <w:tbl>
      <w:tblPr>
        <w:tblStyle w:val="14"/>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653"/>
        <w:gridCol w:w="2529"/>
        <w:gridCol w:w="811"/>
        <w:gridCol w:w="685"/>
        <w:gridCol w:w="1432"/>
        <w:gridCol w:w="1012"/>
        <w:gridCol w:w="1123"/>
        <w:gridCol w:w="62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tblHeader/>
          <w:jc w:val="center"/>
        </w:trPr>
        <w:tc>
          <w:tcPr>
            <w:tcW w:w="368" w:type="pct"/>
            <w:vMerge w:val="restar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序号</w:t>
            </w:r>
          </w:p>
        </w:tc>
        <w:tc>
          <w:tcPr>
            <w:tcW w:w="1425" w:type="pct"/>
            <w:vMerge w:val="restar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工程和费用名称</w:t>
            </w:r>
          </w:p>
        </w:tc>
        <w:tc>
          <w:tcPr>
            <w:tcW w:w="1650" w:type="pct"/>
            <w:gridSpan w:val="3"/>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技术经济指标</w:t>
            </w:r>
          </w:p>
        </w:tc>
        <w:tc>
          <w:tcPr>
            <w:tcW w:w="570" w:type="pct"/>
            <w:vMerge w:val="restar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估算价值</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（万元）</w:t>
            </w:r>
          </w:p>
        </w:tc>
        <w:tc>
          <w:tcPr>
            <w:tcW w:w="633" w:type="pct"/>
            <w:vMerge w:val="restar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占总投资比例（%）</w:t>
            </w:r>
          </w:p>
        </w:tc>
        <w:tc>
          <w:tcPr>
            <w:tcW w:w="351" w:type="pct"/>
            <w:vMerge w:val="restar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tblHeader/>
          <w:jc w:val="center"/>
        </w:trPr>
        <w:tc>
          <w:tcPr>
            <w:tcW w:w="368" w:type="pct"/>
            <w:vMerge w:val="continue"/>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p>
        </w:tc>
        <w:tc>
          <w:tcPr>
            <w:tcW w:w="1425" w:type="pct"/>
            <w:vMerge w:val="continue"/>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p>
        </w:tc>
        <w:tc>
          <w:tcPr>
            <w:tcW w:w="45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单位</w:t>
            </w:r>
          </w:p>
        </w:tc>
        <w:tc>
          <w:tcPr>
            <w:tcW w:w="386"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数量</w:t>
            </w:r>
          </w:p>
        </w:tc>
        <w:tc>
          <w:tcPr>
            <w:tcW w:w="80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kern w:val="0"/>
                <w:sz w:val="22"/>
                <w:szCs w:val="22"/>
                <w:u w:val="none"/>
                <w:lang w:val="en-US" w:eastAsia="zh-CN" w:bidi="ar"/>
              </w:rPr>
            </w:pPr>
            <w:r>
              <w:rPr>
                <w:rFonts w:hint="eastAsia" w:ascii="黑体" w:hAnsi="黑体" w:eastAsia="黑体" w:cs="黑体"/>
                <w:i w:val="0"/>
                <w:color w:val="auto"/>
                <w:kern w:val="0"/>
                <w:sz w:val="22"/>
                <w:szCs w:val="22"/>
                <w:u w:val="none"/>
                <w:lang w:val="en-US" w:eastAsia="zh-CN" w:bidi="ar"/>
              </w:rPr>
              <w:t>单位价值</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（万元）</w:t>
            </w:r>
          </w:p>
        </w:tc>
        <w:tc>
          <w:tcPr>
            <w:tcW w:w="570" w:type="pct"/>
            <w:vMerge w:val="continue"/>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p>
        </w:tc>
        <w:tc>
          <w:tcPr>
            <w:tcW w:w="633" w:type="pct"/>
            <w:vMerge w:val="continue"/>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p>
        </w:tc>
        <w:tc>
          <w:tcPr>
            <w:tcW w:w="351" w:type="pct"/>
            <w:vMerge w:val="continue"/>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368"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一、</w:t>
            </w:r>
          </w:p>
        </w:tc>
        <w:tc>
          <w:tcPr>
            <w:tcW w:w="1425"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建筑工程费</w:t>
            </w:r>
          </w:p>
        </w:tc>
        <w:tc>
          <w:tcPr>
            <w:tcW w:w="45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386"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80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570"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633"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351"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368"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1</w:t>
            </w:r>
          </w:p>
        </w:tc>
        <w:tc>
          <w:tcPr>
            <w:tcW w:w="1425"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both"/>
              <w:textAlignment w:val="bottom"/>
              <w:rPr>
                <w:rFonts w:hint="eastAsia" w:ascii="仿宋_GB2312" w:hAnsi="仿宋_GB2312" w:eastAsia="仿宋_GB2312" w:cs="仿宋_GB2312"/>
                <w:i w:val="0"/>
                <w:color w:val="auto"/>
                <w:sz w:val="22"/>
                <w:szCs w:val="22"/>
                <w:u w:val="none"/>
                <w:lang w:eastAsia="zh-CN"/>
              </w:rPr>
            </w:pPr>
          </w:p>
        </w:tc>
        <w:tc>
          <w:tcPr>
            <w:tcW w:w="45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386"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80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570"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633"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351"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368"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2</w:t>
            </w:r>
          </w:p>
        </w:tc>
        <w:tc>
          <w:tcPr>
            <w:tcW w:w="1425"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w:t>
            </w:r>
          </w:p>
        </w:tc>
        <w:tc>
          <w:tcPr>
            <w:tcW w:w="45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386"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80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570"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633"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351"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368"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kern w:val="2"/>
                <w:sz w:val="22"/>
                <w:szCs w:val="22"/>
                <w:u w:val="none"/>
                <w:lang w:val="en-US" w:eastAsia="zh-CN" w:bidi="ar-SA"/>
              </w:rPr>
            </w:pPr>
            <w:r>
              <w:rPr>
                <w:rFonts w:hint="eastAsia" w:ascii="仿宋_GB2312" w:hAnsi="仿宋_GB2312" w:eastAsia="仿宋_GB2312" w:cs="仿宋_GB2312"/>
                <w:i w:val="0"/>
                <w:color w:val="auto"/>
                <w:sz w:val="22"/>
                <w:szCs w:val="22"/>
                <w:u w:val="none"/>
                <w:lang w:val="en-US" w:eastAsia="zh-CN"/>
              </w:rPr>
              <w:t>二</w:t>
            </w:r>
          </w:p>
        </w:tc>
        <w:tc>
          <w:tcPr>
            <w:tcW w:w="1425"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kern w:val="2"/>
                <w:sz w:val="22"/>
                <w:szCs w:val="22"/>
                <w:u w:val="none"/>
                <w:lang w:val="en-US" w:eastAsia="zh-CN" w:bidi="ar-SA"/>
              </w:rPr>
            </w:pPr>
            <w:r>
              <w:rPr>
                <w:rFonts w:hint="eastAsia" w:ascii="仿宋_GB2312" w:hAnsi="仿宋_GB2312" w:eastAsia="仿宋_GB2312" w:cs="仿宋_GB2312"/>
                <w:i w:val="0"/>
                <w:color w:val="auto"/>
                <w:sz w:val="22"/>
                <w:szCs w:val="22"/>
                <w:u w:val="none"/>
                <w:lang w:val="en-US" w:eastAsia="zh-CN"/>
              </w:rPr>
              <w:t>仪器设备购置安装费</w:t>
            </w:r>
          </w:p>
        </w:tc>
        <w:tc>
          <w:tcPr>
            <w:tcW w:w="45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386"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80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570"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633"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351"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68"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lang w:val="en-US" w:eastAsia="zh-CN"/>
              </w:rPr>
            </w:pPr>
          </w:p>
        </w:tc>
        <w:tc>
          <w:tcPr>
            <w:tcW w:w="1425"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w:t>
            </w:r>
          </w:p>
        </w:tc>
        <w:tc>
          <w:tcPr>
            <w:tcW w:w="45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386"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80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570"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633"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351"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68"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425"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45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lang w:val="en-US" w:eastAsia="zh-CN"/>
              </w:rPr>
            </w:pPr>
          </w:p>
        </w:tc>
        <w:tc>
          <w:tcPr>
            <w:tcW w:w="386"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80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570"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633"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351"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68"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425"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45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386"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80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570"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633"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351"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68"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425"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p>
        </w:tc>
        <w:tc>
          <w:tcPr>
            <w:tcW w:w="45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386"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80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570"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633"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351"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68"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425"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kern w:val="0"/>
                <w:sz w:val="22"/>
                <w:szCs w:val="22"/>
                <w:u w:val="none"/>
                <w:lang w:val="en-US" w:eastAsia="zh-CN" w:bidi="ar"/>
              </w:rPr>
            </w:pPr>
          </w:p>
        </w:tc>
        <w:tc>
          <w:tcPr>
            <w:tcW w:w="45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386"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80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570"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633"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351"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68"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425"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45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386"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80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570"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633"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351"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68"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三</w:t>
            </w:r>
          </w:p>
        </w:tc>
        <w:tc>
          <w:tcPr>
            <w:tcW w:w="1425"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工程建设其他费</w:t>
            </w:r>
          </w:p>
        </w:tc>
        <w:tc>
          <w:tcPr>
            <w:tcW w:w="45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386"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80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570"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633"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351"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12" w:hRule="atLeast"/>
          <w:jc w:val="center"/>
        </w:trPr>
        <w:tc>
          <w:tcPr>
            <w:tcW w:w="368"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1</w:t>
            </w:r>
          </w:p>
        </w:tc>
        <w:tc>
          <w:tcPr>
            <w:tcW w:w="1425" w:type="pct"/>
            <w:tcBorders>
              <w:tl2br w:val="nil"/>
              <w:tr2bl w:val="nil"/>
            </w:tcBorders>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26" w:leftChars="0" w:right="21" w:hanging="26" w:hangingChars="12"/>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开放基金项目支持</w:t>
            </w:r>
          </w:p>
        </w:tc>
        <w:tc>
          <w:tcPr>
            <w:tcW w:w="45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386"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80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570"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633"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351"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68"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2</w:t>
            </w:r>
          </w:p>
        </w:tc>
        <w:tc>
          <w:tcPr>
            <w:tcW w:w="1425" w:type="pct"/>
            <w:tcBorders>
              <w:tl2br w:val="nil"/>
              <w:tr2bl w:val="nil"/>
            </w:tcBorders>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26" w:leftChars="0" w:right="98" w:rightChars="0" w:hanging="26" w:hangingChars="12"/>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基础硬件建设与维护</w:t>
            </w:r>
          </w:p>
        </w:tc>
        <w:tc>
          <w:tcPr>
            <w:tcW w:w="45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386"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80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570"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633"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351"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68"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3</w:t>
            </w:r>
          </w:p>
        </w:tc>
        <w:tc>
          <w:tcPr>
            <w:tcW w:w="1425" w:type="pct"/>
            <w:tcBorders>
              <w:tl2br w:val="nil"/>
              <w:tr2bl w:val="nil"/>
            </w:tcBorders>
            <w:tcMar>
              <w:top w:w="15" w:type="dxa"/>
              <w:left w:w="15" w:type="dxa"/>
              <w:right w:w="15" w:type="dxa"/>
            </w:tcMar>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26" w:leftChars="0" w:right="21" w:hanging="26" w:hangingChars="12"/>
              <w:jc w:val="center"/>
              <w:textAlignment w:val="bottom"/>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实验室人员与运行经费</w:t>
            </w:r>
          </w:p>
        </w:tc>
        <w:tc>
          <w:tcPr>
            <w:tcW w:w="45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386"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80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570"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633"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351"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68"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1425"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45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386"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80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570"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633"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351"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68"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n</w:t>
            </w:r>
          </w:p>
        </w:tc>
        <w:tc>
          <w:tcPr>
            <w:tcW w:w="1425"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45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w:t>
            </w:r>
          </w:p>
        </w:tc>
        <w:tc>
          <w:tcPr>
            <w:tcW w:w="386"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80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570"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633"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351"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368"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四</w:t>
            </w:r>
          </w:p>
        </w:tc>
        <w:tc>
          <w:tcPr>
            <w:tcW w:w="1425"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总估算</w:t>
            </w:r>
          </w:p>
        </w:tc>
        <w:tc>
          <w:tcPr>
            <w:tcW w:w="45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386"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807"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570"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633"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c>
          <w:tcPr>
            <w:tcW w:w="351" w:type="pct"/>
            <w:tcBorders>
              <w:tl2br w:val="nil"/>
              <w:tr2bl w:val="nil"/>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2"/>
                <w:szCs w:val="22"/>
                <w:u w:val="none"/>
              </w:rPr>
            </w:pPr>
          </w:p>
        </w:tc>
      </w:tr>
    </w:tbl>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left"/>
        <w:textAlignment w:val="bottom"/>
        <w:outlineLvl w:val="1"/>
        <w:rPr>
          <w:rFonts w:hint="eastAsia" w:ascii="楷体_GB2312" w:hAnsi="Times New Roman" w:eastAsia="楷体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jc w:val="left"/>
        <w:textAlignment w:val="bottom"/>
        <w:outlineLvl w:val="1"/>
        <w:rPr>
          <w:rFonts w:hint="eastAsia" w:ascii="楷体_GB2312" w:hAnsi="Times New Roman" w:eastAsia="楷体_GB2312" w:cs="Times New Roman"/>
          <w:color w:val="auto"/>
          <w:sz w:val="28"/>
          <w:szCs w:val="28"/>
          <w:lang w:eastAsia="zh-CN"/>
        </w:rPr>
      </w:pPr>
      <w:r>
        <w:rPr>
          <w:rFonts w:hint="eastAsia" w:ascii="楷体_GB2312" w:hAnsi="Times New Roman" w:eastAsia="楷体_GB2312" w:cs="Times New Roman"/>
          <w:color w:val="auto"/>
          <w:sz w:val="28"/>
          <w:szCs w:val="28"/>
        </w:rPr>
        <w:t>（二）</w:t>
      </w:r>
      <w:r>
        <w:rPr>
          <w:rFonts w:hint="eastAsia" w:ascii="楷体_GB2312" w:hAnsi="Times New Roman" w:eastAsia="楷体_GB2312" w:cs="Times New Roman"/>
          <w:color w:val="auto"/>
          <w:sz w:val="28"/>
          <w:szCs w:val="28"/>
          <w:lang w:eastAsia="zh-CN"/>
        </w:rPr>
        <w:t>资金筹措</w:t>
      </w:r>
    </w:p>
    <w:p>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bottom"/>
        <w:outlineLvl w:val="3"/>
        <w:rPr>
          <w:rFonts w:hint="eastAsia" w:ascii="仿宋_GB2312" w:hAnsi="仿宋_GB2312" w:eastAsia="仿宋_GB2312" w:cs="仿宋_GB2312"/>
          <w:bCs/>
          <w:snapToGrid w:val="0"/>
          <w:color w:val="auto"/>
          <w:spacing w:val="-6"/>
          <w:kern w:val="0"/>
          <w:sz w:val="28"/>
          <w:szCs w:val="28"/>
        </w:rPr>
      </w:pPr>
      <w:r>
        <w:rPr>
          <w:rFonts w:hint="eastAsia" w:ascii="仿宋_GB2312" w:hAnsi="仿宋_GB2312" w:eastAsia="仿宋_GB2312" w:cs="仿宋_GB2312"/>
          <w:color w:val="auto"/>
          <w:sz w:val="28"/>
          <w:szCs w:val="28"/>
        </w:rPr>
        <w:t>项</w:t>
      </w:r>
      <w:r>
        <w:rPr>
          <w:rFonts w:hint="eastAsia" w:ascii="仿宋_GB2312" w:hAnsi="仿宋_GB2312" w:eastAsia="仿宋_GB2312" w:cs="仿宋_GB2312"/>
          <w:snapToGrid w:val="0"/>
          <w:color w:val="auto"/>
          <w:spacing w:val="-6"/>
          <w:kern w:val="0"/>
          <w:sz w:val="28"/>
          <w:szCs w:val="28"/>
        </w:rPr>
        <w:t>目总投资</w:t>
      </w:r>
      <w:r>
        <w:rPr>
          <w:rFonts w:hint="eastAsia" w:ascii="仿宋_GB2312" w:hAnsi="仿宋_GB2312" w:eastAsia="仿宋_GB2312" w:cs="仿宋_GB2312"/>
          <w:snapToGrid w:val="0"/>
          <w:color w:val="auto"/>
          <w:spacing w:val="-6"/>
          <w:kern w:val="0"/>
          <w:sz w:val="28"/>
          <w:szCs w:val="28"/>
          <w:lang w:eastAsia="zh-CN"/>
        </w:rPr>
        <w:t>来源为</w:t>
      </w:r>
      <w:r>
        <w:rPr>
          <w:rFonts w:hint="eastAsia" w:ascii="仿宋_GB2312" w:hAnsi="仿宋_GB2312" w:eastAsia="仿宋_GB2312" w:cs="仿宋_GB2312"/>
          <w:snapToGrid w:val="0"/>
          <w:color w:val="auto"/>
          <w:spacing w:val="-6"/>
          <w:kern w:val="0"/>
          <w:sz w:val="28"/>
          <w:szCs w:val="28"/>
        </w:rPr>
        <w:t>申请中央资金</w:t>
      </w:r>
      <w:r>
        <w:rPr>
          <w:rFonts w:hint="eastAsia" w:ascii="仿宋_GB2312" w:hAnsi="仿宋_GB2312" w:eastAsia="仿宋_GB2312" w:cs="仿宋_GB2312"/>
          <w:snapToGrid w:val="0"/>
          <w:color w:val="auto"/>
          <w:spacing w:val="-6"/>
          <w:kern w:val="0"/>
          <w:sz w:val="28"/>
          <w:szCs w:val="28"/>
          <w:lang w:eastAsia="zh-CN"/>
        </w:rPr>
        <w:t>、省级财政资金、项目单位自筹资金等</w:t>
      </w:r>
      <w:r>
        <w:rPr>
          <w:rFonts w:hint="eastAsia" w:ascii="仿宋_GB2312" w:hAnsi="仿宋_GB2312" w:eastAsia="仿宋_GB2312" w:cs="仿宋_GB2312"/>
          <w:bCs/>
          <w:snapToGrid w:val="0"/>
          <w:color w:val="auto"/>
          <w:spacing w:val="-6"/>
          <w:kern w:val="0"/>
          <w:sz w:val="28"/>
          <w:szCs w:val="28"/>
        </w:rPr>
        <w:t>。</w:t>
      </w:r>
    </w:p>
    <w:p>
      <w:pPr>
        <w:keepNext w:val="0"/>
        <w:keepLines w:val="0"/>
        <w:pageBreakBefore w:val="0"/>
        <w:widowControl w:val="0"/>
        <w:kinsoku/>
        <w:wordWrap/>
        <w:overflowPunct/>
        <w:topLinePunct w:val="0"/>
        <w:autoSpaceDE/>
        <w:autoSpaceDN/>
        <w:bidi w:val="0"/>
        <w:adjustRightInd/>
        <w:snapToGrid w:val="0"/>
        <w:spacing w:line="420" w:lineRule="exact"/>
        <w:textAlignment w:val="bottom"/>
        <w:outlineLvl w:val="2"/>
        <w:rPr>
          <w:rFonts w:hint="eastAsia" w:ascii="仿宋_GB2312" w:hAnsi="仿宋_GB2312" w:eastAsia="仿宋_GB2312" w:cs="仿宋_GB2312"/>
          <w:snapToGrid w:val="0"/>
          <w:color w:val="auto"/>
          <w:spacing w:val="-6"/>
          <w:kern w:val="0"/>
          <w:sz w:val="28"/>
          <w:szCs w:val="28"/>
        </w:rPr>
        <w:sectPr>
          <w:footerReference r:id="rId46"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textAlignment w:val="bottom"/>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附表</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both"/>
        <w:outlineLvl w:val="1"/>
        <w:rPr>
          <w:rFonts w:hint="default" w:ascii="楷体" w:hAnsi="楷体" w:eastAsia="宋体" w:cs="楷体"/>
          <w:b/>
          <w:bCs/>
          <w:kern w:val="2"/>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outlineLvl w:val="3"/>
        <w:rPr>
          <w:rFonts w:hint="eastAsia" w:ascii="方正小标宋简体" w:hAnsi="方正小标宋简体" w:eastAsia="方正小标宋简体" w:cs="方正小标宋简体"/>
          <w:b w:val="0"/>
          <w:bCs/>
          <w:color w:val="auto"/>
          <w:sz w:val="36"/>
          <w:szCs w:val="36"/>
          <w:lang w:val="en-US" w:eastAsia="zh-CN"/>
        </w:rPr>
      </w:pPr>
      <w:r>
        <w:rPr>
          <w:rFonts w:hint="eastAsia" w:ascii="方正小标宋简体" w:hAnsi="方正小标宋简体" w:eastAsia="方正小标宋简体" w:cs="方正小标宋简体"/>
          <w:b w:val="0"/>
          <w:bCs/>
          <w:color w:val="auto"/>
          <w:sz w:val="36"/>
          <w:szCs w:val="36"/>
          <w:lang w:val="en-US" w:eastAsia="zh-CN"/>
        </w:rPr>
        <w:t>中央预算内投资农业建设项目库储备项目汇总表</w:t>
      </w:r>
    </w:p>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bottom"/>
        <w:outlineLvl w:val="3"/>
        <w:rPr>
          <w:rFonts w:hint="eastAsia" w:ascii="方正小标宋简体" w:hAnsi="方正小标宋简体" w:eastAsia="方正小标宋简体" w:cs="方正小标宋简体"/>
          <w:b w:val="0"/>
          <w:bCs/>
          <w:color w:val="auto"/>
          <w:sz w:val="36"/>
          <w:szCs w:val="36"/>
          <w:lang w:val="en-US" w:eastAsia="zh-CN"/>
        </w:rPr>
      </w:pPr>
      <w:r>
        <w:rPr>
          <w:rFonts w:hint="eastAsia" w:ascii="方正小标宋简体" w:hAnsi="方正小标宋简体" w:eastAsia="方正小标宋简体" w:cs="方正小标宋简体"/>
          <w:b w:val="0"/>
          <w:bCs/>
          <w:color w:val="auto"/>
          <w:sz w:val="36"/>
          <w:szCs w:val="36"/>
          <w:lang w:val="en-US" w:eastAsia="zh-CN"/>
        </w:rPr>
        <w:t>（农业科技创新能力条件提升（重点实验室）项目）</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both"/>
        <w:outlineLvl w:val="1"/>
        <w:rPr>
          <w:rFonts w:hint="eastAsia" w:ascii="楷体" w:hAnsi="楷体" w:eastAsia="宋体" w:cs="楷体"/>
          <w:b/>
          <w:bCs/>
          <w:kern w:val="2"/>
          <w:sz w:val="30"/>
          <w:szCs w:val="30"/>
          <w:lang w:val="en-US" w:eastAsia="zh-CN" w:bidi="ar-SA"/>
        </w:rPr>
      </w:pPr>
    </w:p>
    <w:tbl>
      <w:tblPr>
        <w:tblStyle w:val="14"/>
        <w:tblW w:w="13816" w:type="dxa"/>
        <w:jc w:val="center"/>
        <w:tblLayout w:type="fixed"/>
        <w:tblCellMar>
          <w:top w:w="0" w:type="dxa"/>
          <w:left w:w="0" w:type="dxa"/>
          <w:bottom w:w="0" w:type="dxa"/>
          <w:right w:w="0" w:type="dxa"/>
        </w:tblCellMar>
      </w:tblPr>
      <w:tblGrid>
        <w:gridCol w:w="684"/>
        <w:gridCol w:w="960"/>
        <w:gridCol w:w="612"/>
        <w:gridCol w:w="684"/>
        <w:gridCol w:w="960"/>
        <w:gridCol w:w="1176"/>
        <w:gridCol w:w="1236"/>
        <w:gridCol w:w="948"/>
        <w:gridCol w:w="852"/>
        <w:gridCol w:w="1164"/>
        <w:gridCol w:w="792"/>
        <w:gridCol w:w="732"/>
        <w:gridCol w:w="792"/>
        <w:gridCol w:w="864"/>
        <w:gridCol w:w="795"/>
        <w:gridCol w:w="565"/>
      </w:tblGrid>
      <w:tr>
        <w:tblPrEx>
          <w:tblCellMar>
            <w:top w:w="0" w:type="dxa"/>
            <w:left w:w="0" w:type="dxa"/>
            <w:bottom w:w="0" w:type="dxa"/>
            <w:right w:w="0" w:type="dxa"/>
          </w:tblCellMar>
        </w:tblPrEx>
        <w:trPr>
          <w:trHeight w:val="1429" w:hRule="atLeast"/>
          <w:jc w:val="center"/>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0"/>
                <w:szCs w:val="20"/>
                <w:u w:val="none"/>
              </w:rPr>
            </w:pPr>
            <w:r>
              <w:rPr>
                <w:rFonts w:hint="eastAsia" w:ascii="黑体" w:hAnsi="黑体" w:eastAsia="黑体" w:cs="黑体"/>
                <w:i w:val="0"/>
                <w:color w:val="auto"/>
                <w:kern w:val="0"/>
                <w:sz w:val="20"/>
                <w:szCs w:val="20"/>
                <w:u w:val="none"/>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0"/>
                <w:szCs w:val="20"/>
                <w:u w:val="none"/>
              </w:rPr>
            </w:pPr>
            <w:r>
              <w:rPr>
                <w:rFonts w:hint="eastAsia" w:ascii="黑体" w:hAnsi="黑体" w:eastAsia="黑体" w:cs="黑体"/>
                <w:i w:val="0"/>
                <w:color w:val="auto"/>
                <w:kern w:val="0"/>
                <w:sz w:val="20"/>
                <w:szCs w:val="20"/>
                <w:u w:val="none"/>
                <w:lang w:val="en-US" w:eastAsia="zh-CN" w:bidi="ar"/>
              </w:rPr>
              <w:t>申报单位</w:t>
            </w:r>
          </w:p>
        </w:tc>
        <w:tc>
          <w:tcPr>
            <w:tcW w:w="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kern w:val="0"/>
                <w:sz w:val="20"/>
                <w:szCs w:val="20"/>
                <w:u w:val="none"/>
                <w:lang w:val="en-US" w:eastAsia="zh-CN" w:bidi="ar"/>
              </w:rPr>
            </w:pPr>
            <w:r>
              <w:rPr>
                <w:rFonts w:hint="eastAsia" w:ascii="黑体" w:hAnsi="黑体" w:eastAsia="黑体" w:cs="黑体"/>
                <w:i w:val="0"/>
                <w:color w:val="auto"/>
                <w:kern w:val="0"/>
                <w:sz w:val="20"/>
                <w:szCs w:val="20"/>
                <w:u w:val="none"/>
                <w:lang w:val="en-US" w:eastAsia="zh-CN" w:bidi="ar"/>
              </w:rPr>
              <w:t>项目</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0"/>
                <w:szCs w:val="20"/>
                <w:u w:val="none"/>
              </w:rPr>
            </w:pPr>
            <w:r>
              <w:rPr>
                <w:rFonts w:hint="eastAsia" w:ascii="黑体" w:hAnsi="黑体" w:eastAsia="黑体" w:cs="黑体"/>
                <w:i w:val="0"/>
                <w:color w:val="auto"/>
                <w:kern w:val="0"/>
                <w:sz w:val="20"/>
                <w:szCs w:val="20"/>
                <w:u w:val="none"/>
                <w:lang w:val="en-US" w:eastAsia="zh-CN" w:bidi="ar"/>
              </w:rPr>
              <w:t>代码</w:t>
            </w:r>
          </w:p>
        </w:tc>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kern w:val="0"/>
                <w:sz w:val="20"/>
                <w:szCs w:val="20"/>
                <w:u w:val="none"/>
                <w:lang w:val="en-US" w:eastAsia="zh-CN" w:bidi="ar"/>
              </w:rPr>
            </w:pPr>
            <w:r>
              <w:rPr>
                <w:rFonts w:hint="eastAsia" w:ascii="黑体" w:hAnsi="黑体" w:eastAsia="黑体" w:cs="黑体"/>
                <w:i w:val="0"/>
                <w:color w:val="auto"/>
                <w:kern w:val="0"/>
                <w:sz w:val="20"/>
                <w:szCs w:val="20"/>
                <w:u w:val="none"/>
                <w:lang w:val="en-US" w:eastAsia="zh-CN" w:bidi="ar"/>
              </w:rPr>
              <w:t>项目</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0"/>
                <w:szCs w:val="20"/>
                <w:u w:val="none"/>
              </w:rPr>
            </w:pPr>
            <w:r>
              <w:rPr>
                <w:rFonts w:hint="eastAsia" w:ascii="黑体" w:hAnsi="黑体" w:eastAsia="黑体" w:cs="黑体"/>
                <w:i w:val="0"/>
                <w:color w:val="auto"/>
                <w:kern w:val="0"/>
                <w:sz w:val="20"/>
                <w:szCs w:val="20"/>
                <w:u w:val="none"/>
                <w:lang w:val="en-US" w:eastAsia="zh-CN" w:bidi="ar"/>
              </w:rPr>
              <w:t>名称</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0"/>
                <w:szCs w:val="20"/>
                <w:u w:val="none"/>
              </w:rPr>
            </w:pPr>
            <w:r>
              <w:rPr>
                <w:rFonts w:hint="eastAsia" w:ascii="黑体" w:hAnsi="黑体" w:eastAsia="黑体" w:cs="黑体"/>
                <w:i w:val="0"/>
                <w:color w:val="auto"/>
                <w:kern w:val="0"/>
                <w:sz w:val="20"/>
                <w:szCs w:val="20"/>
                <w:u w:val="none"/>
                <w:lang w:val="en-US" w:eastAsia="zh-CN" w:bidi="ar"/>
              </w:rPr>
              <w:t>项目类型</w:t>
            </w: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0"/>
                <w:szCs w:val="20"/>
                <w:u w:val="none"/>
              </w:rPr>
            </w:pPr>
            <w:r>
              <w:rPr>
                <w:rFonts w:hint="eastAsia" w:ascii="黑体" w:hAnsi="黑体" w:eastAsia="黑体" w:cs="黑体"/>
                <w:i w:val="0"/>
                <w:color w:val="auto"/>
                <w:kern w:val="0"/>
                <w:sz w:val="20"/>
                <w:szCs w:val="20"/>
                <w:u w:val="none"/>
                <w:lang w:val="en-US" w:eastAsia="zh-CN" w:bidi="ar"/>
              </w:rPr>
              <w:t>建设单位</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0"/>
                <w:szCs w:val="20"/>
                <w:u w:val="none"/>
              </w:rPr>
            </w:pPr>
            <w:r>
              <w:rPr>
                <w:rFonts w:hint="eastAsia" w:ascii="黑体" w:hAnsi="黑体" w:eastAsia="黑体" w:cs="黑体"/>
                <w:i w:val="0"/>
                <w:color w:val="auto"/>
                <w:kern w:val="0"/>
                <w:sz w:val="20"/>
                <w:szCs w:val="20"/>
                <w:u w:val="none"/>
                <w:lang w:val="en-US" w:eastAsia="zh-CN" w:bidi="ar"/>
              </w:rPr>
              <w:t>建设性质</w:t>
            </w: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0"/>
                <w:szCs w:val="20"/>
                <w:u w:val="none"/>
              </w:rPr>
            </w:pPr>
            <w:r>
              <w:rPr>
                <w:rFonts w:hint="eastAsia" w:ascii="黑体" w:hAnsi="黑体" w:eastAsia="黑体" w:cs="黑体"/>
                <w:i w:val="0"/>
                <w:color w:val="auto"/>
                <w:kern w:val="0"/>
                <w:sz w:val="20"/>
                <w:szCs w:val="20"/>
                <w:u w:val="none"/>
                <w:lang w:val="en-US" w:eastAsia="zh-CN" w:bidi="ar"/>
              </w:rPr>
              <w:t>建设规模</w:t>
            </w:r>
          </w:p>
        </w:tc>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0"/>
                <w:szCs w:val="20"/>
                <w:u w:val="none"/>
              </w:rPr>
            </w:pPr>
            <w:r>
              <w:rPr>
                <w:rFonts w:hint="eastAsia" w:ascii="黑体" w:hAnsi="黑体" w:eastAsia="黑体" w:cs="黑体"/>
                <w:i w:val="0"/>
                <w:color w:val="auto"/>
                <w:kern w:val="0"/>
                <w:sz w:val="20"/>
                <w:szCs w:val="20"/>
                <w:u w:val="none"/>
                <w:lang w:val="en-US" w:eastAsia="zh-CN" w:bidi="ar"/>
              </w:rPr>
              <w:t>建设内容</w:t>
            </w: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0"/>
                <w:szCs w:val="20"/>
                <w:u w:val="none"/>
              </w:rPr>
            </w:pPr>
            <w:r>
              <w:rPr>
                <w:rFonts w:hint="eastAsia" w:ascii="黑体" w:hAnsi="黑体" w:eastAsia="黑体" w:cs="黑体"/>
                <w:i w:val="0"/>
                <w:color w:val="auto"/>
                <w:kern w:val="0"/>
                <w:sz w:val="20"/>
                <w:szCs w:val="20"/>
                <w:u w:val="none"/>
                <w:lang w:val="en-US" w:eastAsia="zh-CN" w:bidi="ar"/>
              </w:rPr>
              <w:t>建设地点</w:t>
            </w: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0"/>
                <w:szCs w:val="20"/>
                <w:u w:val="none"/>
              </w:rPr>
            </w:pPr>
            <w:r>
              <w:rPr>
                <w:rFonts w:hint="eastAsia" w:ascii="黑体" w:hAnsi="黑体" w:eastAsia="黑体" w:cs="黑体"/>
                <w:i w:val="0"/>
                <w:color w:val="auto"/>
                <w:kern w:val="0"/>
                <w:sz w:val="20"/>
                <w:szCs w:val="20"/>
                <w:u w:val="none"/>
                <w:lang w:val="en-US" w:eastAsia="zh-CN" w:bidi="ar"/>
              </w:rPr>
              <w:t>拟开工时间</w:t>
            </w:r>
          </w:p>
        </w:tc>
        <w:tc>
          <w:tcPr>
            <w:tcW w:w="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kern w:val="0"/>
                <w:sz w:val="20"/>
                <w:szCs w:val="20"/>
                <w:u w:val="none"/>
                <w:lang w:val="en-US" w:eastAsia="zh-CN" w:bidi="ar"/>
              </w:rPr>
            </w:pPr>
            <w:r>
              <w:rPr>
                <w:rFonts w:hint="eastAsia" w:ascii="黑体" w:hAnsi="黑体" w:eastAsia="黑体" w:cs="黑体"/>
                <w:i w:val="0"/>
                <w:color w:val="auto"/>
                <w:kern w:val="0"/>
                <w:sz w:val="20"/>
                <w:szCs w:val="20"/>
                <w:u w:val="none"/>
                <w:lang w:val="en-US" w:eastAsia="zh-CN" w:bidi="ar"/>
              </w:rPr>
              <w:t>建设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0"/>
                <w:szCs w:val="20"/>
                <w:u w:val="none"/>
              </w:rPr>
            </w:pPr>
            <w:r>
              <w:rPr>
                <w:rFonts w:hint="eastAsia" w:ascii="黑体" w:hAnsi="黑体" w:eastAsia="黑体" w:cs="黑体"/>
                <w:i w:val="0"/>
                <w:color w:val="auto"/>
                <w:kern w:val="0"/>
                <w:sz w:val="20"/>
                <w:szCs w:val="20"/>
                <w:u w:val="none"/>
                <w:lang w:val="en-US" w:eastAsia="zh-CN" w:bidi="ar"/>
              </w:rPr>
              <w:t>年限</w:t>
            </w: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0"/>
                <w:szCs w:val="20"/>
                <w:u w:val="none"/>
              </w:rPr>
            </w:pPr>
            <w:r>
              <w:rPr>
                <w:rFonts w:hint="eastAsia" w:ascii="黑体" w:hAnsi="黑体" w:eastAsia="黑体" w:cs="黑体"/>
                <w:i w:val="0"/>
                <w:color w:val="auto"/>
                <w:kern w:val="0"/>
                <w:sz w:val="20"/>
                <w:szCs w:val="20"/>
                <w:u w:val="none"/>
                <w:lang w:val="en-US" w:eastAsia="zh-CN" w:bidi="ar"/>
              </w:rPr>
              <w:t>总投资</w:t>
            </w:r>
            <w:r>
              <w:rPr>
                <w:rFonts w:hint="eastAsia" w:ascii="黑体" w:hAnsi="黑体" w:eastAsia="黑体" w:cs="黑体"/>
                <w:i w:val="0"/>
                <w:color w:val="auto"/>
                <w:kern w:val="0"/>
                <w:sz w:val="20"/>
                <w:szCs w:val="20"/>
                <w:u w:val="none"/>
                <w:lang w:val="en-US" w:eastAsia="zh-CN" w:bidi="ar"/>
              </w:rPr>
              <w:br w:type="textWrapping"/>
            </w:r>
            <w:r>
              <w:rPr>
                <w:rFonts w:hint="eastAsia" w:ascii="黑体" w:hAnsi="黑体" w:eastAsia="黑体" w:cs="黑体"/>
                <w:i w:val="0"/>
                <w:color w:val="auto"/>
                <w:kern w:val="0"/>
                <w:sz w:val="20"/>
                <w:szCs w:val="20"/>
                <w:u w:val="none"/>
                <w:lang w:val="en-US" w:eastAsia="zh-CN" w:bidi="ar"/>
              </w:rPr>
              <w:t>（万元）</w:t>
            </w:r>
          </w:p>
        </w:tc>
        <w:tc>
          <w:tcPr>
            <w:tcW w:w="86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kern w:val="0"/>
                <w:sz w:val="20"/>
                <w:szCs w:val="20"/>
                <w:u w:val="none"/>
                <w:lang w:val="en-US" w:eastAsia="zh-CN" w:bidi="ar"/>
              </w:rPr>
            </w:pPr>
            <w:r>
              <w:rPr>
                <w:rFonts w:hint="eastAsia" w:ascii="黑体" w:hAnsi="黑体" w:eastAsia="黑体" w:cs="黑体"/>
                <w:i w:val="0"/>
                <w:color w:val="auto"/>
                <w:kern w:val="0"/>
                <w:sz w:val="20"/>
                <w:szCs w:val="20"/>
                <w:u w:val="none"/>
                <w:lang w:val="en-US" w:eastAsia="zh-CN" w:bidi="ar"/>
              </w:rPr>
              <w:t>财政</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kern w:val="0"/>
                <w:sz w:val="20"/>
                <w:szCs w:val="20"/>
                <w:u w:val="none"/>
                <w:lang w:val="en-US" w:eastAsia="zh-CN" w:bidi="ar"/>
              </w:rPr>
            </w:pPr>
            <w:r>
              <w:rPr>
                <w:rFonts w:hint="eastAsia" w:ascii="黑体" w:hAnsi="黑体" w:eastAsia="黑体" w:cs="黑体"/>
                <w:i w:val="0"/>
                <w:color w:val="auto"/>
                <w:kern w:val="0"/>
                <w:sz w:val="20"/>
                <w:szCs w:val="20"/>
                <w:u w:val="none"/>
                <w:lang w:val="en-US" w:eastAsia="zh-CN" w:bidi="ar"/>
              </w:rPr>
              <w:t>资金</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0"/>
                <w:szCs w:val="20"/>
                <w:u w:val="none"/>
              </w:rPr>
            </w:pPr>
            <w:r>
              <w:rPr>
                <w:rFonts w:hint="eastAsia" w:ascii="黑体" w:hAnsi="黑体" w:eastAsia="黑体" w:cs="黑体"/>
                <w:i w:val="0"/>
                <w:color w:val="auto"/>
                <w:kern w:val="0"/>
                <w:sz w:val="20"/>
                <w:szCs w:val="20"/>
                <w:u w:val="none"/>
                <w:lang w:val="en-US" w:eastAsia="zh-CN" w:bidi="ar"/>
              </w:rPr>
              <w:t>（万元）</w:t>
            </w: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kern w:val="0"/>
                <w:sz w:val="20"/>
                <w:szCs w:val="20"/>
                <w:u w:val="none"/>
                <w:lang w:val="en-US" w:eastAsia="zh-CN" w:bidi="ar"/>
              </w:rPr>
            </w:pPr>
            <w:r>
              <w:rPr>
                <w:rFonts w:hint="eastAsia" w:ascii="黑体" w:hAnsi="黑体" w:eastAsia="黑体" w:cs="黑体"/>
                <w:i w:val="0"/>
                <w:color w:val="auto"/>
                <w:kern w:val="0"/>
                <w:sz w:val="20"/>
                <w:szCs w:val="20"/>
                <w:u w:val="none"/>
                <w:lang w:val="en-US" w:eastAsia="zh-CN" w:bidi="ar"/>
              </w:rPr>
              <w:t>自筹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kern w:val="0"/>
                <w:sz w:val="20"/>
                <w:szCs w:val="20"/>
                <w:u w:val="none"/>
                <w:lang w:val="en-US" w:eastAsia="zh-CN" w:bidi="ar"/>
              </w:rPr>
            </w:pPr>
            <w:r>
              <w:rPr>
                <w:rFonts w:hint="eastAsia" w:ascii="黑体" w:hAnsi="黑体" w:eastAsia="黑体" w:cs="黑体"/>
                <w:i w:val="0"/>
                <w:color w:val="auto"/>
                <w:kern w:val="0"/>
                <w:sz w:val="20"/>
                <w:szCs w:val="20"/>
                <w:u w:val="none"/>
                <w:lang w:val="en-US" w:eastAsia="zh-CN" w:bidi="ar"/>
              </w:rPr>
              <w:t>资金</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0"/>
                <w:szCs w:val="20"/>
                <w:u w:val="none"/>
              </w:rPr>
            </w:pPr>
            <w:r>
              <w:rPr>
                <w:rFonts w:hint="eastAsia" w:ascii="黑体" w:hAnsi="黑体" w:eastAsia="黑体" w:cs="黑体"/>
                <w:i w:val="0"/>
                <w:color w:val="auto"/>
                <w:kern w:val="0"/>
                <w:sz w:val="20"/>
                <w:szCs w:val="20"/>
                <w:u w:val="none"/>
                <w:lang w:val="en-US" w:eastAsia="zh-CN" w:bidi="ar"/>
              </w:rPr>
              <w:t>（万元）</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黑体" w:hAnsi="黑体" w:eastAsia="黑体" w:cs="黑体"/>
                <w:i w:val="0"/>
                <w:color w:val="auto"/>
                <w:sz w:val="20"/>
                <w:szCs w:val="20"/>
                <w:u w:val="none"/>
              </w:rPr>
            </w:pPr>
            <w:r>
              <w:rPr>
                <w:rFonts w:hint="eastAsia" w:ascii="黑体" w:hAnsi="黑体" w:eastAsia="黑体" w:cs="黑体"/>
                <w:i w:val="0"/>
                <w:color w:val="auto"/>
                <w:kern w:val="0"/>
                <w:sz w:val="20"/>
                <w:szCs w:val="20"/>
                <w:u w:val="none"/>
                <w:lang w:val="en-US" w:eastAsia="zh-CN" w:bidi="ar"/>
              </w:rPr>
              <w:t>备注</w:t>
            </w:r>
          </w:p>
        </w:tc>
      </w:tr>
      <w:tr>
        <w:tblPrEx>
          <w:tblCellMar>
            <w:top w:w="0" w:type="dxa"/>
            <w:left w:w="0" w:type="dxa"/>
            <w:bottom w:w="0" w:type="dxa"/>
            <w:right w:w="0" w:type="dxa"/>
          </w:tblCellMar>
        </w:tblPrEx>
        <w:trPr>
          <w:trHeight w:val="1079" w:hRule="atLeast"/>
          <w:jc w:val="center"/>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0"/>
                <w:szCs w:val="20"/>
                <w:u w:val="none"/>
              </w:rPr>
            </w:pPr>
          </w:p>
        </w:tc>
        <w:tc>
          <w:tcPr>
            <w:tcW w:w="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0"/>
                <w:szCs w:val="20"/>
                <w:u w:val="none"/>
              </w:rPr>
            </w:pPr>
          </w:p>
        </w:tc>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xx县xx镇</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xx村</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改建/新建/扩建</w:t>
            </w: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0"/>
                <w:szCs w:val="20"/>
                <w:u w:val="none"/>
              </w:rPr>
            </w:pP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kern w:val="0"/>
                <w:sz w:val="20"/>
                <w:szCs w:val="20"/>
                <w:u w:val="none"/>
                <w:lang w:val="en-US" w:eastAsia="zh-CN" w:bidi="ar"/>
              </w:rPr>
            </w:pPr>
            <w:r>
              <w:rPr>
                <w:rFonts w:hint="eastAsia" w:ascii="仿宋_GB2312" w:hAnsi="仿宋_GB2312" w:eastAsia="仿宋_GB2312" w:cs="仿宋_GB2312"/>
                <w:i w:val="0"/>
                <w:color w:val="auto"/>
                <w:kern w:val="0"/>
                <w:sz w:val="20"/>
                <w:szCs w:val="20"/>
                <w:u w:val="none"/>
                <w:lang w:val="en-US" w:eastAsia="zh-CN" w:bidi="ar"/>
              </w:rPr>
              <w:t>xx县xx镇</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0"/>
                <w:szCs w:val="20"/>
                <w:u w:val="none"/>
              </w:rPr>
            </w:pPr>
            <w:r>
              <w:rPr>
                <w:rFonts w:hint="eastAsia" w:ascii="仿宋_GB2312" w:hAnsi="仿宋_GB2312" w:eastAsia="仿宋_GB2312" w:cs="仿宋_GB2312"/>
                <w:i w:val="0"/>
                <w:color w:val="auto"/>
                <w:kern w:val="0"/>
                <w:sz w:val="20"/>
                <w:szCs w:val="20"/>
                <w:u w:val="none"/>
                <w:lang w:val="en-US" w:eastAsia="zh-CN" w:bidi="ar"/>
              </w:rPr>
              <w:t>xx村</w:t>
            </w: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0"/>
                <w:szCs w:val="20"/>
                <w:u w:val="none"/>
              </w:rPr>
            </w:pPr>
          </w:p>
        </w:tc>
        <w:tc>
          <w:tcPr>
            <w:tcW w:w="86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jc w:val="center"/>
              <w:textAlignment w:val="bottom"/>
              <w:rPr>
                <w:rFonts w:hint="eastAsia" w:ascii="仿宋_GB2312" w:hAnsi="仿宋_GB2312" w:eastAsia="仿宋_GB2312" w:cs="仿宋_GB2312"/>
                <w:i w:val="0"/>
                <w:color w:val="auto"/>
                <w:sz w:val="20"/>
                <w:szCs w:val="20"/>
                <w:u w:val="none"/>
              </w:rPr>
            </w:pPr>
          </w:p>
        </w:tc>
      </w:tr>
      <w:tr>
        <w:tblPrEx>
          <w:tblCellMar>
            <w:top w:w="0" w:type="dxa"/>
            <w:left w:w="0" w:type="dxa"/>
            <w:bottom w:w="0" w:type="dxa"/>
            <w:right w:w="0" w:type="dxa"/>
          </w:tblCellMar>
        </w:tblPrEx>
        <w:trPr>
          <w:trHeight w:val="378" w:hRule="atLeast"/>
          <w:jc w:val="center"/>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86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r>
      <w:tr>
        <w:tblPrEx>
          <w:tblCellMar>
            <w:top w:w="0" w:type="dxa"/>
            <w:left w:w="0" w:type="dxa"/>
            <w:bottom w:w="0" w:type="dxa"/>
            <w:right w:w="0" w:type="dxa"/>
          </w:tblCellMar>
        </w:tblPrEx>
        <w:trPr>
          <w:trHeight w:val="378" w:hRule="atLeast"/>
          <w:jc w:val="center"/>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86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r>
      <w:tr>
        <w:tblPrEx>
          <w:tblCellMar>
            <w:top w:w="0" w:type="dxa"/>
            <w:left w:w="0" w:type="dxa"/>
            <w:bottom w:w="0" w:type="dxa"/>
            <w:right w:w="0" w:type="dxa"/>
          </w:tblCellMar>
        </w:tblPrEx>
        <w:trPr>
          <w:trHeight w:val="378" w:hRule="atLeast"/>
          <w:jc w:val="center"/>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86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r>
      <w:tr>
        <w:tblPrEx>
          <w:tblCellMar>
            <w:top w:w="0" w:type="dxa"/>
            <w:left w:w="0" w:type="dxa"/>
            <w:bottom w:w="0" w:type="dxa"/>
            <w:right w:w="0" w:type="dxa"/>
          </w:tblCellMar>
        </w:tblPrEx>
        <w:trPr>
          <w:trHeight w:val="378" w:hRule="atLeast"/>
          <w:jc w:val="center"/>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86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r>
      <w:tr>
        <w:tblPrEx>
          <w:tblCellMar>
            <w:top w:w="0" w:type="dxa"/>
            <w:left w:w="0" w:type="dxa"/>
            <w:bottom w:w="0" w:type="dxa"/>
            <w:right w:w="0" w:type="dxa"/>
          </w:tblCellMar>
        </w:tblPrEx>
        <w:trPr>
          <w:trHeight w:val="378" w:hRule="atLeast"/>
          <w:jc w:val="center"/>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86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r>
      <w:tr>
        <w:tblPrEx>
          <w:tblCellMar>
            <w:top w:w="0" w:type="dxa"/>
            <w:left w:w="0" w:type="dxa"/>
            <w:bottom w:w="0" w:type="dxa"/>
            <w:right w:w="0" w:type="dxa"/>
          </w:tblCellMar>
        </w:tblPrEx>
        <w:trPr>
          <w:trHeight w:val="378" w:hRule="atLeast"/>
          <w:jc w:val="center"/>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86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r>
      <w:tr>
        <w:tblPrEx>
          <w:tblCellMar>
            <w:top w:w="0" w:type="dxa"/>
            <w:left w:w="0" w:type="dxa"/>
            <w:bottom w:w="0" w:type="dxa"/>
            <w:right w:w="0" w:type="dxa"/>
          </w:tblCellMar>
        </w:tblPrEx>
        <w:trPr>
          <w:trHeight w:val="378" w:hRule="atLeast"/>
          <w:jc w:val="center"/>
        </w:trPr>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6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6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1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864"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right="0" w:firstLine="0" w:firstLineChars="0"/>
              <w:textAlignment w:val="bottom"/>
              <w:rPr>
                <w:rFonts w:hint="eastAsia" w:ascii="仿宋_GB2312" w:hAnsi="仿宋_GB2312" w:eastAsia="仿宋_GB2312" w:cs="仿宋_GB2312"/>
                <w:i w:val="0"/>
                <w:color w:val="auto"/>
                <w:sz w:val="20"/>
                <w:szCs w:val="20"/>
                <w:u w:val="none"/>
              </w:rPr>
            </w:pPr>
          </w:p>
        </w:tc>
      </w:tr>
    </w:tbl>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both"/>
        <w:textAlignment w:val="bottom"/>
        <w:outlineLvl w:val="1"/>
        <w:rPr>
          <w:rFonts w:hint="eastAsia" w:ascii="仿宋_GB2312" w:hAnsi="楷体" w:eastAsia="仿宋_GB2312" w:cs="楷体"/>
          <w:b/>
          <w:bCs/>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val="0"/>
        <w:spacing w:line="420" w:lineRule="exact"/>
        <w:textAlignment w:val="bottom"/>
        <w:rPr>
          <w:rFonts w:hint="eastAsia"/>
          <w:color w:val="auto"/>
          <w:sz w:val="28"/>
          <w:szCs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both"/>
        <w:textAlignment w:val="bottom"/>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附件：</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Times New Roman" w:eastAsia="仿宋_GB2312" w:cs="Times New Roman"/>
          <w:b w:val="0"/>
          <w:bCs/>
          <w:color w:val="auto"/>
          <w:sz w:val="28"/>
          <w:szCs w:val="28"/>
          <w:lang w:val="en-US" w:eastAsia="zh-CN"/>
        </w:rPr>
      </w:pPr>
      <w:r>
        <w:rPr>
          <w:rFonts w:hint="eastAsia" w:ascii="仿宋_GB2312" w:hAnsi="Times New Roman" w:eastAsia="仿宋_GB2312" w:cs="Times New Roman"/>
          <w:b w:val="0"/>
          <w:bCs/>
          <w:color w:val="auto"/>
          <w:sz w:val="28"/>
          <w:szCs w:val="28"/>
          <w:lang w:eastAsia="zh-CN"/>
        </w:rPr>
        <w:t>附件1.</w:t>
      </w:r>
      <w:r>
        <w:rPr>
          <w:rFonts w:hint="eastAsia" w:ascii="仿宋_GB2312" w:hAnsi="Times New Roman" w:eastAsia="仿宋_GB2312" w:cs="Times New Roman"/>
          <w:b w:val="0"/>
          <w:bCs/>
          <w:color w:val="auto"/>
          <w:sz w:val="28"/>
          <w:szCs w:val="28"/>
          <w:lang w:val="en-US" w:eastAsia="zh-CN"/>
        </w:rPr>
        <w:t>项目单位营业执照副本复印件</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default" w:ascii="仿宋_GB2312" w:hAnsi="Times New Roman" w:eastAsia="仿宋_GB2312" w:cs="Times New Roman"/>
          <w:b w:val="0"/>
          <w:bCs/>
          <w:color w:val="auto"/>
          <w:sz w:val="28"/>
          <w:szCs w:val="28"/>
          <w:lang w:val="en-US" w:eastAsia="zh-CN"/>
        </w:rPr>
      </w:pPr>
      <w:r>
        <w:rPr>
          <w:rFonts w:hint="eastAsia" w:ascii="仿宋_GB2312" w:hAnsi="Times New Roman" w:eastAsia="仿宋_GB2312" w:cs="Times New Roman"/>
          <w:b w:val="0"/>
          <w:bCs/>
          <w:color w:val="auto"/>
          <w:sz w:val="28"/>
          <w:szCs w:val="28"/>
          <w:lang w:eastAsia="zh-CN"/>
        </w:rPr>
        <w:t>附件</w:t>
      </w:r>
      <w:r>
        <w:rPr>
          <w:rFonts w:hint="eastAsia" w:ascii="仿宋_GB2312" w:hAnsi="Times New Roman" w:eastAsia="仿宋_GB2312" w:cs="Times New Roman"/>
          <w:b w:val="0"/>
          <w:bCs/>
          <w:color w:val="auto"/>
          <w:sz w:val="28"/>
          <w:szCs w:val="28"/>
          <w:lang w:val="en-US" w:eastAsia="zh-CN"/>
        </w:rPr>
        <w:t>2</w:t>
      </w:r>
      <w:r>
        <w:rPr>
          <w:rFonts w:hint="eastAsia" w:ascii="仿宋_GB2312" w:hAnsi="Times New Roman" w:eastAsia="仿宋_GB2312" w:cs="Times New Roman"/>
          <w:b w:val="0"/>
          <w:bCs/>
          <w:color w:val="auto"/>
          <w:sz w:val="28"/>
          <w:szCs w:val="28"/>
          <w:lang w:eastAsia="zh-CN"/>
        </w:rPr>
        <w:t>.</w:t>
      </w:r>
      <w:r>
        <w:rPr>
          <w:rFonts w:hint="eastAsia" w:ascii="仿宋_GB2312" w:hAnsi="Times New Roman" w:eastAsia="仿宋_GB2312" w:cs="Times New Roman"/>
          <w:b w:val="0"/>
          <w:bCs/>
          <w:color w:val="auto"/>
          <w:sz w:val="28"/>
          <w:szCs w:val="28"/>
          <w:lang w:val="en-US" w:eastAsia="zh-CN"/>
        </w:rPr>
        <w:t>新技术</w:t>
      </w:r>
      <w:r>
        <w:rPr>
          <w:rFonts w:hint="eastAsia" w:ascii="仿宋_GB2312" w:hAnsi="Times New Roman" w:eastAsia="宋体" w:cs="Times New Roman"/>
          <w:b w:val="0"/>
          <w:bCs/>
          <w:color w:val="auto"/>
          <w:sz w:val="28"/>
          <w:szCs w:val="28"/>
          <w:lang w:val="en-US" w:eastAsia="zh-CN"/>
        </w:rPr>
        <w:t>、</w:t>
      </w:r>
      <w:r>
        <w:rPr>
          <w:rFonts w:hint="eastAsia" w:ascii="仿宋_GB2312" w:hAnsi="Times New Roman" w:eastAsia="仿宋_GB2312" w:cs="Times New Roman"/>
          <w:b w:val="0"/>
          <w:bCs/>
          <w:color w:val="auto"/>
          <w:sz w:val="28"/>
          <w:szCs w:val="28"/>
          <w:lang w:val="en-US" w:eastAsia="zh-CN"/>
        </w:rPr>
        <w:t>新工艺等科技证明材料</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Times New Roman" w:eastAsia="仿宋_GB2312" w:cs="Times New Roman"/>
          <w:b w:val="0"/>
          <w:bCs/>
          <w:color w:val="auto"/>
          <w:sz w:val="28"/>
          <w:szCs w:val="28"/>
          <w:lang w:val="en-US" w:eastAsia="zh-CN"/>
        </w:rPr>
      </w:pPr>
      <w:r>
        <w:rPr>
          <w:rFonts w:hint="eastAsia" w:ascii="仿宋_GB2312" w:hAnsi="Times New Roman" w:eastAsia="仿宋_GB2312" w:cs="Times New Roman"/>
          <w:b w:val="0"/>
          <w:bCs/>
          <w:color w:val="auto"/>
          <w:sz w:val="28"/>
          <w:szCs w:val="28"/>
          <w:lang w:eastAsia="zh-CN"/>
        </w:rPr>
        <w:t>附件</w:t>
      </w:r>
      <w:r>
        <w:rPr>
          <w:rFonts w:hint="eastAsia" w:ascii="仿宋_GB2312" w:hAnsi="Times New Roman" w:eastAsia="仿宋_GB2312" w:cs="Times New Roman"/>
          <w:b w:val="0"/>
          <w:bCs/>
          <w:color w:val="auto"/>
          <w:sz w:val="28"/>
          <w:szCs w:val="28"/>
          <w:lang w:val="en-US" w:eastAsia="zh-CN"/>
        </w:rPr>
        <w:t>3</w:t>
      </w:r>
      <w:r>
        <w:rPr>
          <w:rFonts w:hint="eastAsia" w:ascii="仿宋_GB2312" w:hAnsi="Times New Roman" w:eastAsia="仿宋_GB2312" w:cs="Times New Roman"/>
          <w:b w:val="0"/>
          <w:bCs/>
          <w:color w:val="auto"/>
          <w:sz w:val="28"/>
          <w:szCs w:val="28"/>
          <w:lang w:eastAsia="zh-CN"/>
        </w:rPr>
        <w:t>.</w:t>
      </w:r>
      <w:r>
        <w:rPr>
          <w:rFonts w:hint="eastAsia" w:ascii="仿宋_GB2312" w:hAnsi="Times New Roman" w:eastAsia="仿宋_GB2312" w:cs="Times New Roman"/>
          <w:b w:val="0"/>
          <w:bCs/>
          <w:color w:val="auto"/>
          <w:sz w:val="28"/>
          <w:szCs w:val="28"/>
          <w:lang w:val="en-US" w:eastAsia="zh-CN"/>
        </w:rPr>
        <w:t>建筑工程土地使用证明材料</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default" w:ascii="仿宋_GB2312" w:hAnsi="Times New Roman" w:eastAsia="仿宋_GB2312" w:cs="Times New Roman"/>
          <w:b w:val="0"/>
          <w:bCs/>
          <w:color w:val="auto"/>
          <w:sz w:val="28"/>
          <w:szCs w:val="28"/>
          <w:lang w:val="en-US" w:eastAsia="zh-CN"/>
        </w:rPr>
      </w:pPr>
      <w:r>
        <w:rPr>
          <w:rFonts w:hint="eastAsia" w:ascii="仿宋_GB2312" w:hAnsi="Times New Roman" w:eastAsia="仿宋_GB2312" w:cs="Times New Roman"/>
          <w:b w:val="0"/>
          <w:bCs/>
          <w:color w:val="auto"/>
          <w:sz w:val="28"/>
          <w:szCs w:val="28"/>
          <w:lang w:eastAsia="zh-CN"/>
        </w:rPr>
        <w:t>附件</w:t>
      </w:r>
      <w:r>
        <w:rPr>
          <w:rFonts w:hint="eastAsia" w:ascii="仿宋_GB2312" w:hAnsi="Times New Roman" w:eastAsia="仿宋_GB2312" w:cs="Times New Roman"/>
          <w:b w:val="0"/>
          <w:bCs/>
          <w:color w:val="auto"/>
          <w:sz w:val="28"/>
          <w:szCs w:val="28"/>
          <w:lang w:val="en-US" w:eastAsia="zh-CN"/>
        </w:rPr>
        <w:t>4</w:t>
      </w:r>
      <w:r>
        <w:rPr>
          <w:rFonts w:hint="eastAsia" w:ascii="仿宋_GB2312" w:hAnsi="Times New Roman" w:eastAsia="仿宋_GB2312" w:cs="Times New Roman"/>
          <w:b w:val="0"/>
          <w:bCs/>
          <w:color w:val="auto"/>
          <w:sz w:val="28"/>
          <w:szCs w:val="28"/>
          <w:lang w:eastAsia="zh-CN"/>
        </w:rPr>
        <w:t>.</w:t>
      </w:r>
      <w:r>
        <w:rPr>
          <w:rFonts w:hint="eastAsia" w:ascii="仿宋_GB2312" w:hAnsi="Times New Roman" w:eastAsia="仿宋_GB2312" w:cs="Times New Roman"/>
          <w:b w:val="0"/>
          <w:bCs/>
          <w:color w:val="auto"/>
          <w:sz w:val="28"/>
          <w:szCs w:val="28"/>
          <w:lang w:val="en-US" w:eastAsia="zh-CN"/>
        </w:rPr>
        <w:t>其他证明材料</w:t>
      </w: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textAlignment w:val="bottom"/>
        <w:rPr>
          <w:rFonts w:hint="eastAsia" w:ascii="Times New Roman" w:hAnsi="Times New Roman" w:eastAsia="宋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val="0"/>
        <w:spacing w:line="420" w:lineRule="exact"/>
        <w:ind w:firstLine="0" w:firstLineChars="0"/>
        <w:jc w:val="both"/>
        <w:textAlignment w:val="bottom"/>
        <w:outlineLvl w:val="1"/>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附图：</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Times New Roman" w:eastAsia="仿宋_GB2312" w:cs="Times New Roman"/>
          <w:b w:val="0"/>
          <w:bCs/>
          <w:color w:val="auto"/>
          <w:sz w:val="28"/>
          <w:szCs w:val="28"/>
        </w:rPr>
      </w:pPr>
      <w:r>
        <w:rPr>
          <w:rFonts w:hint="eastAsia" w:ascii="仿宋_GB2312" w:hAnsi="Times New Roman" w:eastAsia="仿宋_GB2312" w:cs="Times New Roman"/>
          <w:b w:val="0"/>
          <w:bCs/>
          <w:color w:val="auto"/>
          <w:sz w:val="28"/>
          <w:szCs w:val="28"/>
          <w:lang w:eastAsia="zh-CN"/>
        </w:rPr>
        <w:t>附图</w:t>
      </w:r>
      <w:r>
        <w:rPr>
          <w:rFonts w:hint="eastAsia" w:ascii="仿宋_GB2312" w:hAnsi="Times New Roman" w:eastAsia="仿宋_GB2312" w:cs="Times New Roman"/>
          <w:b w:val="0"/>
          <w:bCs/>
          <w:color w:val="auto"/>
          <w:sz w:val="28"/>
          <w:szCs w:val="28"/>
        </w:rPr>
        <w:t>1.地理位置示意图</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Times New Roman" w:eastAsia="仿宋_GB2312" w:cs="Times New Roman"/>
          <w:b w:val="0"/>
          <w:bCs/>
          <w:color w:val="auto"/>
          <w:sz w:val="28"/>
          <w:szCs w:val="28"/>
        </w:rPr>
      </w:pPr>
      <w:r>
        <w:rPr>
          <w:rFonts w:hint="eastAsia" w:ascii="仿宋_GB2312" w:hAnsi="Times New Roman" w:eastAsia="仿宋_GB2312" w:cs="Times New Roman"/>
          <w:b w:val="0"/>
          <w:bCs/>
          <w:color w:val="auto"/>
          <w:sz w:val="28"/>
          <w:szCs w:val="28"/>
          <w:lang w:eastAsia="zh-CN"/>
        </w:rPr>
        <w:t>附图</w:t>
      </w:r>
      <w:r>
        <w:rPr>
          <w:rFonts w:hint="eastAsia" w:ascii="仿宋_GB2312" w:hAnsi="Times New Roman" w:eastAsia="仿宋_GB2312" w:cs="Times New Roman"/>
          <w:b w:val="0"/>
          <w:bCs/>
          <w:color w:val="auto"/>
          <w:sz w:val="28"/>
          <w:szCs w:val="28"/>
          <w:lang w:val="en-US" w:eastAsia="zh-CN"/>
        </w:rPr>
        <w:t>2</w:t>
      </w:r>
      <w:r>
        <w:rPr>
          <w:rFonts w:hint="eastAsia" w:ascii="仿宋_GB2312" w:hAnsi="Times New Roman" w:eastAsia="仿宋_GB2312" w:cs="Times New Roman"/>
          <w:b w:val="0"/>
          <w:bCs/>
          <w:color w:val="auto"/>
          <w:sz w:val="28"/>
          <w:szCs w:val="28"/>
        </w:rPr>
        <w:t>.</w:t>
      </w:r>
      <w:r>
        <w:rPr>
          <w:rFonts w:hint="eastAsia" w:ascii="仿宋_GB2312" w:hAnsi="Times New Roman" w:eastAsia="仿宋_GB2312" w:cs="Times New Roman"/>
          <w:b w:val="0"/>
          <w:bCs/>
          <w:color w:val="auto"/>
          <w:sz w:val="28"/>
          <w:szCs w:val="28"/>
          <w:lang w:val="en-US" w:eastAsia="zh-CN"/>
        </w:rPr>
        <w:t>工程</w:t>
      </w:r>
      <w:r>
        <w:rPr>
          <w:rFonts w:hint="eastAsia" w:ascii="仿宋_GB2312" w:hAnsi="Times New Roman" w:eastAsia="仿宋_GB2312" w:cs="Times New Roman"/>
          <w:b w:val="0"/>
          <w:bCs/>
          <w:color w:val="auto"/>
          <w:sz w:val="28"/>
          <w:szCs w:val="28"/>
        </w:rPr>
        <w:t>总平面布置图</w:t>
      </w:r>
    </w:p>
    <w:p>
      <w:pPr>
        <w:keepNext w:val="0"/>
        <w:keepLines w:val="0"/>
        <w:pageBreakBefore w:val="0"/>
        <w:widowControl w:val="0"/>
        <w:kinsoku/>
        <w:wordWrap/>
        <w:overflowPunct/>
        <w:topLinePunct w:val="0"/>
        <w:autoSpaceDE/>
        <w:autoSpaceDN/>
        <w:bidi w:val="0"/>
        <w:adjustRightInd/>
        <w:snapToGrid w:val="0"/>
        <w:spacing w:line="420" w:lineRule="exact"/>
        <w:ind w:left="0" w:leftChars="0" w:right="0" w:rightChars="0" w:firstLine="560" w:firstLineChars="200"/>
        <w:jc w:val="both"/>
        <w:textAlignment w:val="bottom"/>
        <w:outlineLvl w:val="2"/>
        <w:rPr>
          <w:rFonts w:hint="eastAsia" w:ascii="仿宋_GB2312" w:hAnsi="Times New Roman" w:eastAsia="仿宋_GB2312" w:cs="Times New Roman"/>
          <w:b w:val="0"/>
          <w:bCs/>
          <w:color w:val="auto"/>
          <w:sz w:val="28"/>
          <w:szCs w:val="28"/>
        </w:rPr>
      </w:pPr>
      <w:r>
        <w:rPr>
          <w:rFonts w:hint="eastAsia" w:ascii="仿宋_GB2312" w:hAnsi="Times New Roman" w:eastAsia="仿宋_GB2312" w:cs="Times New Roman"/>
          <w:b w:val="0"/>
          <w:bCs/>
          <w:color w:val="auto"/>
          <w:sz w:val="28"/>
          <w:szCs w:val="28"/>
          <w:lang w:eastAsia="zh-CN"/>
        </w:rPr>
        <w:t>附图</w:t>
      </w:r>
      <w:r>
        <w:rPr>
          <w:rFonts w:hint="eastAsia" w:ascii="仿宋_GB2312" w:hAnsi="Times New Roman" w:eastAsia="仿宋_GB2312" w:cs="Times New Roman"/>
          <w:b w:val="0"/>
          <w:bCs/>
          <w:color w:val="auto"/>
          <w:sz w:val="28"/>
          <w:szCs w:val="28"/>
          <w:lang w:val="en-US" w:eastAsia="zh-CN"/>
        </w:rPr>
        <w:t>3</w:t>
      </w:r>
      <w:r>
        <w:rPr>
          <w:rFonts w:hint="eastAsia" w:ascii="仿宋_GB2312" w:hAnsi="Times New Roman" w:eastAsia="仿宋_GB2312" w:cs="Times New Roman"/>
          <w:b w:val="0"/>
          <w:bCs/>
          <w:color w:val="auto"/>
          <w:sz w:val="28"/>
          <w:szCs w:val="28"/>
        </w:rPr>
        <w:t>.其它附图</w:t>
      </w:r>
    </w:p>
    <w:sectPr>
      <w:headerReference r:id="rId47" w:type="default"/>
      <w:footerReference r:id="rId4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华文中宋D...">
    <w:altName w:val="宋体"/>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0" w:leftChars="0" w:firstLine="0" w:firstLineChars="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left="0" w:leftChars="0" w:firstLine="0" w:firstLineChars="0"/>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eastAsia="zh-CN"/>
                            </w:rPr>
                            <w:fldChar w:fldCharType="begin"/>
                          </w:r>
                          <w:r>
                            <w:rPr>
                              <w:rFonts w:hint="eastAsia" w:ascii="仿宋_GB2312" w:hAnsi="仿宋_GB2312" w:cs="仿宋_GB2312"/>
                              <w:sz w:val="28"/>
                              <w:szCs w:val="28"/>
                              <w:lang w:eastAsia="zh-CN"/>
                            </w:rPr>
                            <w:instrText xml:space="preserve"> PAGE  \* MERGEFORMAT </w:instrText>
                          </w:r>
                          <w:r>
                            <w:rPr>
                              <w:rFonts w:hint="eastAsia" w:ascii="仿宋_GB2312" w:hAnsi="仿宋_GB2312" w:cs="仿宋_GB2312"/>
                              <w:sz w:val="28"/>
                              <w:szCs w:val="28"/>
                              <w:lang w:eastAsia="zh-CN"/>
                            </w:rPr>
                            <w:fldChar w:fldCharType="separate"/>
                          </w:r>
                          <w:r>
                            <w:rPr>
                              <w:rFonts w:hint="eastAsia" w:ascii="仿宋_GB2312" w:hAnsi="仿宋_GB2312" w:cs="仿宋_GB2312"/>
                              <w:sz w:val="28"/>
                              <w:szCs w:val="28"/>
                              <w:lang w:eastAsia="zh-CN"/>
                            </w:rPr>
                            <w:t>72</w:t>
                          </w:r>
                          <w:r>
                            <w:rPr>
                              <w:rFonts w:hint="eastAsia" w:ascii="仿宋_GB2312" w:hAnsi="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ind w:left="0" w:leftChars="0" w:firstLine="0" w:firstLineChars="0"/>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eastAsia="zh-CN"/>
                      </w:rPr>
                      <w:fldChar w:fldCharType="begin"/>
                    </w:r>
                    <w:r>
                      <w:rPr>
                        <w:rFonts w:hint="eastAsia" w:ascii="仿宋_GB2312" w:hAnsi="仿宋_GB2312" w:cs="仿宋_GB2312"/>
                        <w:sz w:val="28"/>
                        <w:szCs w:val="28"/>
                        <w:lang w:eastAsia="zh-CN"/>
                      </w:rPr>
                      <w:instrText xml:space="preserve"> PAGE  \* MERGEFORMAT </w:instrText>
                    </w:r>
                    <w:r>
                      <w:rPr>
                        <w:rFonts w:hint="eastAsia" w:ascii="仿宋_GB2312" w:hAnsi="仿宋_GB2312" w:cs="仿宋_GB2312"/>
                        <w:sz w:val="28"/>
                        <w:szCs w:val="28"/>
                        <w:lang w:eastAsia="zh-CN"/>
                      </w:rPr>
                      <w:fldChar w:fldCharType="separate"/>
                    </w:r>
                    <w:r>
                      <w:rPr>
                        <w:rFonts w:hint="eastAsia" w:ascii="仿宋_GB2312" w:hAnsi="仿宋_GB2312" w:cs="仿宋_GB2312"/>
                        <w:sz w:val="28"/>
                        <w:szCs w:val="28"/>
                        <w:lang w:eastAsia="zh-CN"/>
                      </w:rPr>
                      <w:t>72</w:t>
                    </w:r>
                    <w:r>
                      <w:rPr>
                        <w:rFonts w:hint="eastAsia" w:ascii="仿宋_GB2312" w:hAnsi="仿宋_GB2312" w:cs="仿宋_GB2312"/>
                        <w:sz w:val="28"/>
                        <w:szCs w:val="28"/>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left="0" w:leftChars="0" w:firstLine="0" w:firstLineChars="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194</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azzc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OlpXH6ru&#10;AebQsrDVO8tjmiiVt6tjgLRJ8ShQpwo6FQ+YxNSzfmviqP95TlGP/xT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Ws83NwIAAHEEAAAOAAAAAAAAAAEAIAAAAB8BAABkcnMvZTJvRG9jLnht&#10;bFBLBQYAAAAABgAGAFkBAADIBQAAAAA=&#10;">
              <v:fill on="f" focussize="0,0"/>
              <v:stroke on="f" weight="0.5pt"/>
              <v:imagedata o:title=""/>
              <o:lock v:ext="edit" aspectratio="f"/>
              <v:textbox inset="0mm,0mm,0mm,0mm" style="mso-fit-shape-to-text:t;">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194</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196</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ufaQ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i59pDgCAABxBAAADgAAAAAAAAABACAAAAAfAQAAZHJzL2Uyb0RvYy54&#10;bWxQSwUGAAAAAAYABgBZAQAAyQUAAAAA&#10;">
              <v:fill on="f" focussize="0,0"/>
              <v:stroke on="f" weight="0.5pt"/>
              <v:imagedata o:title=""/>
              <o:lock v:ext="edit" aspectratio="f"/>
              <v:textbox inset="0mm,0mm,0mm,0mm" style="mso-fit-shape-to-text:t;">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196</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left="0" w:leftChars="0" w:firstLine="0" w:firstLineChars="0"/>
      <w:jc w:val="left"/>
      <w:rPr>
        <w:rFonts w:hint="eastAsia"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left="0" w:leftChars="0" w:firstLine="0" w:firstLineChars="0"/>
                            <w:rPr>
                              <w:rFonts w:hint="eastAsia" w:eastAsia="仿宋_GB2312"/>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209</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ind w:left="0" w:leftChars="0" w:firstLine="0" w:firstLineChars="0"/>
                      <w:rPr>
                        <w:rFonts w:hint="eastAsia" w:eastAsia="仿宋_GB2312"/>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209</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211</w:t>
                    </w:r>
                    <w:r>
                      <w:rPr>
                        <w:rFonts w:hint="eastAsia"/>
                        <w:lang w:eastAsia="zh-CN"/>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hint="eastAsia"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left="0" w:leftChars="0" w:firstLine="0" w:firstLineChars="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213</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2"/>
                      <w:ind w:left="0" w:leftChars="0" w:firstLine="0" w:firstLineChars="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213</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left="0" w:leftChars="0" w:firstLine="0" w:firstLineChars="0"/>
      <w:jc w:val="left"/>
      <w:rPr>
        <w:rFonts w:hint="eastAsia"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left="0" w:leftChars="0" w:firstLine="0" w:firstLineChars="0"/>
                            <w:rPr>
                              <w:rFonts w:hint="eastAsia" w:eastAsia="仿宋_GB2312"/>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232</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2"/>
                      <w:ind w:left="0" w:leftChars="0" w:firstLine="0" w:firstLineChars="0"/>
                      <w:rPr>
                        <w:rFonts w:hint="eastAsia" w:eastAsia="仿宋_GB2312"/>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232</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left="0" w:leftChars="0" w:firstLine="0" w:firstLineChars="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left="0" w:leftChars="0" w:firstLine="0" w:firstLineChars="0"/>
                            <w:rPr>
                              <w:rFonts w:hint="eastAsia" w:eastAsia="仿宋_GB2312"/>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236</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2"/>
                      <w:ind w:left="0" w:leftChars="0" w:firstLine="0" w:firstLineChars="0"/>
                      <w:rPr>
                        <w:rFonts w:hint="eastAsia" w:eastAsia="仿宋_GB2312"/>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236</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0" w:leftChars="0" w:firstLine="0" w:firstLineChars="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left="0" w:leftChars="0" w:firstLine="0" w:firstLineChars="0"/>
                            <w:rPr>
                              <w:rFonts w:hint="eastAsia" w:eastAsia="仿宋_GB2312"/>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258</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2"/>
                      <w:ind w:left="0" w:leftChars="0" w:firstLine="0" w:firstLineChars="0"/>
                      <w:rPr>
                        <w:rFonts w:hint="eastAsia" w:eastAsia="仿宋_GB2312"/>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258</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snapToGrid/>
      <w:spacing w:line="240" w:lineRule="auto"/>
      <w:ind w:firstLine="420" w:firstLineChars="0"/>
      <w:jc w:val="center"/>
      <w:rPr>
        <w:rFonts w:ascii="Times New Roman" w:hAnsi="Times New Roman" w:eastAsia="宋体" w:cs="Times New Roman"/>
        <w:sz w:val="21"/>
        <w:szCs w:val="21"/>
      </w:rPr>
    </w:pPr>
    <w:r>
      <w:rPr>
        <w:rFonts w:ascii="Times New Roman" w:hAnsi="Times New Roman" w:eastAsia="宋体" w:cs="Times New Roman"/>
        <w:sz w:val="21"/>
        <w:szCs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snapToGrid w:val="0"/>
                            <w:spacing w:line="240" w:lineRule="auto"/>
                            <w:ind w:firstLine="0" w:firstLineChars="0"/>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eastAsia="zh-CN"/>
                            </w:rPr>
                            <w:fldChar w:fldCharType="begin"/>
                          </w:r>
                          <w:r>
                            <w:rPr>
                              <w:rFonts w:hint="eastAsia" w:ascii="仿宋_GB2312" w:hAnsi="仿宋_GB2312" w:cs="仿宋_GB2312"/>
                              <w:sz w:val="28"/>
                              <w:szCs w:val="28"/>
                              <w:lang w:eastAsia="zh-CN"/>
                            </w:rPr>
                            <w:instrText xml:space="preserve"> PAGE  \* MERGEFORMAT </w:instrText>
                          </w:r>
                          <w:r>
                            <w:rPr>
                              <w:rFonts w:hint="eastAsia" w:ascii="仿宋_GB2312" w:hAnsi="仿宋_GB2312" w:cs="仿宋_GB2312"/>
                              <w:sz w:val="28"/>
                              <w:szCs w:val="28"/>
                              <w:lang w:eastAsia="zh-CN"/>
                            </w:rPr>
                            <w:fldChar w:fldCharType="separate"/>
                          </w:r>
                          <w:r>
                            <w:rPr>
                              <w:rFonts w:hint="eastAsia" w:ascii="仿宋_GB2312" w:hAnsi="仿宋_GB2312" w:cs="仿宋_GB2312"/>
                              <w:sz w:val="28"/>
                              <w:szCs w:val="28"/>
                              <w:lang w:eastAsia="zh-CN"/>
                            </w:rPr>
                            <w:t>73</w:t>
                          </w:r>
                          <w:r>
                            <w:rPr>
                              <w:rFonts w:hint="eastAsia" w:ascii="仿宋_GB2312" w:hAnsi="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adjustRightInd/>
                      <w:snapToGrid w:val="0"/>
                      <w:spacing w:line="240" w:lineRule="auto"/>
                      <w:ind w:firstLine="0" w:firstLineChars="0"/>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eastAsia="zh-CN"/>
                      </w:rPr>
                      <w:fldChar w:fldCharType="begin"/>
                    </w:r>
                    <w:r>
                      <w:rPr>
                        <w:rFonts w:hint="eastAsia" w:ascii="仿宋_GB2312" w:hAnsi="仿宋_GB2312" w:cs="仿宋_GB2312"/>
                        <w:sz w:val="28"/>
                        <w:szCs w:val="28"/>
                        <w:lang w:eastAsia="zh-CN"/>
                      </w:rPr>
                      <w:instrText xml:space="preserve"> PAGE  \* MERGEFORMAT </w:instrText>
                    </w:r>
                    <w:r>
                      <w:rPr>
                        <w:rFonts w:hint="eastAsia" w:ascii="仿宋_GB2312" w:hAnsi="仿宋_GB2312" w:cs="仿宋_GB2312"/>
                        <w:sz w:val="28"/>
                        <w:szCs w:val="28"/>
                        <w:lang w:eastAsia="zh-CN"/>
                      </w:rPr>
                      <w:fldChar w:fldCharType="separate"/>
                    </w:r>
                    <w:r>
                      <w:rPr>
                        <w:rFonts w:hint="eastAsia" w:ascii="仿宋_GB2312" w:hAnsi="仿宋_GB2312" w:cs="仿宋_GB2312"/>
                        <w:sz w:val="28"/>
                        <w:szCs w:val="28"/>
                        <w:lang w:eastAsia="zh-CN"/>
                      </w:rPr>
                      <w:t>73</w:t>
                    </w:r>
                    <w:r>
                      <w:rPr>
                        <w:rFonts w:hint="eastAsia" w:ascii="仿宋_GB2312" w:hAnsi="仿宋_GB2312" w:cs="仿宋_GB2312"/>
                        <w:sz w:val="28"/>
                        <w:szCs w:val="28"/>
                        <w:lang w:eastAsia="zh-CN"/>
                      </w:rP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left="0" w:leftChars="0" w:firstLine="0" w:firstLineChars="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left="0" w:leftChars="0" w:firstLine="0" w:firstLineChars="0"/>
                            <w:rPr>
                              <w:rFonts w:hint="eastAsia" w:eastAsia="仿宋_GB2312"/>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260</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2"/>
                      <w:ind w:left="0" w:leftChars="0" w:firstLine="0" w:firstLineChars="0"/>
                      <w:rPr>
                        <w:rFonts w:hint="eastAsia" w:eastAsia="仿宋_GB2312"/>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260</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left="0" w:leftChars="0" w:firstLine="0" w:firstLineChars="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left="0" w:leftChars="0" w:firstLine="0" w:firstLineChars="0"/>
                            <w:rPr>
                              <w:rFonts w:hint="eastAsia" w:eastAsia="仿宋_GB2312"/>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261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2"/>
                      <w:ind w:left="0" w:leftChars="0" w:firstLine="0" w:firstLineChars="0"/>
                      <w:rPr>
                        <w:rFonts w:hint="eastAsia" w:eastAsia="仿宋_GB2312"/>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261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ind w:left="0" w:leftChars="0" w:firstLine="0" w:firstLineChars="0"/>
                            <w:rPr>
                              <w:rFonts w:hint="eastAsia" w:eastAsia="仿宋_GB2312"/>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270</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2"/>
                      <w:ind w:left="0" w:leftChars="0" w:firstLine="0" w:firstLineChars="0"/>
                      <w:rPr>
                        <w:rFonts w:hint="eastAsia" w:eastAsia="仿宋_GB2312"/>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270</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173</w:t>
                          </w:r>
                          <w:r>
                            <w:rPr>
                              <w:rFonts w:hint="eastAsia" w:ascii="Times New Roman" w:hAnsi="Times New Roman" w:eastAsia="宋体" w:cs="Times New Roman"/>
                              <w:sz w:val="18"/>
                              <w:szCs w:val="2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adjustRightInd/>
                      <w:snapToGrid w:val="0"/>
                      <w:spacing w:line="240" w:lineRule="auto"/>
                      <w:ind w:firstLine="0" w:firstLineChars="0"/>
                      <w:rPr>
                        <w:rFonts w:hint="eastAsia" w:ascii="Times New Roman" w:hAnsi="Times New Roman" w:eastAsia="宋体" w:cs="Times New Roman"/>
                        <w:sz w:val="18"/>
                        <w:szCs w:val="22"/>
                        <w:lang w:eastAsia="zh-CN"/>
                      </w:rPr>
                    </w:pPr>
                    <w:r>
                      <w:rPr>
                        <w:rFonts w:hint="eastAsia" w:ascii="Times New Roman" w:hAnsi="Times New Roman" w:eastAsia="宋体" w:cs="Times New Roman"/>
                        <w:sz w:val="18"/>
                        <w:szCs w:val="22"/>
                        <w:lang w:eastAsia="zh-CN"/>
                      </w:rPr>
                      <w:fldChar w:fldCharType="begin"/>
                    </w:r>
                    <w:r>
                      <w:rPr>
                        <w:rFonts w:hint="eastAsia" w:ascii="Times New Roman" w:hAnsi="Times New Roman" w:eastAsia="宋体" w:cs="Times New Roman"/>
                        <w:sz w:val="18"/>
                        <w:szCs w:val="22"/>
                        <w:lang w:eastAsia="zh-CN"/>
                      </w:rPr>
                      <w:instrText xml:space="preserve"> PAGE  \* MERGEFORMAT </w:instrText>
                    </w:r>
                    <w:r>
                      <w:rPr>
                        <w:rFonts w:hint="eastAsia" w:ascii="Times New Roman" w:hAnsi="Times New Roman" w:eastAsia="宋体" w:cs="Times New Roman"/>
                        <w:sz w:val="18"/>
                        <w:szCs w:val="22"/>
                        <w:lang w:eastAsia="zh-CN"/>
                      </w:rPr>
                      <w:fldChar w:fldCharType="separate"/>
                    </w:r>
                    <w:r>
                      <w:rPr>
                        <w:rFonts w:hint="eastAsia" w:ascii="Times New Roman" w:hAnsi="Times New Roman" w:eastAsia="宋体" w:cs="Times New Roman"/>
                        <w:sz w:val="18"/>
                        <w:szCs w:val="22"/>
                        <w:lang w:eastAsia="zh-CN"/>
                      </w:rPr>
                      <w:t>173</w:t>
                    </w:r>
                    <w:r>
                      <w:rPr>
                        <w:rFonts w:hint="eastAsia" w:ascii="Times New Roman" w:hAnsi="Times New Roman" w:eastAsia="宋体" w:cs="Times New Roman"/>
                        <w:sz w:val="18"/>
                        <w:szCs w:val="22"/>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ind w:firstLine="360"/>
      <w:jc w:val="center"/>
      <w:rPr>
        <w:rFonts w:ascii="Times New Roman" w:hAnsi="Times New Roman" w:eastAsia="宋体" w:cs="Times New Roman"/>
        <w:kern w:val="2"/>
        <w:sz w:val="18"/>
        <w:szCs w:val="18"/>
        <w:lang w:val="en-US" w:eastAsia="zh-CN" w:bidi="ar-SA"/>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ind w:firstLine="420"/>
      <w:jc w:val="right"/>
      <w:rPr>
        <w:rFonts w:ascii="仿宋_GB2312" w:hAnsi="Times New Roman" w:eastAsia="仿宋_GB2312" w:cs="Times New Roman"/>
        <w:kern w:val="2"/>
        <w:sz w:val="21"/>
        <w:szCs w:val="21"/>
        <w:lang w:val="en-US" w:eastAsia="zh-CN" w:bidi="ar-SA"/>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ind w:firstLine="360"/>
      <w:jc w:val="center"/>
      <w:rPr>
        <w:rFonts w:ascii="Times New Roman" w:hAnsi="Times New Roman" w:eastAsia="宋体" w:cs="Times New Roman"/>
        <w:kern w:val="2"/>
        <w:sz w:val="18"/>
        <w:szCs w:val="18"/>
        <w:lang w:val="en-US" w:eastAsia="zh-CN" w:bidi="ar-SA"/>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ind w:firstLine="360"/>
      <w:jc w:val="center"/>
      <w:rPr>
        <w:rFonts w:ascii="Times New Roman" w:hAnsi="Times New Roman" w:eastAsia="宋体" w:cs="Times New Roman"/>
        <w:kern w:val="2"/>
        <w:sz w:val="18"/>
        <w:szCs w:val="18"/>
        <w:lang w:val="en-US" w:eastAsia="zh-CN" w:bidi="ar-SA"/>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ind w:firstLine="360"/>
      <w:jc w:val="center"/>
      <w:rPr>
        <w:rFonts w:ascii="Times New Roman" w:hAnsi="Times New Roman" w:eastAsia="宋体" w:cs="Times New Roman"/>
        <w:kern w:val="2"/>
        <w:sz w:val="18"/>
        <w:szCs w:val="21"/>
        <w:lang w:val="en-US" w:eastAsia="zh-CN" w:bidi="ar-SA"/>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auto" w:sz="0" w:space="0"/>
        <w:left w:val="none" w:color="auto" w:sz="0" w:space="0"/>
        <w:bottom w:val="none" w:color="auto" w:sz="0" w:space="1"/>
        <w:right w:val="none" w:color="auto" w:sz="0" w:space="0"/>
        <w:between w:val="none" w:color="auto" w:sz="0" w:space="0"/>
      </w:pBdr>
      <w:ind w:firstLine="360"/>
      <w:rPr>
        <w:szCs w:val="21"/>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snapToGrid/>
      <w:spacing w:line="240" w:lineRule="auto"/>
      <w:ind w:firstLine="360" w:firstLineChars="0"/>
      <w:rPr>
        <w:rFonts w:ascii="Times New Roman" w:hAnsi="Times New Roman" w:eastAsia="宋体" w:cs="Times New Roman"/>
        <w:sz w:val="21"/>
        <w:szCs w:val="2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ind w:firstLine="36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ind w:firstLine="360"/>
      <w:jc w:val="center"/>
      <w:rPr>
        <w:rFonts w:ascii="Times New Roman" w:hAnsi="Times New Roman" w:eastAsia="宋体" w:cs="Times New Roman"/>
        <w:kern w:val="2"/>
        <w:sz w:val="18"/>
        <w:szCs w:val="18"/>
        <w:lang w:val="en-US" w:eastAsia="zh-CN" w:bidi="ar-SA"/>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ind w:firstLine="360"/>
      <w:jc w:val="center"/>
      <w:rPr>
        <w:rFonts w:ascii="Times New Roman" w:hAnsi="Times New Roman" w:eastAsia="宋体" w:cs="Times New Roman"/>
        <w:kern w:val="2"/>
        <w:sz w:val="18"/>
        <w:szCs w:val="18"/>
        <w:lang w:val="en-US" w:eastAsia="zh-CN" w:bidi="ar-SA"/>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ind w:firstLine="360"/>
      <w:jc w:val="center"/>
      <w:rPr>
        <w:rFonts w:ascii="Times New Roman" w:hAnsi="Times New Roman" w:eastAsia="宋体" w:cs="Times New Roman"/>
        <w:kern w:val="2"/>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1"/>
        <w:right w:val="none" w:color="auto" w:sz="0" w:space="0"/>
        <w:between w:val="none" w:color="auto" w:sz="0" w:space="0"/>
      </w:pBdr>
      <w:wordWrap w:val="0"/>
      <w:adjustRightInd/>
      <w:snapToGrid/>
      <w:spacing w:line="240" w:lineRule="auto"/>
      <w:ind w:firstLine="420" w:firstLineChars="0"/>
      <w:jc w:val="right"/>
      <w:rPr>
        <w:rFonts w:ascii="仿宋_GB2312" w:hAnsi="Times New Roman" w:eastAsia="仿宋_GB2312" w:cs="Times New Roman"/>
        <w:bCs/>
        <w:sz w:val="21"/>
        <w:szCs w:val="22"/>
      </w:rPr>
    </w:pPr>
  </w:p>
  <w:p>
    <w:pPr>
      <w:widowControl w:val="0"/>
      <w:pBdr>
        <w:top w:val="none" w:color="auto" w:sz="0" w:space="0"/>
        <w:left w:val="none" w:color="auto" w:sz="0" w:space="0"/>
        <w:bottom w:val="none" w:color="auto" w:sz="0" w:space="0"/>
        <w:right w:val="none" w:color="auto" w:sz="0" w:space="0"/>
        <w:between w:val="none" w:color="auto" w:sz="0" w:space="0"/>
      </w:pBdr>
      <w:wordWrap/>
      <w:ind w:firstLine="0" w:firstLineChars="0"/>
      <w:jc w:val="both"/>
      <w:outlineLvl w:val="1"/>
      <w:rPr>
        <w:rFonts w:ascii="楷体" w:hAnsi="楷体" w:eastAsia="宋体" w:cs="楷体"/>
        <w:b/>
        <w:bCs/>
        <w:kern w:val="2"/>
        <w:sz w:val="30"/>
        <w:szCs w:val="30"/>
        <w:lang w:val="en-US" w:eastAsia="zh-CN"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1"/>
        <w:right w:val="none" w:color="auto" w:sz="0" w:space="0"/>
        <w:between w:val="none" w:color="auto" w:sz="0" w:space="0"/>
      </w:pBdr>
      <w:wordWrap w:val="0"/>
      <w:adjustRightInd/>
      <w:snapToGrid/>
      <w:spacing w:line="240" w:lineRule="auto"/>
      <w:ind w:firstLine="420" w:firstLineChars="0"/>
      <w:jc w:val="right"/>
      <w:rPr>
        <w:rFonts w:ascii="仿宋_GB2312" w:hAnsi="Times New Roman" w:eastAsia="仿宋_GB2312" w:cs="Times New Roman"/>
        <w:bCs/>
        <w:sz w:val="21"/>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ind w:firstLine="360"/>
      <w:jc w:val="right"/>
      <w:rPr>
        <w:rFonts w:ascii="仿宋_GB2312" w:hAnsi="Times New Roman" w:eastAsia="仿宋_GB2312" w:cs="Times New Roman"/>
        <w:kern w:val="2"/>
        <w:sz w:val="18"/>
        <w:szCs w:val="18"/>
        <w:lang w:val="en-US" w:eastAsia="zh-CN" w:bidi="ar-S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ind w:firstLine="360"/>
      <w:jc w:val="center"/>
      <w:rPr>
        <w:rFonts w:ascii="Times New Roman" w:hAnsi="Times New Roman" w:eastAsia="宋体" w:cs="Times New Roman"/>
        <w:kern w:val="2"/>
        <w:sz w:val="18"/>
        <w:szCs w:val="18"/>
        <w:lang w:val="en-US" w:eastAsia="zh-CN" w:bidi="ar-S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ind w:firstLine="360"/>
      <w:jc w:val="center"/>
      <w:rPr>
        <w:rFonts w:ascii="Times New Roman" w:hAnsi="Times New Roman" w:eastAsia="宋体" w:cs="Times New Roman"/>
        <w:kern w:val="2"/>
        <w:sz w:val="18"/>
        <w:szCs w:val="18"/>
        <w:lang w:val="en-US" w:eastAsia="zh-CN" w:bidi="ar-SA"/>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1"/>
        <w:right w:val="none" w:color="auto" w:sz="0" w:space="0"/>
        <w:between w:val="none" w:color="auto" w:sz="0" w:space="0"/>
      </w:pBdr>
      <w:snapToGrid w:val="0"/>
      <w:ind w:firstLine="420"/>
      <w:jc w:val="right"/>
      <w:rPr>
        <w:rFonts w:ascii="仿宋_GB2312" w:hAnsi="Times New Roman" w:eastAsia="仿宋_GB2312" w:cs="Times New Roman"/>
        <w:kern w:val="2"/>
        <w:sz w:val="21"/>
        <w:szCs w:val="21"/>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D789D"/>
    <w:multiLevelType w:val="multilevel"/>
    <w:tmpl w:val="0ECD789D"/>
    <w:lvl w:ilvl="0" w:tentative="0">
      <w:start w:val="1"/>
      <w:numFmt w:val="decimal"/>
      <w:lvlText w:val="第%1章"/>
      <w:lvlJc w:val="center"/>
      <w:pPr>
        <w:ind w:left="0" w:firstLine="0"/>
      </w:pPr>
      <w:rPr>
        <w:b w:val="0"/>
        <w:bCs w:val="0"/>
        <w:i w:val="0"/>
        <w:iCs w:val="0"/>
        <w:caps w:val="0"/>
        <w:smallCaps w:val="0"/>
        <w:strike w:val="0"/>
        <w:dstrike w:val="0"/>
        <w:vanish w:val="0"/>
        <w:spacing w:val="0"/>
        <w:position w:val="0"/>
        <w:u w:val="none"/>
        <w:vertAlign w:val="baseline"/>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1426315B"/>
    <w:multiLevelType w:val="singleLevel"/>
    <w:tmpl w:val="1426315B"/>
    <w:lvl w:ilvl="0" w:tentative="0">
      <w:start w:val="3"/>
      <w:numFmt w:val="chineseCounting"/>
      <w:suff w:val="nothing"/>
      <w:lvlText w:val="（%1）"/>
      <w:lvlJc w:val="left"/>
      <w:rPr>
        <w:rFonts w:hint="eastAsia"/>
      </w:rPr>
    </w:lvl>
  </w:abstractNum>
  <w:abstractNum w:abstractNumId="2">
    <w:nsid w:val="1F193D2F"/>
    <w:multiLevelType w:val="singleLevel"/>
    <w:tmpl w:val="1F193D2F"/>
    <w:lvl w:ilvl="0" w:tentative="0">
      <w:start w:val="6"/>
      <w:numFmt w:val="chineseCounting"/>
      <w:suff w:val="nothing"/>
      <w:lvlText w:val="（%1）"/>
      <w:lvlJc w:val="left"/>
      <w:rPr>
        <w:rFonts w:hint="eastAsia"/>
      </w:rPr>
    </w:lvl>
  </w:abstractNum>
  <w:abstractNum w:abstractNumId="3">
    <w:nsid w:val="3E7FC4A1"/>
    <w:multiLevelType w:val="singleLevel"/>
    <w:tmpl w:val="3E7FC4A1"/>
    <w:lvl w:ilvl="0" w:tentative="0">
      <w:start w:val="1"/>
      <w:numFmt w:val="chineseCounting"/>
      <w:suff w:val="nothing"/>
      <w:lvlText w:val="%1、"/>
      <w:lvlJc w:val="left"/>
      <w:rPr>
        <w:rFonts w:hint="eastAsia"/>
      </w:rPr>
    </w:lvl>
  </w:abstractNum>
  <w:abstractNum w:abstractNumId="4">
    <w:nsid w:val="453E0FD4"/>
    <w:multiLevelType w:val="multilevel"/>
    <w:tmpl w:val="453E0FD4"/>
    <w:lvl w:ilvl="0" w:tentative="0">
      <w:start w:val="1"/>
      <w:numFmt w:val="upperRoman"/>
      <w:lvlText w:val="第 %1 条"/>
      <w:lvlJc w:val="left"/>
      <w:pPr>
        <w:ind w:left="0" w:firstLine="0"/>
      </w:pPr>
    </w:lvl>
    <w:lvl w:ilvl="1" w:tentative="0">
      <w:start w:val="1"/>
      <w:numFmt w:val="decimalZero"/>
      <w:isLgl/>
      <w:lvlText w:val="节 %1.%2"/>
      <w:lvlJc w:val="left"/>
      <w:pPr>
        <w:ind w:left="0" w:firstLine="0"/>
      </w:pPr>
    </w:lvl>
    <w:lvl w:ilvl="2" w:tentative="0">
      <w:start w:val="1"/>
      <w:numFmt w:val="lowerLetter"/>
      <w:pStyle w:val="6"/>
      <w:lvlText w:val="(%3)"/>
      <w:lvlJc w:val="left"/>
      <w:pPr>
        <w:ind w:left="720" w:hanging="432"/>
      </w:pPr>
    </w:lvl>
    <w:lvl w:ilvl="3" w:tentative="0">
      <w:start w:val="1"/>
      <w:numFmt w:val="lowerRoman"/>
      <w:lvlText w:val="(%4)"/>
      <w:lvlJc w:val="right"/>
      <w:pPr>
        <w:ind w:left="864" w:hanging="144"/>
      </w:pPr>
    </w:lvl>
    <w:lvl w:ilvl="4" w:tentative="0">
      <w:start w:val="1"/>
      <w:numFmt w:val="decimal"/>
      <w:lvlText w:val="%5)"/>
      <w:lvlJc w:val="left"/>
      <w:pPr>
        <w:ind w:left="1008" w:hanging="432"/>
      </w:pPr>
    </w:lvl>
    <w:lvl w:ilvl="5" w:tentative="0">
      <w:start w:val="1"/>
      <w:numFmt w:val="lowerLetter"/>
      <w:lvlText w:val="%6)"/>
      <w:lvlJc w:val="left"/>
      <w:pPr>
        <w:ind w:left="1152" w:hanging="432"/>
      </w:pPr>
    </w:lvl>
    <w:lvl w:ilvl="6" w:tentative="0">
      <w:start w:val="1"/>
      <w:numFmt w:val="lowerRoman"/>
      <w:lvlText w:val="%7)"/>
      <w:lvlJc w:val="right"/>
      <w:pPr>
        <w:ind w:left="1296" w:hanging="288"/>
      </w:pPr>
    </w:lvl>
    <w:lvl w:ilvl="7" w:tentative="0">
      <w:start w:val="1"/>
      <w:numFmt w:val="lowerLetter"/>
      <w:lvlText w:val="%8."/>
      <w:lvlJc w:val="left"/>
      <w:pPr>
        <w:ind w:left="1440" w:hanging="432"/>
      </w:pPr>
    </w:lvl>
    <w:lvl w:ilvl="8" w:tentative="0">
      <w:start w:val="1"/>
      <w:numFmt w:val="lowerRoman"/>
      <w:lvlText w:val="%9."/>
      <w:lvlJc w:val="right"/>
      <w:pPr>
        <w:ind w:left="1584" w:hanging="144"/>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656B3"/>
    <w:rsid w:val="059D2F3C"/>
    <w:rsid w:val="061E5DF2"/>
    <w:rsid w:val="07977045"/>
    <w:rsid w:val="0D9E69DB"/>
    <w:rsid w:val="0E4A10C7"/>
    <w:rsid w:val="0FAB74C3"/>
    <w:rsid w:val="122F0455"/>
    <w:rsid w:val="13EA0E43"/>
    <w:rsid w:val="18F05C58"/>
    <w:rsid w:val="19E47D7A"/>
    <w:rsid w:val="1A284CB7"/>
    <w:rsid w:val="1C7F093A"/>
    <w:rsid w:val="1D1035E7"/>
    <w:rsid w:val="1DB90BC6"/>
    <w:rsid w:val="1E6D4F05"/>
    <w:rsid w:val="20AC4D09"/>
    <w:rsid w:val="225C2C24"/>
    <w:rsid w:val="25C2208D"/>
    <w:rsid w:val="266A2807"/>
    <w:rsid w:val="289D2D79"/>
    <w:rsid w:val="2B0B6689"/>
    <w:rsid w:val="2B711D50"/>
    <w:rsid w:val="30754F4A"/>
    <w:rsid w:val="30777719"/>
    <w:rsid w:val="3274347E"/>
    <w:rsid w:val="374B324D"/>
    <w:rsid w:val="375860B9"/>
    <w:rsid w:val="3A73154B"/>
    <w:rsid w:val="3B5935E1"/>
    <w:rsid w:val="3C0A618F"/>
    <w:rsid w:val="3FD46E63"/>
    <w:rsid w:val="41D17763"/>
    <w:rsid w:val="43B3568D"/>
    <w:rsid w:val="4A8643B2"/>
    <w:rsid w:val="4CAA3FE1"/>
    <w:rsid w:val="4F49281C"/>
    <w:rsid w:val="4FB34FA5"/>
    <w:rsid w:val="503C274C"/>
    <w:rsid w:val="51E06145"/>
    <w:rsid w:val="548A4639"/>
    <w:rsid w:val="55A47B02"/>
    <w:rsid w:val="589405C1"/>
    <w:rsid w:val="5A767CC1"/>
    <w:rsid w:val="5CC46FE0"/>
    <w:rsid w:val="5E196475"/>
    <w:rsid w:val="5EFA160D"/>
    <w:rsid w:val="5F406C76"/>
    <w:rsid w:val="5F624CA0"/>
    <w:rsid w:val="5F6C005B"/>
    <w:rsid w:val="5FEB5157"/>
    <w:rsid w:val="607E65AC"/>
    <w:rsid w:val="60D01C9C"/>
    <w:rsid w:val="60F460C0"/>
    <w:rsid w:val="61DF30BF"/>
    <w:rsid w:val="6BFE6016"/>
    <w:rsid w:val="6D334415"/>
    <w:rsid w:val="6F354DFE"/>
    <w:rsid w:val="705A2274"/>
    <w:rsid w:val="71A336CC"/>
    <w:rsid w:val="72737415"/>
    <w:rsid w:val="75BF585A"/>
    <w:rsid w:val="76A6116A"/>
    <w:rsid w:val="788803DC"/>
    <w:rsid w:val="799B16C4"/>
    <w:rsid w:val="7EE52A87"/>
    <w:rsid w:val="7EF752FE"/>
    <w:rsid w:val="7FD17DD6"/>
    <w:rsid w:val="DF6D7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70" w:lineRule="exact"/>
      <w:ind w:firstLine="420" w:firstLineChars="200"/>
      <w:jc w:val="both"/>
    </w:pPr>
    <w:rPr>
      <w:rFonts w:eastAsia="仿宋_GB2312" w:asciiTheme="minorAscii" w:hAnsiTheme="minorAscii" w:cstheme="minorBidi"/>
      <w:kern w:val="2"/>
      <w:sz w:val="32"/>
      <w:szCs w:val="24"/>
      <w:lang w:val="en-US" w:eastAsia="zh-CN" w:bidi="ar-SA"/>
    </w:rPr>
  </w:style>
  <w:style w:type="paragraph" w:styleId="4">
    <w:name w:val="heading 1"/>
    <w:basedOn w:val="1"/>
    <w:next w:val="1"/>
    <w:qFormat/>
    <w:uiPriority w:val="0"/>
    <w:pPr>
      <w:adjustRightInd w:val="0"/>
      <w:snapToGrid w:val="0"/>
      <w:ind w:left="0" w:firstLine="0" w:firstLineChars="0"/>
      <w:jc w:val="center"/>
      <w:outlineLvl w:val="0"/>
    </w:pPr>
    <w:rPr>
      <w:rFonts w:ascii="楷体" w:hAnsi="楷体" w:eastAsia="方正小标宋简体" w:cs="楷体"/>
      <w:bCs/>
      <w:sz w:val="44"/>
      <w:szCs w:val="32"/>
    </w:rPr>
  </w:style>
  <w:style w:type="paragraph" w:styleId="5">
    <w:name w:val="heading 2"/>
    <w:basedOn w:val="1"/>
    <w:next w:val="1"/>
    <w:unhideWhenUsed/>
    <w:qFormat/>
    <w:uiPriority w:val="0"/>
    <w:pPr>
      <w:ind w:firstLine="0" w:firstLineChars="0"/>
      <w:outlineLvl w:val="1"/>
    </w:pPr>
    <w:rPr>
      <w:rFonts w:ascii="楷体" w:hAnsi="楷体" w:cs="楷体"/>
      <w:b/>
      <w:bCs/>
      <w:sz w:val="30"/>
      <w:szCs w:val="30"/>
    </w:rPr>
  </w:style>
  <w:style w:type="paragraph" w:styleId="6">
    <w:name w:val="heading 3"/>
    <w:basedOn w:val="1"/>
    <w:next w:val="1"/>
    <w:unhideWhenUsed/>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17"/>
    <w:unhideWhenUsed/>
    <w:qFormat/>
    <w:uiPriority w:val="0"/>
    <w:pPr>
      <w:keepNext/>
      <w:keepLines/>
      <w:spacing w:beforeLines="0" w:beforeAutospacing="0" w:afterLines="0" w:afterAutospacing="0" w:line="570" w:lineRule="exact"/>
      <w:ind w:firstLine="0" w:firstLineChars="0"/>
      <w:outlineLvl w:val="3"/>
    </w:pPr>
    <w:rPr>
      <w:rFonts w:ascii="Arial" w:hAnsi="Arial" w:eastAsia="黑体"/>
      <w:sz w:val="32"/>
    </w:rPr>
  </w:style>
  <w:style w:type="paragraph" w:styleId="8">
    <w:name w:val="heading 5"/>
    <w:basedOn w:val="1"/>
    <w:next w:val="1"/>
    <w:semiHidden/>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ind w:left="420" w:leftChars="200"/>
    </w:pPr>
  </w:style>
  <w:style w:type="paragraph" w:styleId="9">
    <w:name w:val="Normal Indent"/>
    <w:basedOn w:val="1"/>
    <w:qFormat/>
    <w:uiPriority w:val="0"/>
    <w:pPr>
      <w:ind w:firstLine="420"/>
    </w:pPr>
    <w:rPr>
      <w:rFonts w:eastAsia="仿宋"/>
      <w:kern w:val="32"/>
      <w:szCs w:val="28"/>
      <w:lang w:eastAsia="en-US"/>
    </w:rPr>
  </w:style>
  <w:style w:type="paragraph" w:styleId="10">
    <w:name w:val="caption"/>
    <w:basedOn w:val="1"/>
    <w:next w:val="1"/>
    <w:unhideWhenUsed/>
    <w:qFormat/>
    <w:uiPriority w:val="0"/>
    <w:rPr>
      <w:rFonts w:asciiTheme="majorHAnsi" w:hAnsiTheme="majorHAnsi" w:cstheme="majorBidi"/>
      <w:szCs w:val="20"/>
    </w:rPr>
  </w:style>
  <w:style w:type="paragraph" w:styleId="11">
    <w:name w:val="Body Text"/>
    <w:basedOn w:val="1"/>
    <w:qFormat/>
    <w:uiPriority w:val="0"/>
    <w:pPr>
      <w:spacing w:before="1200" w:line="20" w:lineRule="exact"/>
    </w:pPr>
    <w:rPr>
      <w:rFonts w:ascii="仿宋_GB2312" w:eastAsia="仿宋_GB2312"/>
      <w:sz w:val="3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4 Char"/>
    <w:basedOn w:val="16"/>
    <w:link w:val="7"/>
    <w:qFormat/>
    <w:uiPriority w:val="0"/>
    <w:rPr>
      <w:rFonts w:ascii="Arial" w:hAnsi="Arial" w:eastAsia="黑体"/>
      <w:sz w:val="32"/>
    </w:rPr>
  </w:style>
  <w:style w:type="paragraph" w:customStyle="1" w:styleId="18">
    <w:name w:val="Default"/>
    <w:qFormat/>
    <w:uiPriority w:val="0"/>
    <w:pPr>
      <w:widowControl w:val="0"/>
      <w:autoSpaceDE w:val="0"/>
      <w:autoSpaceDN w:val="0"/>
      <w:adjustRightInd w:val="0"/>
    </w:pPr>
    <w:rPr>
      <w:rFonts w:ascii="华文中宋D..." w:hAnsi="Times New Roman" w:eastAsia="华文中宋D..." w:cs="华文中宋D..."/>
      <w:color w:val="000000"/>
      <w:sz w:val="24"/>
      <w:szCs w:val="24"/>
      <w:lang w:val="en-US" w:eastAsia="zh-CN" w:bidi="ar-SA"/>
    </w:rPr>
  </w:style>
  <w:style w:type="paragraph" w:customStyle="1" w:styleId="19">
    <w:name w:val="表格标题"/>
    <w:basedOn w:val="1"/>
    <w:qFormat/>
    <w:uiPriority w:val="0"/>
    <w:pPr>
      <w:widowControl w:val="0"/>
      <w:tabs>
        <w:tab w:val="center" w:pos="480"/>
      </w:tabs>
      <w:spacing w:line="100" w:lineRule="atLeast"/>
      <w:ind w:firstLine="0" w:firstLineChars="0"/>
      <w:jc w:val="center"/>
    </w:pPr>
    <w:rPr>
      <w:rFonts w:hAnsi="宋体" w:eastAsia="黑体"/>
      <w:b/>
      <w:kern w:val="32"/>
      <w:sz w:val="24"/>
      <w:szCs w:val="28"/>
      <w:lang w:eastAsia="en-US"/>
    </w:rPr>
  </w:style>
  <w:style w:type="paragraph" w:customStyle="1" w:styleId="20">
    <w:name w:val="表格文字"/>
    <w:basedOn w:val="1"/>
    <w:qFormat/>
    <w:uiPriority w:val="0"/>
    <w:pPr>
      <w:spacing w:line="240" w:lineRule="auto"/>
      <w:ind w:firstLine="0" w:firstLineChars="0"/>
      <w:jc w:val="center"/>
    </w:pPr>
    <w:rPr>
      <w:rFonts w:cs="宋体"/>
      <w:color w:val="000000"/>
      <w:sz w:val="18"/>
      <w:szCs w:val="18"/>
    </w:rPr>
  </w:style>
  <w:style w:type="paragraph" w:customStyle="1" w:styleId="21">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1" Type="http://schemas.openxmlformats.org/officeDocument/2006/relationships/fontTable" Target="fontTable.xml"/><Relationship Id="rId90" Type="http://schemas.openxmlformats.org/officeDocument/2006/relationships/numbering" Target="numbering.xml"/><Relationship Id="rId9" Type="http://schemas.openxmlformats.org/officeDocument/2006/relationships/footer" Target="footer2.xml"/><Relationship Id="rId89" Type="http://schemas.openxmlformats.org/officeDocument/2006/relationships/customXml" Target="../customXml/item1.xml"/><Relationship Id="rId88" Type="http://schemas.openxmlformats.org/officeDocument/2006/relationships/image" Target="media/image23.png"/><Relationship Id="rId87" Type="http://schemas.openxmlformats.org/officeDocument/2006/relationships/image" Target="media/image22.wmf"/><Relationship Id="rId86" Type="http://schemas.openxmlformats.org/officeDocument/2006/relationships/oleObject" Target="embeddings/oleObject16.bin"/><Relationship Id="rId85" Type="http://schemas.openxmlformats.org/officeDocument/2006/relationships/oleObject" Target="embeddings/oleObject15.bin"/><Relationship Id="rId84" Type="http://schemas.openxmlformats.org/officeDocument/2006/relationships/image" Target="media/image21.wmf"/><Relationship Id="rId83" Type="http://schemas.openxmlformats.org/officeDocument/2006/relationships/oleObject" Target="embeddings/oleObject14.bin"/><Relationship Id="rId82" Type="http://schemas.openxmlformats.org/officeDocument/2006/relationships/image" Target="media/image20.wmf"/><Relationship Id="rId81" Type="http://schemas.openxmlformats.org/officeDocument/2006/relationships/image" Target="media/image19.wmf"/><Relationship Id="rId80" Type="http://schemas.openxmlformats.org/officeDocument/2006/relationships/image" Target="media/image18.wmf"/><Relationship Id="rId8" Type="http://schemas.openxmlformats.org/officeDocument/2006/relationships/header" Target="header3.xml"/><Relationship Id="rId79" Type="http://schemas.openxmlformats.org/officeDocument/2006/relationships/oleObject" Target="embeddings/oleObject13.bin"/><Relationship Id="rId78" Type="http://schemas.openxmlformats.org/officeDocument/2006/relationships/image" Target="media/image17.wmf"/><Relationship Id="rId77" Type="http://schemas.openxmlformats.org/officeDocument/2006/relationships/oleObject" Target="embeddings/oleObject12.bin"/><Relationship Id="rId76" Type="http://schemas.openxmlformats.org/officeDocument/2006/relationships/image" Target="media/image16.wmf"/><Relationship Id="rId75" Type="http://schemas.openxmlformats.org/officeDocument/2006/relationships/image" Target="media/image15.wmf"/><Relationship Id="rId74" Type="http://schemas.openxmlformats.org/officeDocument/2006/relationships/image" Target="media/image14.wmf"/><Relationship Id="rId73" Type="http://schemas.openxmlformats.org/officeDocument/2006/relationships/image" Target="media/image13.wmf"/><Relationship Id="rId72" Type="http://schemas.openxmlformats.org/officeDocument/2006/relationships/image" Target="media/image12.wmf"/><Relationship Id="rId71" Type="http://schemas.openxmlformats.org/officeDocument/2006/relationships/image" Target="media/image11.wmf"/><Relationship Id="rId70" Type="http://schemas.openxmlformats.org/officeDocument/2006/relationships/oleObject" Target="embeddings/oleObject11.bin"/><Relationship Id="rId7" Type="http://schemas.openxmlformats.org/officeDocument/2006/relationships/header" Target="header2.xml"/><Relationship Id="rId69" Type="http://schemas.openxmlformats.org/officeDocument/2006/relationships/image" Target="media/image10.wmf"/><Relationship Id="rId68" Type="http://schemas.openxmlformats.org/officeDocument/2006/relationships/oleObject" Target="embeddings/oleObject10.bin"/><Relationship Id="rId67" Type="http://schemas.openxmlformats.org/officeDocument/2006/relationships/image" Target="media/image9.wmf"/><Relationship Id="rId66" Type="http://schemas.openxmlformats.org/officeDocument/2006/relationships/oleObject" Target="embeddings/oleObject9.bin"/><Relationship Id="rId65" Type="http://schemas.openxmlformats.org/officeDocument/2006/relationships/image" Target="media/image8.wmf"/><Relationship Id="rId64" Type="http://schemas.openxmlformats.org/officeDocument/2006/relationships/oleObject" Target="embeddings/oleObject8.bin"/><Relationship Id="rId63" Type="http://schemas.openxmlformats.org/officeDocument/2006/relationships/image" Target="media/image7.wmf"/><Relationship Id="rId62" Type="http://schemas.openxmlformats.org/officeDocument/2006/relationships/oleObject" Target="embeddings/oleObject7.bin"/><Relationship Id="rId61" Type="http://schemas.openxmlformats.org/officeDocument/2006/relationships/image" Target="media/image6.wmf"/><Relationship Id="rId60" Type="http://schemas.openxmlformats.org/officeDocument/2006/relationships/oleObject" Target="embeddings/oleObject6.bin"/><Relationship Id="rId6" Type="http://schemas.openxmlformats.org/officeDocument/2006/relationships/header" Target="header1.xml"/><Relationship Id="rId59" Type="http://schemas.openxmlformats.org/officeDocument/2006/relationships/image" Target="media/image5.wmf"/><Relationship Id="rId58" Type="http://schemas.openxmlformats.org/officeDocument/2006/relationships/oleObject" Target="embeddings/oleObject5.bin"/><Relationship Id="rId57" Type="http://schemas.openxmlformats.org/officeDocument/2006/relationships/image" Target="media/image4.wmf"/><Relationship Id="rId56" Type="http://schemas.openxmlformats.org/officeDocument/2006/relationships/oleObject" Target="embeddings/oleObject4.bin"/><Relationship Id="rId55" Type="http://schemas.openxmlformats.org/officeDocument/2006/relationships/image" Target="media/image3.wmf"/><Relationship Id="rId54" Type="http://schemas.openxmlformats.org/officeDocument/2006/relationships/oleObject" Target="embeddings/oleObject3.bin"/><Relationship Id="rId53" Type="http://schemas.openxmlformats.org/officeDocument/2006/relationships/image" Target="media/image2.wmf"/><Relationship Id="rId52" Type="http://schemas.openxmlformats.org/officeDocument/2006/relationships/oleObject" Target="embeddings/oleObject2.bin"/><Relationship Id="rId51" Type="http://schemas.openxmlformats.org/officeDocument/2006/relationships/image" Target="media/image1.wmf"/><Relationship Id="rId50" Type="http://schemas.openxmlformats.org/officeDocument/2006/relationships/oleObject" Target="embeddings/oleObject1.bin"/><Relationship Id="rId5" Type="http://schemas.openxmlformats.org/officeDocument/2006/relationships/footer" Target="footer1.xml"/><Relationship Id="rId49" Type="http://schemas.openxmlformats.org/officeDocument/2006/relationships/theme" Target="theme/theme1.xml"/><Relationship Id="rId48" Type="http://schemas.openxmlformats.org/officeDocument/2006/relationships/footer" Target="footer22.xml"/><Relationship Id="rId47" Type="http://schemas.openxmlformats.org/officeDocument/2006/relationships/header" Target="header22.xml"/><Relationship Id="rId46" Type="http://schemas.openxmlformats.org/officeDocument/2006/relationships/footer" Target="footer21.xml"/><Relationship Id="rId45" Type="http://schemas.openxmlformats.org/officeDocument/2006/relationships/footer" Target="footer20.xml"/><Relationship Id="rId44" Type="http://schemas.openxmlformats.org/officeDocument/2006/relationships/footer" Target="footer19.xml"/><Relationship Id="rId43" Type="http://schemas.openxmlformats.org/officeDocument/2006/relationships/header" Target="header21.xml"/><Relationship Id="rId42" Type="http://schemas.openxmlformats.org/officeDocument/2006/relationships/footer" Target="footer18.xml"/><Relationship Id="rId41" Type="http://schemas.openxmlformats.org/officeDocument/2006/relationships/footer" Target="footer17.xml"/><Relationship Id="rId40" Type="http://schemas.openxmlformats.org/officeDocument/2006/relationships/footer" Target="footer16.xml"/><Relationship Id="rId4" Type="http://schemas.openxmlformats.org/officeDocument/2006/relationships/endnotes" Target="endnotes.xml"/><Relationship Id="rId39" Type="http://schemas.openxmlformats.org/officeDocument/2006/relationships/footer" Target="footer15.xml"/><Relationship Id="rId38" Type="http://schemas.openxmlformats.org/officeDocument/2006/relationships/footer" Target="footer14.xml"/><Relationship Id="rId37" Type="http://schemas.openxmlformats.org/officeDocument/2006/relationships/footer" Target="footer13.xml"/><Relationship Id="rId36" Type="http://schemas.openxmlformats.org/officeDocument/2006/relationships/header" Target="header20.xml"/><Relationship Id="rId35" Type="http://schemas.openxmlformats.org/officeDocument/2006/relationships/header" Target="header19.xml"/><Relationship Id="rId34" Type="http://schemas.openxmlformats.org/officeDocument/2006/relationships/header" Target="header18.xml"/><Relationship Id="rId33" Type="http://schemas.openxmlformats.org/officeDocument/2006/relationships/footer" Target="footer12.xml"/><Relationship Id="rId32" Type="http://schemas.openxmlformats.org/officeDocument/2006/relationships/footer" Target="footer11.xml"/><Relationship Id="rId31" Type="http://schemas.openxmlformats.org/officeDocument/2006/relationships/footer" Target="footer10.xml"/><Relationship Id="rId30" Type="http://schemas.openxmlformats.org/officeDocument/2006/relationships/header" Target="header17.xml"/><Relationship Id="rId3" Type="http://schemas.openxmlformats.org/officeDocument/2006/relationships/footnotes" Target="footnotes.xml"/><Relationship Id="rId29" Type="http://schemas.openxmlformats.org/officeDocument/2006/relationships/header" Target="header16.xml"/><Relationship Id="rId28" Type="http://schemas.openxmlformats.org/officeDocument/2006/relationships/footer" Target="footer9.xml"/><Relationship Id="rId27" Type="http://schemas.openxmlformats.org/officeDocument/2006/relationships/header" Target="header15.xml"/><Relationship Id="rId26" Type="http://schemas.openxmlformats.org/officeDocument/2006/relationships/header" Target="header14.xml"/><Relationship Id="rId25" Type="http://schemas.openxmlformats.org/officeDocument/2006/relationships/header" Target="header13.xml"/><Relationship Id="rId24" Type="http://schemas.openxmlformats.org/officeDocument/2006/relationships/footer" Target="footer8.xml"/><Relationship Id="rId23" Type="http://schemas.openxmlformats.org/officeDocument/2006/relationships/footer" Target="footer7.xml"/><Relationship Id="rId22" Type="http://schemas.openxmlformats.org/officeDocument/2006/relationships/header" Target="header12.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203</Pages>
  <Words>86505</Words>
  <Characters>103175</Characters>
  <Lines>0</Lines>
  <Paragraphs>0</Paragraphs>
  <TotalTime>3</TotalTime>
  <ScaleCrop>false</ScaleCrop>
  <LinksUpToDate>false</LinksUpToDate>
  <CharactersWithSpaces>104987</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2022-02-24T10:25:00Z</dcterms:created>
  <dc:creator>Zheng</dc:creator>
  <cp:lastModifiedBy>One</cp:lastModifiedBy>
  <cp:lastPrinted>2023-08-31T09:58:00Z</cp:lastPrinted>
  <dcterms:modified xsi:type="dcterms:W3CDTF">2023-09-28T01:36:35Z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3C8EF86502D74C408EB55552852B8ECF_13</vt:lpwstr>
  </property>
</Properties>
</file>