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2024年度陕西高等学校</w:t>
      </w:r>
      <w:r>
        <w:rPr>
          <w:rFonts w:hint="eastAsia" w:ascii="Times New Roman" w:hAnsi="Times New Roman" w:eastAsia="宋体" w:cs="Times New Roman"/>
          <w:b/>
          <w:color w:val="000000"/>
          <w:kern w:val="0"/>
          <w:sz w:val="32"/>
          <w:szCs w:val="32"/>
        </w:rPr>
        <w:t>人文社会科学</w:t>
      </w:r>
      <w:r>
        <w:rPr>
          <w:rFonts w:ascii="Times New Roman" w:hAnsi="Times New Roman" w:eastAsia="宋体" w:cs="Times New Roman"/>
          <w:b/>
          <w:color w:val="000000"/>
          <w:kern w:val="0"/>
          <w:sz w:val="32"/>
          <w:szCs w:val="32"/>
        </w:rPr>
        <w:t>研究优秀成果认定推荐</w:t>
      </w:r>
      <w:r>
        <w:rPr>
          <w:rFonts w:hint="eastAsia" w:ascii="Times New Roman" w:hAnsi="Times New Roman" w:eastAsia="宋体" w:cs="Times New Roman"/>
          <w:b/>
          <w:color w:val="000000"/>
          <w:kern w:val="0"/>
          <w:sz w:val="32"/>
          <w:szCs w:val="32"/>
          <w:lang w:val="en-US" w:eastAsia="zh-CN"/>
        </w:rPr>
        <w:t>成果</w:t>
      </w:r>
      <w:bookmarkStart w:id="0" w:name="_GoBack"/>
      <w:bookmarkEnd w:id="0"/>
      <w:r>
        <w:rPr>
          <w:rFonts w:hint="eastAsia" w:ascii="Times New Roman" w:hAnsi="Times New Roman" w:eastAsia="宋体" w:cs="Times New Roman"/>
          <w:b/>
          <w:color w:val="000000"/>
          <w:kern w:val="0"/>
          <w:sz w:val="32"/>
          <w:szCs w:val="32"/>
        </w:rPr>
        <w:t>内容</w:t>
      </w:r>
    </w:p>
    <w:p>
      <w:pPr>
        <w:ind w:firstLine="4400" w:firstLineChars="2000"/>
        <w:rPr>
          <w:rFonts w:hint="eastAsia" w:ascii="Times New Roman" w:hAnsi="Times New Roman" w:eastAsia="宋体" w:cs="Times New Roman"/>
          <w:color w:val="000000"/>
          <w:kern w:val="0"/>
          <w:sz w:val="22"/>
          <w:szCs w:val="32"/>
        </w:rPr>
      </w:pPr>
    </w:p>
    <w:tbl>
      <w:tblPr>
        <w:tblStyle w:val="5"/>
        <w:tblW w:w="899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7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pPr>
              <w:spacing w:line="480" w:lineRule="auto"/>
              <w:jc w:val="center"/>
              <w:rPr>
                <w:rFonts w:ascii="Times New Roman" w:hAnsi="Times New Roman" w:eastAsia="宋体" w:cs="Times New Roman"/>
                <w:b/>
                <w:color w:val="000000"/>
                <w:kern w:val="0"/>
              </w:rPr>
            </w:pPr>
            <w:r>
              <w:rPr>
                <w:rFonts w:hint="eastAsia" w:ascii="Times New Roman" w:hAnsi="Times New Roman" w:eastAsia="宋体" w:cs="Times New Roman"/>
                <w:b/>
                <w:color w:val="000000"/>
                <w:kern w:val="0"/>
              </w:rPr>
              <w:t>项目名称</w:t>
            </w:r>
          </w:p>
        </w:tc>
        <w:tc>
          <w:tcPr>
            <w:tcW w:w="7296" w:type="dxa"/>
          </w:tcPr>
          <w:p>
            <w:pPr>
              <w:spacing w:line="480" w:lineRule="auto"/>
              <w:rPr>
                <w:rFonts w:ascii="Times New Roman" w:hAnsi="Times New Roman" w:eastAsia="宋体" w:cs="Times New Roman"/>
                <w:color w:val="000000"/>
                <w:kern w:val="0"/>
              </w:rPr>
            </w:pPr>
            <w:r>
              <w:rPr>
                <w:rFonts w:ascii="Times New Roman" w:hAnsi="Times New Roman" w:eastAsia="宋体" w:cs="Times New Roman"/>
                <w:color w:val="000000"/>
                <w:kern w:val="0"/>
              </w:rPr>
              <w:t>Exploring the dynamic impacts of COVID-19 on intercity travel in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pPr>
              <w:spacing w:line="480" w:lineRule="auto"/>
              <w:jc w:val="center"/>
              <w:rPr>
                <w:rFonts w:hint="eastAsia" w:ascii="Times New Roman" w:hAnsi="Times New Roman" w:eastAsia="宋体" w:cs="Times New Roman"/>
                <w:b/>
                <w:color w:val="000000"/>
                <w:kern w:val="0"/>
              </w:rPr>
            </w:pPr>
            <w:r>
              <w:rPr>
                <w:rFonts w:hint="eastAsia" w:ascii="Times New Roman" w:hAnsi="Times New Roman" w:eastAsia="宋体" w:cs="Times New Roman"/>
                <w:b/>
                <w:color w:val="000000"/>
                <w:kern w:val="0"/>
              </w:rPr>
              <w:t>拟申报奖项</w:t>
            </w:r>
          </w:p>
        </w:tc>
        <w:tc>
          <w:tcPr>
            <w:tcW w:w="7296" w:type="dxa"/>
          </w:tcPr>
          <w:p>
            <w:pPr>
              <w:spacing w:line="480" w:lineRule="auto"/>
              <w:rPr>
                <w:rFonts w:ascii="Times New Roman" w:hAnsi="Times New Roman" w:eastAsia="宋体" w:cs="Times New Roman"/>
                <w:color w:val="000000"/>
                <w:kern w:val="0"/>
              </w:rPr>
            </w:pPr>
            <w:r>
              <w:rPr>
                <w:rFonts w:ascii="Times New Roman" w:hAnsi="Times New Roman" w:eastAsia="宋体" w:cs="Times New Roman"/>
                <w:color w:val="000000"/>
                <w:kern w:val="0"/>
              </w:rPr>
              <w:t>2024年度陕西高等学校人文社会科学研究优秀成果</w:t>
            </w:r>
            <w:r>
              <w:rPr>
                <w:rFonts w:hint="eastAsia" w:ascii="Times New Roman" w:hAnsi="Times New Roman" w:eastAsia="宋体" w:cs="Times New Roman"/>
                <w:color w:val="000000"/>
                <w:kern w:val="0"/>
              </w:rPr>
              <w:t>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pPr>
              <w:spacing w:line="480" w:lineRule="auto"/>
              <w:jc w:val="center"/>
              <w:rPr>
                <w:rFonts w:ascii="Times New Roman" w:hAnsi="Times New Roman" w:eastAsia="宋体" w:cs="Times New Roman"/>
                <w:b/>
                <w:color w:val="000000"/>
                <w:kern w:val="0"/>
              </w:rPr>
            </w:pPr>
            <w:r>
              <w:rPr>
                <w:rFonts w:hint="eastAsia" w:ascii="Times New Roman" w:hAnsi="Times New Roman" w:eastAsia="宋体" w:cs="Times New Roman"/>
                <w:b/>
                <w:color w:val="000000"/>
                <w:kern w:val="0"/>
              </w:rPr>
              <w:t>申报单位</w:t>
            </w:r>
          </w:p>
        </w:tc>
        <w:tc>
          <w:tcPr>
            <w:tcW w:w="7296" w:type="dxa"/>
          </w:tcPr>
          <w:p>
            <w:pPr>
              <w:spacing w:line="480" w:lineRule="auto"/>
              <w:rPr>
                <w:rFonts w:ascii="Times New Roman" w:hAnsi="Times New Roman" w:eastAsia="宋体" w:cs="Times New Roman"/>
                <w:color w:val="000000"/>
                <w:kern w:val="0"/>
              </w:rPr>
            </w:pPr>
            <w:r>
              <w:rPr>
                <w:rFonts w:hint="eastAsia" w:ascii="Times New Roman" w:hAnsi="Times New Roman" w:eastAsia="宋体" w:cs="Times New Roman"/>
                <w:color w:val="000000"/>
                <w:kern w:val="0"/>
              </w:rPr>
              <w:t>陕西师范大学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pPr>
              <w:spacing w:line="480" w:lineRule="auto"/>
              <w:jc w:val="center"/>
              <w:rPr>
                <w:rFonts w:ascii="Times New Roman" w:hAnsi="Times New Roman" w:eastAsia="宋体" w:cs="Times New Roman"/>
                <w:b/>
                <w:color w:val="000000"/>
                <w:kern w:val="0"/>
              </w:rPr>
            </w:pPr>
            <w:r>
              <w:rPr>
                <w:rFonts w:hint="eastAsia" w:ascii="Times New Roman" w:hAnsi="Times New Roman" w:eastAsia="宋体" w:cs="Times New Roman"/>
                <w:b/>
                <w:color w:val="000000"/>
                <w:kern w:val="0"/>
              </w:rPr>
              <w:t>成果简介</w:t>
            </w:r>
          </w:p>
        </w:tc>
        <w:tc>
          <w:tcPr>
            <w:tcW w:w="7296" w:type="dxa"/>
          </w:tcPr>
          <w:p>
            <w:pPr>
              <w:spacing w:line="480" w:lineRule="auto"/>
              <w:rPr>
                <w:rFonts w:ascii="Times New Roman" w:hAnsi="Times New Roman" w:eastAsia="宋体" w:cs="Times New Roman"/>
                <w:color w:val="000000"/>
                <w:kern w:val="0"/>
              </w:rPr>
            </w:pPr>
            <w:r>
              <w:rPr>
                <w:rFonts w:hint="eastAsia" w:ascii="Times New Roman" w:hAnsi="Times New Roman" w:eastAsia="宋体" w:cs="Times New Roman"/>
                <w:color w:val="000000"/>
                <w:kern w:val="0"/>
              </w:rPr>
              <w:t>鉴于从地理学视角探究扰动影响下城际出行波动的理论诉求和提升城际交通应对扰动事件能力的现实诉求，研究基于空间相互作用与城际出行相关理论与分析方法，构建基于事件扰动的城际出行波动的时空分异及溢出效应理论分析框架，以</w:t>
            </w:r>
            <w:r>
              <w:rPr>
                <w:rFonts w:ascii="Times New Roman" w:hAnsi="Times New Roman" w:eastAsia="宋体" w:cs="Times New Roman"/>
                <w:color w:val="000000"/>
                <w:kern w:val="0"/>
              </w:rPr>
              <w:t>COVID-19扰动事件为案例，解析全国大流行期间城际出行波动格局、过程与结构特征，揭示城际出行、城际交通供给与区域经济社会要素在事件扰动过程中的交互影响机制。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pPr>
              <w:spacing w:line="480" w:lineRule="auto"/>
              <w:jc w:val="center"/>
              <w:rPr>
                <w:rFonts w:ascii="Times New Roman" w:hAnsi="Times New Roman" w:eastAsia="宋体" w:cs="Times New Roman"/>
                <w:b/>
                <w:color w:val="000000"/>
                <w:kern w:val="0"/>
              </w:rPr>
            </w:pPr>
            <w:r>
              <w:rPr>
                <w:rFonts w:hint="eastAsia" w:ascii="Times New Roman" w:hAnsi="Times New Roman" w:eastAsia="宋体" w:cs="Times New Roman"/>
                <w:b/>
                <w:color w:val="000000"/>
                <w:kern w:val="0"/>
              </w:rPr>
              <w:t>主要完成人</w:t>
            </w:r>
          </w:p>
        </w:tc>
        <w:tc>
          <w:tcPr>
            <w:tcW w:w="7296" w:type="dxa"/>
          </w:tcPr>
          <w:p>
            <w:pPr>
              <w:spacing w:line="480" w:lineRule="auto"/>
              <w:rPr>
                <w:rFonts w:hint="eastAsia" w:ascii="Times New Roman" w:hAnsi="Times New Roman" w:eastAsia="宋体" w:cs="Times New Roman"/>
                <w:color w:val="000000"/>
                <w:kern w:val="0"/>
              </w:rPr>
            </w:pPr>
            <w:r>
              <w:rPr>
                <w:rFonts w:hint="eastAsia" w:ascii="Times New Roman" w:hAnsi="Times New Roman" w:eastAsia="宋体" w:cs="Times New Roman"/>
                <w:color w:val="000000"/>
                <w:kern w:val="0"/>
              </w:rPr>
              <w:t>李涛，王姣娥，黄洁，杨文越，陈卓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pPr>
              <w:spacing w:line="480" w:lineRule="auto"/>
              <w:jc w:val="center"/>
              <w:rPr>
                <w:rFonts w:ascii="Times New Roman" w:hAnsi="Times New Roman" w:eastAsia="宋体" w:cs="Times New Roman"/>
                <w:b/>
                <w:color w:val="000000"/>
                <w:kern w:val="0"/>
              </w:rPr>
            </w:pPr>
            <w:r>
              <w:rPr>
                <w:rFonts w:hint="eastAsia" w:ascii="Times New Roman" w:hAnsi="Times New Roman" w:eastAsia="宋体" w:cs="Times New Roman"/>
                <w:b/>
                <w:color w:val="000000"/>
                <w:kern w:val="0"/>
              </w:rPr>
              <w:t>主要完成单位</w:t>
            </w:r>
          </w:p>
        </w:tc>
        <w:tc>
          <w:tcPr>
            <w:tcW w:w="7296" w:type="dxa"/>
          </w:tcPr>
          <w:p>
            <w:pPr>
              <w:spacing w:line="480" w:lineRule="auto"/>
              <w:rPr>
                <w:rFonts w:hint="eastAsia" w:ascii="Times New Roman" w:hAnsi="Times New Roman" w:eastAsia="宋体" w:cs="Times New Roman"/>
                <w:color w:val="000000"/>
                <w:kern w:val="0"/>
              </w:rPr>
            </w:pPr>
            <w:r>
              <w:rPr>
                <w:rFonts w:hint="eastAsia" w:ascii="Times New Roman" w:hAnsi="Times New Roman" w:eastAsia="宋体" w:cs="Times New Roman"/>
                <w:color w:val="000000"/>
                <w:kern w:val="0"/>
              </w:rPr>
              <w:t>陕西师范大学，中国科学院地理科学与资源研究所，华南农业大学</w:t>
            </w:r>
          </w:p>
        </w:tc>
      </w:tr>
    </w:tbl>
    <w:p>
      <w:pPr>
        <w:spacing w:line="480" w:lineRule="auto"/>
        <w:rPr>
          <w:rFonts w:ascii="Times New Roman" w:hAnsi="Times New Roman" w:eastAsia="宋体" w:cs="Times New Roman"/>
          <w:b/>
          <w:color w:val="000000"/>
          <w:kern w:val="0"/>
        </w:rPr>
      </w:pP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mNDM5NTExNzAyOTdjOTVhMThlMjkzNjJhN2Y4ODIifQ=="/>
  </w:docVars>
  <w:rsids>
    <w:rsidRoot w:val="00C7686E"/>
    <w:rsid w:val="000042D0"/>
    <w:rsid w:val="00006344"/>
    <w:rsid w:val="0001185B"/>
    <w:rsid w:val="00030D01"/>
    <w:rsid w:val="00031C27"/>
    <w:rsid w:val="000371B1"/>
    <w:rsid w:val="000408FB"/>
    <w:rsid w:val="00054CCB"/>
    <w:rsid w:val="00055804"/>
    <w:rsid w:val="00063EEF"/>
    <w:rsid w:val="000673C3"/>
    <w:rsid w:val="00074831"/>
    <w:rsid w:val="000774F0"/>
    <w:rsid w:val="00087AE2"/>
    <w:rsid w:val="00095055"/>
    <w:rsid w:val="000C12C4"/>
    <w:rsid w:val="000C1562"/>
    <w:rsid w:val="000C53F9"/>
    <w:rsid w:val="000D4B83"/>
    <w:rsid w:val="000F710A"/>
    <w:rsid w:val="000F7F3B"/>
    <w:rsid w:val="00102899"/>
    <w:rsid w:val="00107B7D"/>
    <w:rsid w:val="00107C2E"/>
    <w:rsid w:val="00121F9F"/>
    <w:rsid w:val="0015509A"/>
    <w:rsid w:val="0016693B"/>
    <w:rsid w:val="00176523"/>
    <w:rsid w:val="001D0B0A"/>
    <w:rsid w:val="00200739"/>
    <w:rsid w:val="002071CD"/>
    <w:rsid w:val="00231B3B"/>
    <w:rsid w:val="00242BB8"/>
    <w:rsid w:val="002850AD"/>
    <w:rsid w:val="00287C90"/>
    <w:rsid w:val="002A28B2"/>
    <w:rsid w:val="002A7FC9"/>
    <w:rsid w:val="002C3B67"/>
    <w:rsid w:val="0031074C"/>
    <w:rsid w:val="00365023"/>
    <w:rsid w:val="00380E28"/>
    <w:rsid w:val="0038312B"/>
    <w:rsid w:val="003A6DB0"/>
    <w:rsid w:val="003B2016"/>
    <w:rsid w:val="003B5615"/>
    <w:rsid w:val="003D5685"/>
    <w:rsid w:val="00405ECF"/>
    <w:rsid w:val="00417A96"/>
    <w:rsid w:val="00445839"/>
    <w:rsid w:val="004605BA"/>
    <w:rsid w:val="004777B9"/>
    <w:rsid w:val="004D040A"/>
    <w:rsid w:val="004D1E46"/>
    <w:rsid w:val="004F11DF"/>
    <w:rsid w:val="00503C85"/>
    <w:rsid w:val="00504FEB"/>
    <w:rsid w:val="00526731"/>
    <w:rsid w:val="005300D0"/>
    <w:rsid w:val="00535B99"/>
    <w:rsid w:val="00554DF4"/>
    <w:rsid w:val="00556995"/>
    <w:rsid w:val="00615C21"/>
    <w:rsid w:val="00663ADD"/>
    <w:rsid w:val="00667B14"/>
    <w:rsid w:val="00682C87"/>
    <w:rsid w:val="00684226"/>
    <w:rsid w:val="00684C0E"/>
    <w:rsid w:val="00695D07"/>
    <w:rsid w:val="00695F9F"/>
    <w:rsid w:val="006B76B4"/>
    <w:rsid w:val="006F7BF2"/>
    <w:rsid w:val="00724E7E"/>
    <w:rsid w:val="007530A6"/>
    <w:rsid w:val="007756BF"/>
    <w:rsid w:val="00797AA0"/>
    <w:rsid w:val="007A078C"/>
    <w:rsid w:val="007B31CB"/>
    <w:rsid w:val="007C1EE8"/>
    <w:rsid w:val="007C7E07"/>
    <w:rsid w:val="007F1CEC"/>
    <w:rsid w:val="007F43A7"/>
    <w:rsid w:val="008044AA"/>
    <w:rsid w:val="00820C09"/>
    <w:rsid w:val="0085476A"/>
    <w:rsid w:val="00864FD0"/>
    <w:rsid w:val="00873673"/>
    <w:rsid w:val="0087615F"/>
    <w:rsid w:val="00882CC8"/>
    <w:rsid w:val="008A69D5"/>
    <w:rsid w:val="008C3C02"/>
    <w:rsid w:val="008C4B78"/>
    <w:rsid w:val="008E31BF"/>
    <w:rsid w:val="008F5C9D"/>
    <w:rsid w:val="00945254"/>
    <w:rsid w:val="0096449E"/>
    <w:rsid w:val="009759FE"/>
    <w:rsid w:val="009A158E"/>
    <w:rsid w:val="009B0659"/>
    <w:rsid w:val="009B404D"/>
    <w:rsid w:val="009B4447"/>
    <w:rsid w:val="009B5CD0"/>
    <w:rsid w:val="009C05EE"/>
    <w:rsid w:val="009E30F2"/>
    <w:rsid w:val="009E4A5A"/>
    <w:rsid w:val="009F2180"/>
    <w:rsid w:val="009F4E1D"/>
    <w:rsid w:val="00A212F3"/>
    <w:rsid w:val="00A24650"/>
    <w:rsid w:val="00A319BD"/>
    <w:rsid w:val="00A31BB2"/>
    <w:rsid w:val="00A36759"/>
    <w:rsid w:val="00A41FDE"/>
    <w:rsid w:val="00A73D4E"/>
    <w:rsid w:val="00A8061C"/>
    <w:rsid w:val="00AA177A"/>
    <w:rsid w:val="00AC408A"/>
    <w:rsid w:val="00AD7E17"/>
    <w:rsid w:val="00B067E8"/>
    <w:rsid w:val="00B22388"/>
    <w:rsid w:val="00B22E14"/>
    <w:rsid w:val="00B32262"/>
    <w:rsid w:val="00B34D05"/>
    <w:rsid w:val="00B55FD1"/>
    <w:rsid w:val="00B74BDF"/>
    <w:rsid w:val="00BC59D1"/>
    <w:rsid w:val="00BF53CB"/>
    <w:rsid w:val="00C10A10"/>
    <w:rsid w:val="00C64139"/>
    <w:rsid w:val="00C67CE4"/>
    <w:rsid w:val="00C7686E"/>
    <w:rsid w:val="00C77000"/>
    <w:rsid w:val="00CA1421"/>
    <w:rsid w:val="00CB01C0"/>
    <w:rsid w:val="00CB7B8D"/>
    <w:rsid w:val="00CC0622"/>
    <w:rsid w:val="00D36794"/>
    <w:rsid w:val="00D569DE"/>
    <w:rsid w:val="00D77973"/>
    <w:rsid w:val="00D93DEB"/>
    <w:rsid w:val="00D9732C"/>
    <w:rsid w:val="00DA42DC"/>
    <w:rsid w:val="00DA6EBC"/>
    <w:rsid w:val="00DB23A5"/>
    <w:rsid w:val="00DC1579"/>
    <w:rsid w:val="00DD0AE6"/>
    <w:rsid w:val="00E5710B"/>
    <w:rsid w:val="00E64BA0"/>
    <w:rsid w:val="00E772B8"/>
    <w:rsid w:val="00E8135C"/>
    <w:rsid w:val="00E915EB"/>
    <w:rsid w:val="00E97A0D"/>
    <w:rsid w:val="00EA7C0A"/>
    <w:rsid w:val="00EC15CC"/>
    <w:rsid w:val="00EC5E41"/>
    <w:rsid w:val="00F05EC1"/>
    <w:rsid w:val="00F13FE0"/>
    <w:rsid w:val="00F22560"/>
    <w:rsid w:val="00F54193"/>
    <w:rsid w:val="00F92D2A"/>
    <w:rsid w:val="00FA1AF3"/>
    <w:rsid w:val="00FA27A5"/>
    <w:rsid w:val="00FD314A"/>
    <w:rsid w:val="00FD65E9"/>
    <w:rsid w:val="00FF6BAA"/>
    <w:rsid w:val="16407B3E"/>
    <w:rsid w:val="2E7231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65</Words>
  <Characters>371</Characters>
  <Lines>3</Lines>
  <Paragraphs>1</Paragraphs>
  <TotalTime>23</TotalTime>
  <ScaleCrop>false</ScaleCrop>
  <LinksUpToDate>false</LinksUpToDate>
  <CharactersWithSpaces>435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2024-03-18T04:29:00Z</dcterms:created>
  <dc:creator>Microsoft Office 用户</dc:creator>
  <cp:lastModifiedBy>乔木</cp:lastModifiedBy>
  <cp:lastPrinted>2023-04-25T02:21:00Z</cp:lastPrinted>
  <dcterms:modified xsi:type="dcterms:W3CDTF">2024-03-18T08:06:58Z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CD3FBE504C5940A0B2FEE4F140122D10_12</vt:lpwstr>
  </property>
</Properties>
</file>